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EC" w:rsidRDefault="00182FEC" w:rsidP="00182FEC">
      <w:pPr>
        <w:jc w:val="center"/>
        <w:rPr>
          <w:rFonts w:ascii="Times New Roman" w:hAnsi="Times New Roman" w:cs="Times New Roman"/>
          <w:sz w:val="28"/>
          <w:szCs w:val="28"/>
        </w:rPr>
      </w:pPr>
    </w:p>
    <w:p w:rsidR="006E37CE" w:rsidRDefault="006E37CE" w:rsidP="00182FEC">
      <w:pPr>
        <w:jc w:val="center"/>
        <w:rPr>
          <w:rFonts w:ascii="Times New Roman" w:hAnsi="Times New Roman" w:cs="Times New Roman"/>
          <w:sz w:val="28"/>
          <w:szCs w:val="28"/>
        </w:rPr>
      </w:pPr>
    </w:p>
    <w:p w:rsidR="00182FEC" w:rsidRPr="00182FEC" w:rsidRDefault="00182FEC" w:rsidP="00182FEC">
      <w:pPr>
        <w:jc w:val="center"/>
        <w:rPr>
          <w:rFonts w:ascii="Times New Roman" w:hAnsi="Times New Roman" w:cs="Times New Roman"/>
          <w:sz w:val="28"/>
          <w:szCs w:val="28"/>
        </w:rPr>
      </w:pPr>
      <w:r>
        <w:rPr>
          <w:rFonts w:ascii="Times New Roman" w:hAnsi="Times New Roman" w:cs="Times New Roman"/>
          <w:noProof/>
          <w:sz w:val="28"/>
          <w:szCs w:val="28"/>
        </w:rPr>
        <w:drawing>
          <wp:anchor distT="47625" distB="47625" distL="47625" distR="47625" simplePos="0" relativeHeight="251658240" behindDoc="0" locked="0" layoutInCell="1" allowOverlap="0">
            <wp:simplePos x="0" y="0"/>
            <wp:positionH relativeFrom="column">
              <wp:posOffset>3019425</wp:posOffset>
            </wp:positionH>
            <wp:positionV relativeFrom="line">
              <wp:posOffset>-218440</wp:posOffset>
            </wp:positionV>
            <wp:extent cx="571500" cy="685800"/>
            <wp:effectExtent l="19050" t="0" r="0" b="0"/>
            <wp:wrapSquare wrapText="bothSides"/>
            <wp:docPr id="2" name="Рисунок 2" descr="Герб Чистоозерн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истоозерного района"/>
                    <pic:cNvPicPr>
                      <a:picLocks noChangeAspect="1" noChangeArrowheads="1"/>
                    </pic:cNvPicPr>
                  </pic:nvPicPr>
                  <pic:blipFill>
                    <a:blip r:embed="rId5"/>
                    <a:srcRect/>
                    <a:stretch>
                      <a:fillRect/>
                    </a:stretch>
                  </pic:blipFill>
                  <pic:spPr bwMode="auto">
                    <a:xfrm>
                      <a:off x="0" y="0"/>
                      <a:ext cx="571500" cy="685800"/>
                    </a:xfrm>
                    <a:prstGeom prst="rect">
                      <a:avLst/>
                    </a:prstGeom>
                    <a:noFill/>
                  </pic:spPr>
                </pic:pic>
              </a:graphicData>
            </a:graphic>
          </wp:anchor>
        </w:drawing>
      </w:r>
    </w:p>
    <w:p w:rsidR="00182FEC" w:rsidRDefault="00182FEC" w:rsidP="00182FEC">
      <w:pPr>
        <w:jc w:val="center"/>
        <w:outlineLvl w:val="0"/>
        <w:rPr>
          <w:rFonts w:ascii="Times New Roman" w:hAnsi="Times New Roman" w:cs="Times New Roman"/>
          <w:sz w:val="28"/>
          <w:szCs w:val="28"/>
        </w:rPr>
      </w:pPr>
    </w:p>
    <w:p w:rsidR="006E37CE" w:rsidRPr="006E37CE" w:rsidRDefault="006E37CE" w:rsidP="00182FEC">
      <w:pPr>
        <w:spacing w:after="0"/>
        <w:jc w:val="center"/>
        <w:outlineLvl w:val="0"/>
        <w:rPr>
          <w:rFonts w:ascii="Times New Roman" w:hAnsi="Times New Roman" w:cs="Times New Roman"/>
          <w:b/>
          <w:sz w:val="28"/>
          <w:szCs w:val="28"/>
        </w:rPr>
      </w:pPr>
      <w:r w:rsidRPr="006E37CE">
        <w:rPr>
          <w:rFonts w:ascii="Times New Roman" w:hAnsi="Times New Roman" w:cs="Times New Roman"/>
          <w:b/>
          <w:sz w:val="28"/>
          <w:szCs w:val="28"/>
        </w:rPr>
        <w:t>ЧИСТООЗЕРНЫЙ РАЙОН</w:t>
      </w:r>
    </w:p>
    <w:p w:rsidR="00182FEC" w:rsidRPr="006E37CE" w:rsidRDefault="00182FEC" w:rsidP="00182FEC">
      <w:pPr>
        <w:spacing w:after="0"/>
        <w:jc w:val="center"/>
        <w:outlineLvl w:val="0"/>
        <w:rPr>
          <w:rFonts w:ascii="Times New Roman" w:hAnsi="Times New Roman" w:cs="Times New Roman"/>
          <w:b/>
          <w:sz w:val="28"/>
          <w:szCs w:val="28"/>
        </w:rPr>
      </w:pPr>
      <w:r w:rsidRPr="006E37CE">
        <w:rPr>
          <w:rFonts w:ascii="Times New Roman" w:hAnsi="Times New Roman" w:cs="Times New Roman"/>
          <w:b/>
          <w:sz w:val="28"/>
          <w:szCs w:val="28"/>
        </w:rPr>
        <w:t>АДМИНИСТРАЦИЯ</w:t>
      </w:r>
    </w:p>
    <w:p w:rsidR="00182FEC" w:rsidRPr="006E37CE" w:rsidRDefault="00182FEC" w:rsidP="00182FEC">
      <w:pPr>
        <w:spacing w:after="0"/>
        <w:jc w:val="center"/>
        <w:rPr>
          <w:rFonts w:ascii="Times New Roman" w:hAnsi="Times New Roman" w:cs="Times New Roman"/>
          <w:b/>
          <w:sz w:val="28"/>
          <w:szCs w:val="28"/>
        </w:rPr>
      </w:pPr>
      <w:r w:rsidRPr="006E37CE">
        <w:rPr>
          <w:rFonts w:ascii="Times New Roman" w:hAnsi="Times New Roman" w:cs="Times New Roman"/>
          <w:b/>
          <w:sz w:val="28"/>
          <w:szCs w:val="28"/>
        </w:rPr>
        <w:t>ЧИСТООЗЕРНОГО РАЙОНА</w:t>
      </w:r>
    </w:p>
    <w:p w:rsidR="000E0EAD" w:rsidRPr="00182FEC" w:rsidRDefault="000E0EAD" w:rsidP="00182FEC">
      <w:pPr>
        <w:spacing w:after="0"/>
        <w:jc w:val="center"/>
        <w:rPr>
          <w:rFonts w:ascii="Times New Roman" w:hAnsi="Times New Roman" w:cs="Times New Roman"/>
          <w:sz w:val="28"/>
          <w:szCs w:val="28"/>
        </w:rPr>
      </w:pPr>
    </w:p>
    <w:p w:rsidR="00182FEC" w:rsidRPr="00182FEC" w:rsidRDefault="00182FEC" w:rsidP="00182FEC">
      <w:pPr>
        <w:jc w:val="center"/>
        <w:outlineLvl w:val="0"/>
        <w:rPr>
          <w:rFonts w:ascii="Times New Roman" w:hAnsi="Times New Roman" w:cs="Times New Roman"/>
          <w:b/>
          <w:sz w:val="28"/>
          <w:szCs w:val="28"/>
        </w:rPr>
      </w:pPr>
      <w:r w:rsidRPr="00182FEC">
        <w:rPr>
          <w:rFonts w:ascii="Times New Roman" w:hAnsi="Times New Roman" w:cs="Times New Roman"/>
          <w:b/>
          <w:sz w:val="28"/>
          <w:szCs w:val="28"/>
        </w:rPr>
        <w:t>ПОСТАНОВЛЕНИЕ</w:t>
      </w:r>
    </w:p>
    <w:p w:rsidR="00182FEC" w:rsidRDefault="00182FEC" w:rsidP="00182FEC">
      <w:pPr>
        <w:rPr>
          <w:rFonts w:ascii="Times New Roman" w:hAnsi="Times New Roman" w:cs="Times New Roman"/>
          <w:sz w:val="28"/>
          <w:szCs w:val="28"/>
        </w:rPr>
      </w:pPr>
      <w:r w:rsidRPr="00182FEC">
        <w:rPr>
          <w:rFonts w:ascii="Times New Roman" w:hAnsi="Times New Roman" w:cs="Times New Roman"/>
          <w:sz w:val="28"/>
          <w:szCs w:val="28"/>
        </w:rPr>
        <w:t xml:space="preserve">                                </w:t>
      </w:r>
      <w:r w:rsidR="004E7BF7">
        <w:rPr>
          <w:rFonts w:ascii="Times New Roman" w:hAnsi="Times New Roman" w:cs="Times New Roman"/>
          <w:sz w:val="28"/>
          <w:szCs w:val="28"/>
        </w:rPr>
        <w:t xml:space="preserve">                      </w:t>
      </w:r>
      <w:r w:rsidRPr="00182FEC">
        <w:rPr>
          <w:rFonts w:ascii="Times New Roman" w:hAnsi="Times New Roman" w:cs="Times New Roman"/>
          <w:sz w:val="28"/>
          <w:szCs w:val="28"/>
        </w:rPr>
        <w:t xml:space="preserve">от </w:t>
      </w:r>
      <w:r w:rsidR="004E7BF7">
        <w:rPr>
          <w:rFonts w:ascii="Times New Roman" w:hAnsi="Times New Roman" w:cs="Times New Roman"/>
          <w:sz w:val="28"/>
          <w:szCs w:val="28"/>
        </w:rPr>
        <w:t>26.12.2013 г</w:t>
      </w:r>
      <w:r w:rsidRPr="00182FEC">
        <w:rPr>
          <w:rFonts w:ascii="Times New Roman" w:hAnsi="Times New Roman" w:cs="Times New Roman"/>
          <w:sz w:val="28"/>
          <w:szCs w:val="28"/>
        </w:rPr>
        <w:t xml:space="preserve">  № </w:t>
      </w:r>
      <w:r w:rsidR="004E7BF7">
        <w:rPr>
          <w:rFonts w:ascii="Times New Roman" w:hAnsi="Times New Roman" w:cs="Times New Roman"/>
          <w:sz w:val="28"/>
          <w:szCs w:val="28"/>
        </w:rPr>
        <w:t>1284</w:t>
      </w:r>
    </w:p>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 xml:space="preserve">О муниципальной целевой программе </w:t>
      </w:r>
    </w:p>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 xml:space="preserve">«Поддержка инвестиционной деятельности на территории </w:t>
      </w:r>
    </w:p>
    <w:p w:rsid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Чистоозерного района Новосибирской области на 2013-2017 годы»</w:t>
      </w:r>
    </w:p>
    <w:p w:rsidR="004E7BF7" w:rsidRPr="00182FEC" w:rsidRDefault="004E7BF7" w:rsidP="004E7BF7">
      <w:pPr>
        <w:spacing w:after="0"/>
        <w:jc w:val="center"/>
        <w:rPr>
          <w:rFonts w:ascii="Times New Roman" w:hAnsi="Times New Roman" w:cs="Times New Roman"/>
          <w:sz w:val="28"/>
          <w:szCs w:val="28"/>
        </w:rPr>
      </w:pPr>
    </w:p>
    <w:p w:rsidR="00182FEC" w:rsidRPr="00182FEC" w:rsidRDefault="00182FEC" w:rsidP="004E7BF7">
      <w:pPr>
        <w:spacing w:after="0"/>
        <w:ind w:left="539" w:firstLine="539"/>
        <w:jc w:val="both"/>
        <w:rPr>
          <w:rFonts w:ascii="Times New Roman" w:hAnsi="Times New Roman" w:cs="Times New Roman"/>
          <w:sz w:val="28"/>
          <w:szCs w:val="28"/>
        </w:rPr>
      </w:pPr>
      <w:proofErr w:type="gramStart"/>
      <w:r w:rsidRPr="00182FEC">
        <w:rPr>
          <w:rFonts w:ascii="Times New Roman" w:hAnsi="Times New Roman" w:cs="Times New Roman"/>
          <w:sz w:val="28"/>
          <w:szCs w:val="28"/>
        </w:rPr>
        <w:t>В соответствии с Законом Новосибирской области от 14.04.2007 № 97-ОЗ «О государственном регулировании инвестиционной деятельности, осуществляемой в форме капитальных вложений на территории Новосибирской области»,  постановлением Правительства Новосибирской области от 01.09.2011 №383-п « Об утверждении долгосрочной целевой программы «Государственная поддержка инвестиционной деятельности на территории Новосибирской области на 2012-2021 годы», постановлением Правительства Новосибирской области от 30.01.2012 №42-п «Об утверждении Порядка принятия решений о разработке</w:t>
      </w:r>
      <w:proofErr w:type="gramEnd"/>
      <w:r w:rsidRPr="00182FEC">
        <w:rPr>
          <w:rFonts w:ascii="Times New Roman" w:hAnsi="Times New Roman" w:cs="Times New Roman"/>
          <w:sz w:val="28"/>
          <w:szCs w:val="28"/>
        </w:rPr>
        <w:t xml:space="preserve"> долгосрочных целевых программ НСО, их формирование и реализация», в целях стимулирования инвестиционной деятельности на территории  Чистоозерного района Новосибирской области и привлечение инвестиций, </w:t>
      </w:r>
    </w:p>
    <w:p w:rsidR="00182FEC" w:rsidRPr="00182FEC" w:rsidRDefault="001C157D" w:rsidP="004E7BF7">
      <w:pPr>
        <w:spacing w:after="0"/>
        <w:ind w:left="539" w:firstLine="539"/>
        <w:jc w:val="both"/>
        <w:rPr>
          <w:rFonts w:ascii="Times New Roman" w:hAnsi="Times New Roman" w:cs="Times New Roman"/>
          <w:sz w:val="28"/>
          <w:szCs w:val="28"/>
        </w:rPr>
      </w:pPr>
      <w:r>
        <w:rPr>
          <w:rFonts w:ascii="Times New Roman" w:hAnsi="Times New Roman" w:cs="Times New Roman"/>
          <w:sz w:val="28"/>
          <w:szCs w:val="28"/>
        </w:rPr>
        <w:t>ПОСТАНОВЛЯЮ</w:t>
      </w:r>
      <w:r w:rsidR="00182FEC" w:rsidRPr="00182FEC">
        <w:rPr>
          <w:rFonts w:ascii="Times New Roman" w:hAnsi="Times New Roman" w:cs="Times New Roman"/>
          <w:sz w:val="28"/>
          <w:szCs w:val="28"/>
        </w:rPr>
        <w:t>:</w:t>
      </w:r>
    </w:p>
    <w:p w:rsidR="00182FEC" w:rsidRPr="00182FEC" w:rsidRDefault="000E0EAD" w:rsidP="004E7BF7">
      <w:pPr>
        <w:tabs>
          <w:tab w:val="left" w:pos="1418"/>
          <w:tab w:val="left" w:pos="1560"/>
        </w:tabs>
        <w:spacing w:after="0"/>
        <w:ind w:left="539"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182FEC" w:rsidRPr="00182FEC">
        <w:rPr>
          <w:rFonts w:ascii="Times New Roman" w:hAnsi="Times New Roman" w:cs="Times New Roman"/>
          <w:sz w:val="28"/>
          <w:szCs w:val="28"/>
        </w:rPr>
        <w:t>Утвердить муниципальную целевую программу «Поддержка инвестиционной деятельности на территории Чистоозерного района Новосибирской области на 2013-2017 годы»</w:t>
      </w:r>
      <w:r w:rsidR="001C157D">
        <w:rPr>
          <w:rFonts w:ascii="Times New Roman" w:hAnsi="Times New Roman" w:cs="Times New Roman"/>
          <w:sz w:val="28"/>
          <w:szCs w:val="28"/>
        </w:rPr>
        <w:t xml:space="preserve"> (приложение 1)</w:t>
      </w:r>
      <w:r w:rsidR="005002CC">
        <w:rPr>
          <w:rFonts w:ascii="Times New Roman" w:hAnsi="Times New Roman" w:cs="Times New Roman"/>
          <w:sz w:val="28"/>
          <w:szCs w:val="28"/>
        </w:rPr>
        <w:t>.</w:t>
      </w:r>
    </w:p>
    <w:p w:rsidR="00182FEC" w:rsidRDefault="000E0EAD" w:rsidP="001C157D">
      <w:pPr>
        <w:spacing w:after="0"/>
        <w:ind w:left="567"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001C157D">
        <w:rPr>
          <w:rFonts w:ascii="Times New Roman" w:hAnsi="Times New Roman" w:cs="Times New Roman"/>
          <w:sz w:val="28"/>
          <w:szCs w:val="28"/>
        </w:rPr>
        <w:t xml:space="preserve">Опубликовать настоящее постановление с приложением в </w:t>
      </w:r>
      <w:r w:rsidR="005002CC">
        <w:rPr>
          <w:rFonts w:ascii="Times New Roman" w:hAnsi="Times New Roman" w:cs="Times New Roman"/>
          <w:sz w:val="28"/>
          <w:szCs w:val="28"/>
        </w:rPr>
        <w:t>«</w:t>
      </w:r>
      <w:r w:rsidR="001C157D">
        <w:rPr>
          <w:rFonts w:ascii="Times New Roman" w:hAnsi="Times New Roman" w:cs="Times New Roman"/>
          <w:sz w:val="28"/>
          <w:szCs w:val="28"/>
        </w:rPr>
        <w:t>информационном бюллетене органов местного самоуправления Чистоозерного района</w:t>
      </w:r>
      <w:r w:rsidR="005002CC">
        <w:rPr>
          <w:rFonts w:ascii="Times New Roman" w:hAnsi="Times New Roman" w:cs="Times New Roman"/>
          <w:sz w:val="28"/>
          <w:szCs w:val="28"/>
        </w:rPr>
        <w:t>»</w:t>
      </w:r>
      <w:r w:rsidR="001C157D">
        <w:rPr>
          <w:rFonts w:ascii="Times New Roman" w:hAnsi="Times New Roman" w:cs="Times New Roman"/>
          <w:sz w:val="28"/>
          <w:szCs w:val="28"/>
        </w:rPr>
        <w:t xml:space="preserve"> и разместить на сайте администрации Чистоозерного района </w:t>
      </w:r>
      <w:r w:rsidR="005002CC">
        <w:rPr>
          <w:rFonts w:ascii="Times New Roman" w:hAnsi="Times New Roman" w:cs="Times New Roman"/>
          <w:sz w:val="28"/>
          <w:szCs w:val="28"/>
        </w:rPr>
        <w:t>Новосибирской области.</w:t>
      </w:r>
    </w:p>
    <w:p w:rsidR="001C157D" w:rsidRDefault="001C157D" w:rsidP="001C157D">
      <w:pPr>
        <w:spacing w:after="0"/>
        <w:ind w:left="567" w:firstLine="539"/>
        <w:jc w:val="both"/>
        <w:rPr>
          <w:rFonts w:ascii="Times New Roman" w:hAnsi="Times New Roman" w:cs="Times New Roman"/>
          <w:sz w:val="28"/>
          <w:szCs w:val="28"/>
        </w:rPr>
      </w:pPr>
      <w:r>
        <w:rPr>
          <w:rFonts w:ascii="Times New Roman" w:hAnsi="Times New Roman" w:cs="Times New Roman"/>
          <w:sz w:val="28"/>
          <w:szCs w:val="28"/>
        </w:rPr>
        <w:t>3.</w:t>
      </w:r>
      <w:r w:rsidR="000E0EAD">
        <w:rPr>
          <w:rFonts w:ascii="Times New Roman" w:hAnsi="Times New Roman" w:cs="Times New Roman"/>
          <w:sz w:val="28"/>
          <w:szCs w:val="28"/>
        </w:rPr>
        <w:t xml:space="preserve"> </w:t>
      </w:r>
      <w:r>
        <w:rPr>
          <w:rFonts w:ascii="Times New Roman" w:hAnsi="Times New Roman" w:cs="Times New Roman"/>
          <w:sz w:val="28"/>
          <w:szCs w:val="28"/>
        </w:rPr>
        <w:t xml:space="preserve"> </w:t>
      </w:r>
      <w:r w:rsidR="000E0EAD">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 вступает</w:t>
      </w:r>
      <w:r w:rsidR="006C36E2">
        <w:rPr>
          <w:rFonts w:ascii="Times New Roman" w:hAnsi="Times New Roman" w:cs="Times New Roman"/>
          <w:sz w:val="28"/>
          <w:szCs w:val="28"/>
        </w:rPr>
        <w:t xml:space="preserve"> в силу с момента опубликования.</w:t>
      </w:r>
    </w:p>
    <w:p w:rsidR="001C157D" w:rsidRDefault="000E0EAD" w:rsidP="00182FEC">
      <w:pPr>
        <w:ind w:left="540"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001C157D">
        <w:rPr>
          <w:rFonts w:ascii="Times New Roman" w:hAnsi="Times New Roman" w:cs="Times New Roman"/>
          <w:sz w:val="28"/>
          <w:szCs w:val="28"/>
        </w:rPr>
        <w:t>Контроль за</w:t>
      </w:r>
      <w:proofErr w:type="gramEnd"/>
      <w:r w:rsidR="001C157D">
        <w:rPr>
          <w:rFonts w:ascii="Times New Roman" w:hAnsi="Times New Roman" w:cs="Times New Roman"/>
          <w:sz w:val="28"/>
          <w:szCs w:val="28"/>
        </w:rPr>
        <w:t xml:space="preserve"> исполнением возложить на первого заместителя главы администраци</w:t>
      </w:r>
      <w:r>
        <w:rPr>
          <w:rFonts w:ascii="Times New Roman" w:hAnsi="Times New Roman" w:cs="Times New Roman"/>
          <w:sz w:val="28"/>
          <w:szCs w:val="28"/>
        </w:rPr>
        <w:t xml:space="preserve">и </w:t>
      </w:r>
      <w:r w:rsidR="001C157D">
        <w:rPr>
          <w:rFonts w:ascii="Times New Roman" w:hAnsi="Times New Roman" w:cs="Times New Roman"/>
          <w:sz w:val="28"/>
          <w:szCs w:val="28"/>
        </w:rPr>
        <w:t xml:space="preserve"> С.А. </w:t>
      </w:r>
      <w:proofErr w:type="spellStart"/>
      <w:r w:rsidR="001C157D">
        <w:rPr>
          <w:rFonts w:ascii="Times New Roman" w:hAnsi="Times New Roman" w:cs="Times New Roman"/>
          <w:sz w:val="28"/>
          <w:szCs w:val="28"/>
        </w:rPr>
        <w:t>Шеля</w:t>
      </w:r>
      <w:proofErr w:type="spellEnd"/>
      <w:r w:rsidR="005002CC">
        <w:rPr>
          <w:rFonts w:ascii="Times New Roman" w:hAnsi="Times New Roman" w:cs="Times New Roman"/>
          <w:sz w:val="28"/>
          <w:szCs w:val="28"/>
        </w:rPr>
        <w:t>.</w:t>
      </w:r>
    </w:p>
    <w:p w:rsidR="00182FEC" w:rsidRPr="00182FEC" w:rsidRDefault="00182FEC" w:rsidP="00182FEC">
      <w:pPr>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Глава Чистоозерного района                                                          А.В. Аппель </w:t>
      </w:r>
    </w:p>
    <w:p w:rsidR="004E7BF7" w:rsidRDefault="004E7BF7" w:rsidP="004E7BF7">
      <w:pPr>
        <w:spacing w:after="0"/>
        <w:ind w:left="539" w:firstLine="539"/>
        <w:rPr>
          <w:rFonts w:ascii="Times New Roman" w:hAnsi="Times New Roman" w:cs="Times New Roman"/>
        </w:rPr>
      </w:pPr>
    </w:p>
    <w:p w:rsidR="00182FEC" w:rsidRPr="000E0EAD" w:rsidRDefault="000E0EAD" w:rsidP="00182FEC">
      <w:pPr>
        <w:ind w:left="540" w:firstLine="540"/>
        <w:rPr>
          <w:rFonts w:ascii="Times New Roman" w:hAnsi="Times New Roman" w:cs="Times New Roman"/>
        </w:rPr>
      </w:pPr>
      <w:r>
        <w:rPr>
          <w:rFonts w:ascii="Times New Roman" w:hAnsi="Times New Roman" w:cs="Times New Roman"/>
        </w:rPr>
        <w:t>Исп. Тучина Т.В.</w:t>
      </w: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1C157D" w:rsidRDefault="001C157D" w:rsidP="004E7BF7">
      <w:pPr>
        <w:spacing w:after="0"/>
        <w:ind w:left="540" w:firstLine="540"/>
        <w:jc w:val="right"/>
        <w:rPr>
          <w:rFonts w:ascii="Times New Roman" w:hAnsi="Times New Roman" w:cs="Times New Roman"/>
          <w:sz w:val="28"/>
          <w:szCs w:val="28"/>
        </w:rPr>
      </w:pPr>
    </w:p>
    <w:p w:rsidR="000E0EAD" w:rsidRDefault="000E0EAD" w:rsidP="004E7BF7">
      <w:pPr>
        <w:spacing w:after="0"/>
        <w:ind w:left="540" w:firstLine="540"/>
        <w:jc w:val="right"/>
        <w:rPr>
          <w:rFonts w:ascii="Times New Roman" w:hAnsi="Times New Roman" w:cs="Times New Roman"/>
          <w:sz w:val="28"/>
          <w:szCs w:val="28"/>
        </w:rPr>
      </w:pPr>
    </w:p>
    <w:p w:rsidR="000E0EAD" w:rsidRDefault="000E0EAD" w:rsidP="004E7BF7">
      <w:pPr>
        <w:spacing w:after="0"/>
        <w:ind w:left="540" w:firstLine="540"/>
        <w:jc w:val="right"/>
        <w:rPr>
          <w:rFonts w:ascii="Times New Roman" w:hAnsi="Times New Roman" w:cs="Times New Roman"/>
          <w:sz w:val="28"/>
          <w:szCs w:val="28"/>
        </w:rPr>
      </w:pPr>
    </w:p>
    <w:p w:rsidR="000E0EAD" w:rsidRDefault="000E0EAD" w:rsidP="004E7BF7">
      <w:pPr>
        <w:spacing w:after="0"/>
        <w:ind w:left="540" w:firstLine="540"/>
        <w:jc w:val="right"/>
        <w:rPr>
          <w:rFonts w:ascii="Times New Roman" w:hAnsi="Times New Roman" w:cs="Times New Roman"/>
          <w:sz w:val="28"/>
          <w:szCs w:val="28"/>
        </w:rPr>
      </w:pPr>
    </w:p>
    <w:p w:rsidR="000E0EAD" w:rsidRDefault="000E0EAD" w:rsidP="004E7BF7">
      <w:pPr>
        <w:spacing w:after="0"/>
        <w:ind w:left="540" w:firstLine="540"/>
        <w:jc w:val="right"/>
        <w:rPr>
          <w:rFonts w:ascii="Times New Roman" w:hAnsi="Times New Roman" w:cs="Times New Roman"/>
          <w:sz w:val="28"/>
          <w:szCs w:val="28"/>
        </w:rPr>
      </w:pPr>
    </w:p>
    <w:p w:rsidR="000E0EAD" w:rsidRDefault="000E0EAD" w:rsidP="004E7BF7">
      <w:pPr>
        <w:spacing w:after="0"/>
        <w:ind w:left="540" w:firstLine="540"/>
        <w:jc w:val="right"/>
        <w:rPr>
          <w:rFonts w:ascii="Times New Roman" w:hAnsi="Times New Roman" w:cs="Times New Roman"/>
          <w:sz w:val="28"/>
          <w:szCs w:val="28"/>
        </w:rPr>
      </w:pPr>
    </w:p>
    <w:p w:rsidR="000E0EAD" w:rsidRDefault="000E0EAD" w:rsidP="004E7BF7">
      <w:pPr>
        <w:spacing w:after="0"/>
        <w:ind w:left="540" w:firstLine="540"/>
        <w:jc w:val="right"/>
        <w:rPr>
          <w:rFonts w:ascii="Times New Roman" w:hAnsi="Times New Roman" w:cs="Times New Roman"/>
          <w:sz w:val="28"/>
          <w:szCs w:val="28"/>
        </w:rPr>
      </w:pPr>
    </w:p>
    <w:p w:rsidR="000E0EAD" w:rsidRDefault="000E0EAD" w:rsidP="004E7BF7">
      <w:pPr>
        <w:spacing w:after="0"/>
        <w:ind w:left="540" w:firstLine="540"/>
        <w:jc w:val="right"/>
        <w:rPr>
          <w:rFonts w:ascii="Times New Roman" w:hAnsi="Times New Roman" w:cs="Times New Roman"/>
          <w:sz w:val="28"/>
          <w:szCs w:val="28"/>
        </w:rPr>
      </w:pPr>
    </w:p>
    <w:p w:rsidR="000E0EAD" w:rsidRDefault="000E0EAD" w:rsidP="004E7BF7">
      <w:pPr>
        <w:spacing w:after="0"/>
        <w:ind w:left="540" w:firstLine="540"/>
        <w:jc w:val="right"/>
        <w:rPr>
          <w:rFonts w:ascii="Times New Roman" w:hAnsi="Times New Roman" w:cs="Times New Roman"/>
          <w:sz w:val="28"/>
          <w:szCs w:val="28"/>
        </w:rPr>
      </w:pPr>
    </w:p>
    <w:p w:rsidR="000E0EAD" w:rsidRDefault="000E0EAD" w:rsidP="004E7BF7">
      <w:pPr>
        <w:spacing w:after="0"/>
        <w:ind w:left="540" w:firstLine="540"/>
        <w:jc w:val="right"/>
        <w:rPr>
          <w:rFonts w:ascii="Times New Roman" w:hAnsi="Times New Roman" w:cs="Times New Roman"/>
          <w:sz w:val="28"/>
          <w:szCs w:val="28"/>
        </w:rPr>
      </w:pPr>
    </w:p>
    <w:p w:rsidR="000E0EAD" w:rsidRDefault="000E0EAD" w:rsidP="004E7BF7">
      <w:pPr>
        <w:spacing w:after="0"/>
        <w:ind w:left="540" w:firstLine="540"/>
        <w:jc w:val="right"/>
        <w:rPr>
          <w:rFonts w:ascii="Times New Roman" w:hAnsi="Times New Roman" w:cs="Times New Roman"/>
          <w:sz w:val="28"/>
          <w:szCs w:val="28"/>
        </w:rPr>
      </w:pPr>
    </w:p>
    <w:p w:rsidR="000E0EAD" w:rsidRDefault="000E0EAD" w:rsidP="004E7BF7">
      <w:pPr>
        <w:spacing w:after="0"/>
        <w:ind w:left="540" w:firstLine="540"/>
        <w:jc w:val="right"/>
        <w:rPr>
          <w:rFonts w:ascii="Times New Roman" w:hAnsi="Times New Roman" w:cs="Times New Roman"/>
          <w:sz w:val="28"/>
          <w:szCs w:val="28"/>
        </w:rPr>
      </w:pPr>
    </w:p>
    <w:p w:rsidR="000E0EAD" w:rsidRDefault="000E0EAD" w:rsidP="004E7BF7">
      <w:pPr>
        <w:spacing w:after="0"/>
        <w:ind w:left="540" w:firstLine="540"/>
        <w:jc w:val="right"/>
        <w:rPr>
          <w:rFonts w:ascii="Times New Roman" w:hAnsi="Times New Roman" w:cs="Times New Roman"/>
          <w:sz w:val="28"/>
          <w:szCs w:val="28"/>
        </w:rPr>
      </w:pPr>
    </w:p>
    <w:p w:rsidR="00182FEC" w:rsidRPr="00182FEC" w:rsidRDefault="00182FEC" w:rsidP="004E7BF7">
      <w:pPr>
        <w:spacing w:after="0"/>
        <w:ind w:left="540" w:firstLine="540"/>
        <w:jc w:val="right"/>
        <w:rPr>
          <w:rFonts w:ascii="Times New Roman" w:hAnsi="Times New Roman" w:cs="Times New Roman"/>
          <w:sz w:val="28"/>
          <w:szCs w:val="28"/>
        </w:rPr>
      </w:pPr>
      <w:r w:rsidRPr="00182FEC">
        <w:rPr>
          <w:rFonts w:ascii="Times New Roman" w:hAnsi="Times New Roman" w:cs="Times New Roman"/>
          <w:sz w:val="28"/>
          <w:szCs w:val="28"/>
        </w:rPr>
        <w:lastRenderedPageBreak/>
        <w:t>Приложение</w:t>
      </w:r>
      <w:r w:rsidR="001C157D">
        <w:rPr>
          <w:rFonts w:ascii="Times New Roman" w:hAnsi="Times New Roman" w:cs="Times New Roman"/>
          <w:sz w:val="28"/>
          <w:szCs w:val="28"/>
        </w:rPr>
        <w:t xml:space="preserve"> 1</w:t>
      </w:r>
    </w:p>
    <w:p w:rsidR="00182FEC" w:rsidRPr="00182FEC" w:rsidRDefault="001C157D" w:rsidP="004E7BF7">
      <w:pPr>
        <w:spacing w:after="0"/>
        <w:ind w:left="540" w:firstLine="540"/>
        <w:jc w:val="right"/>
        <w:rPr>
          <w:rFonts w:ascii="Times New Roman" w:hAnsi="Times New Roman" w:cs="Times New Roman"/>
          <w:sz w:val="28"/>
          <w:szCs w:val="28"/>
        </w:rPr>
      </w:pPr>
      <w:r>
        <w:rPr>
          <w:rFonts w:ascii="Times New Roman" w:hAnsi="Times New Roman" w:cs="Times New Roman"/>
          <w:sz w:val="28"/>
          <w:szCs w:val="28"/>
        </w:rPr>
        <w:t>к п</w:t>
      </w:r>
      <w:r w:rsidR="00182FEC" w:rsidRPr="00182FEC">
        <w:rPr>
          <w:rFonts w:ascii="Times New Roman" w:hAnsi="Times New Roman" w:cs="Times New Roman"/>
          <w:sz w:val="28"/>
          <w:szCs w:val="28"/>
        </w:rPr>
        <w:t xml:space="preserve">остановлению </w:t>
      </w:r>
    </w:p>
    <w:p w:rsidR="001C157D" w:rsidRDefault="001C157D" w:rsidP="004E7BF7">
      <w:pPr>
        <w:spacing w:after="0"/>
        <w:ind w:left="540" w:firstLine="540"/>
        <w:jc w:val="right"/>
        <w:rPr>
          <w:rFonts w:ascii="Times New Roman" w:hAnsi="Times New Roman" w:cs="Times New Roman"/>
          <w:sz w:val="28"/>
          <w:szCs w:val="28"/>
        </w:rPr>
      </w:pPr>
      <w:r>
        <w:rPr>
          <w:rFonts w:ascii="Times New Roman" w:hAnsi="Times New Roman" w:cs="Times New Roman"/>
          <w:sz w:val="28"/>
          <w:szCs w:val="28"/>
        </w:rPr>
        <w:t>Администрации</w:t>
      </w:r>
      <w:r w:rsidR="00182FEC" w:rsidRPr="00182FEC">
        <w:rPr>
          <w:rFonts w:ascii="Times New Roman" w:hAnsi="Times New Roman" w:cs="Times New Roman"/>
          <w:sz w:val="28"/>
          <w:szCs w:val="28"/>
        </w:rPr>
        <w:t xml:space="preserve"> </w:t>
      </w:r>
    </w:p>
    <w:p w:rsidR="00182FEC" w:rsidRPr="00182FEC" w:rsidRDefault="00182FEC" w:rsidP="004E7BF7">
      <w:pPr>
        <w:spacing w:after="0"/>
        <w:ind w:left="540" w:firstLine="540"/>
        <w:jc w:val="right"/>
        <w:rPr>
          <w:rFonts w:ascii="Times New Roman" w:hAnsi="Times New Roman" w:cs="Times New Roman"/>
          <w:sz w:val="28"/>
          <w:szCs w:val="28"/>
        </w:rPr>
      </w:pPr>
      <w:r w:rsidRPr="00182FEC">
        <w:rPr>
          <w:rFonts w:ascii="Times New Roman" w:hAnsi="Times New Roman" w:cs="Times New Roman"/>
          <w:sz w:val="28"/>
          <w:szCs w:val="28"/>
        </w:rPr>
        <w:t>Чистоозерного района</w:t>
      </w:r>
    </w:p>
    <w:p w:rsidR="00182FEC" w:rsidRPr="00182FEC" w:rsidRDefault="001C157D" w:rsidP="004E7BF7">
      <w:pPr>
        <w:spacing w:after="0"/>
        <w:ind w:left="540" w:firstLine="540"/>
        <w:jc w:val="right"/>
        <w:rPr>
          <w:rFonts w:ascii="Times New Roman" w:hAnsi="Times New Roman" w:cs="Times New Roman"/>
          <w:sz w:val="28"/>
          <w:szCs w:val="28"/>
        </w:rPr>
      </w:pPr>
      <w:r>
        <w:rPr>
          <w:rFonts w:ascii="Times New Roman" w:hAnsi="Times New Roman" w:cs="Times New Roman"/>
          <w:sz w:val="28"/>
          <w:szCs w:val="28"/>
        </w:rPr>
        <w:t>о</w:t>
      </w:r>
      <w:r w:rsidR="00182FEC" w:rsidRPr="00182FEC">
        <w:rPr>
          <w:rFonts w:ascii="Times New Roman" w:hAnsi="Times New Roman" w:cs="Times New Roman"/>
          <w:sz w:val="28"/>
          <w:szCs w:val="28"/>
        </w:rPr>
        <w:t>т</w:t>
      </w:r>
      <w:r w:rsidR="002F3E54">
        <w:rPr>
          <w:rFonts w:ascii="Times New Roman" w:hAnsi="Times New Roman" w:cs="Times New Roman"/>
          <w:sz w:val="28"/>
          <w:szCs w:val="28"/>
        </w:rPr>
        <w:t xml:space="preserve"> </w:t>
      </w:r>
      <w:r w:rsidR="004E7BF7">
        <w:rPr>
          <w:rFonts w:ascii="Times New Roman" w:hAnsi="Times New Roman" w:cs="Times New Roman"/>
          <w:sz w:val="28"/>
          <w:szCs w:val="28"/>
          <w:u w:val="single"/>
        </w:rPr>
        <w:t xml:space="preserve">26.12.2013 г </w:t>
      </w:r>
      <w:r w:rsidR="00182FEC" w:rsidRPr="00182FEC">
        <w:rPr>
          <w:rFonts w:ascii="Times New Roman" w:hAnsi="Times New Roman" w:cs="Times New Roman"/>
          <w:sz w:val="28"/>
          <w:szCs w:val="28"/>
        </w:rPr>
        <w:t>№</w:t>
      </w:r>
      <w:r w:rsidR="002F3E54">
        <w:rPr>
          <w:rFonts w:ascii="Times New Roman" w:hAnsi="Times New Roman" w:cs="Times New Roman"/>
          <w:sz w:val="28"/>
          <w:szCs w:val="28"/>
        </w:rPr>
        <w:t xml:space="preserve"> </w:t>
      </w:r>
      <w:r w:rsidR="002F3E54" w:rsidRPr="002F3E54">
        <w:rPr>
          <w:rFonts w:ascii="Times New Roman" w:hAnsi="Times New Roman" w:cs="Times New Roman"/>
          <w:sz w:val="28"/>
          <w:szCs w:val="28"/>
          <w:u w:val="single"/>
        </w:rPr>
        <w:t>1284</w:t>
      </w:r>
    </w:p>
    <w:p w:rsidR="00182FEC" w:rsidRPr="00182FEC" w:rsidRDefault="00182FEC" w:rsidP="004E7BF7">
      <w:pPr>
        <w:spacing w:after="0"/>
        <w:ind w:left="540" w:firstLine="540"/>
        <w:jc w:val="right"/>
        <w:rPr>
          <w:rFonts w:ascii="Times New Roman" w:hAnsi="Times New Roman" w:cs="Times New Roman"/>
          <w:sz w:val="28"/>
          <w:szCs w:val="28"/>
        </w:rPr>
      </w:pPr>
    </w:p>
    <w:p w:rsidR="00182FEC" w:rsidRPr="00182FEC" w:rsidRDefault="00182FEC" w:rsidP="004E7BF7">
      <w:pPr>
        <w:spacing w:after="0"/>
        <w:ind w:left="540" w:firstLine="540"/>
        <w:jc w:val="both"/>
        <w:rPr>
          <w:rFonts w:ascii="Times New Roman" w:hAnsi="Times New Roman" w:cs="Times New Roman"/>
          <w:sz w:val="28"/>
          <w:szCs w:val="28"/>
        </w:rPr>
      </w:pPr>
    </w:p>
    <w:p w:rsidR="00182FEC" w:rsidRPr="00182FEC" w:rsidRDefault="00182FEC" w:rsidP="004E7BF7">
      <w:pPr>
        <w:spacing w:after="0"/>
        <w:ind w:left="540" w:firstLine="540"/>
        <w:jc w:val="both"/>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b/>
          <w:sz w:val="28"/>
          <w:szCs w:val="28"/>
        </w:rPr>
      </w:pPr>
      <w:r w:rsidRPr="00182FEC">
        <w:rPr>
          <w:rFonts w:ascii="Times New Roman" w:hAnsi="Times New Roman" w:cs="Times New Roman"/>
          <w:b/>
          <w:sz w:val="28"/>
          <w:szCs w:val="28"/>
        </w:rPr>
        <w:t>Муниципальная целевая программа</w:t>
      </w:r>
    </w:p>
    <w:p w:rsidR="00182FEC" w:rsidRPr="00182FEC" w:rsidRDefault="00182FEC" w:rsidP="004E7BF7">
      <w:pPr>
        <w:spacing w:after="0"/>
        <w:ind w:left="540" w:firstLine="540"/>
        <w:jc w:val="center"/>
        <w:rPr>
          <w:rFonts w:ascii="Times New Roman" w:hAnsi="Times New Roman" w:cs="Times New Roman"/>
          <w:b/>
          <w:sz w:val="28"/>
          <w:szCs w:val="28"/>
        </w:rPr>
      </w:pPr>
      <w:r w:rsidRPr="00182FEC">
        <w:rPr>
          <w:rFonts w:ascii="Times New Roman" w:hAnsi="Times New Roman" w:cs="Times New Roman"/>
          <w:b/>
          <w:sz w:val="28"/>
          <w:szCs w:val="28"/>
        </w:rPr>
        <w:t xml:space="preserve">«Поддержка инвестиционной деятельности на территории </w:t>
      </w:r>
    </w:p>
    <w:p w:rsidR="00182FEC" w:rsidRPr="00182FEC" w:rsidRDefault="00182FEC" w:rsidP="004E7BF7">
      <w:pPr>
        <w:spacing w:after="0"/>
        <w:ind w:left="540" w:firstLine="540"/>
        <w:jc w:val="center"/>
        <w:rPr>
          <w:rFonts w:ascii="Times New Roman" w:hAnsi="Times New Roman" w:cs="Times New Roman"/>
          <w:b/>
          <w:sz w:val="28"/>
          <w:szCs w:val="28"/>
        </w:rPr>
      </w:pPr>
      <w:r w:rsidRPr="00182FEC">
        <w:rPr>
          <w:rFonts w:ascii="Times New Roman" w:hAnsi="Times New Roman" w:cs="Times New Roman"/>
          <w:b/>
          <w:sz w:val="28"/>
          <w:szCs w:val="28"/>
        </w:rPr>
        <w:t>Чистоозерного района Новосибирской области на 2013-2017 годы»</w:t>
      </w:r>
    </w:p>
    <w:p w:rsidR="00182FEC" w:rsidRPr="00182FEC" w:rsidRDefault="00182FEC" w:rsidP="004E7BF7">
      <w:pPr>
        <w:spacing w:after="0"/>
        <w:ind w:left="540" w:firstLine="540"/>
        <w:jc w:val="center"/>
        <w:rPr>
          <w:rFonts w:ascii="Times New Roman" w:hAnsi="Times New Roman" w:cs="Times New Roman"/>
          <w:b/>
          <w:sz w:val="28"/>
          <w:szCs w:val="28"/>
        </w:rPr>
      </w:pPr>
    </w:p>
    <w:p w:rsidR="00182FEC" w:rsidRPr="00182FEC" w:rsidRDefault="00182FEC" w:rsidP="004E7BF7">
      <w:pPr>
        <w:spacing w:after="0"/>
        <w:ind w:left="540" w:firstLine="540"/>
        <w:jc w:val="center"/>
        <w:rPr>
          <w:rFonts w:ascii="Times New Roman" w:hAnsi="Times New Roman" w:cs="Times New Roman"/>
          <w:b/>
          <w:sz w:val="28"/>
          <w:szCs w:val="28"/>
        </w:rPr>
      </w:pPr>
      <w:r w:rsidRPr="00182FEC">
        <w:rPr>
          <w:rFonts w:ascii="Times New Roman" w:hAnsi="Times New Roman" w:cs="Times New Roman"/>
          <w:b/>
          <w:sz w:val="28"/>
          <w:szCs w:val="28"/>
        </w:rPr>
        <w:t>1. Паспорт Программы</w:t>
      </w:r>
    </w:p>
    <w:p w:rsidR="00182FEC" w:rsidRPr="00182FEC" w:rsidRDefault="00182FEC" w:rsidP="004E7BF7">
      <w:pPr>
        <w:spacing w:after="0"/>
        <w:ind w:left="540" w:firstLine="540"/>
        <w:jc w:val="center"/>
        <w:rPr>
          <w:rFonts w:ascii="Times New Roman" w:hAnsi="Times New Roman" w:cs="Times New Roman"/>
          <w:b/>
          <w:sz w:val="28"/>
          <w:szCs w:val="28"/>
        </w:rPr>
      </w:pP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40"/>
        <w:gridCol w:w="5652"/>
      </w:tblGrid>
      <w:tr w:rsidR="00182FEC" w:rsidRPr="00182FEC" w:rsidTr="00823432">
        <w:tc>
          <w:tcPr>
            <w:tcW w:w="3708" w:type="dxa"/>
          </w:tcPr>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Наименование Программы</w:t>
            </w:r>
          </w:p>
        </w:tc>
        <w:tc>
          <w:tcPr>
            <w:tcW w:w="540" w:type="dxa"/>
          </w:tcPr>
          <w:p w:rsidR="00182FEC" w:rsidRPr="00182FEC" w:rsidRDefault="00182FEC" w:rsidP="004E7BF7">
            <w:pPr>
              <w:spacing w:after="0"/>
              <w:ind w:left="540" w:firstLine="540"/>
              <w:rPr>
                <w:rFonts w:ascii="Times New Roman" w:hAnsi="Times New Roman" w:cs="Times New Roman"/>
                <w:sz w:val="28"/>
                <w:szCs w:val="28"/>
              </w:rPr>
            </w:pPr>
          </w:p>
        </w:tc>
        <w:tc>
          <w:tcPr>
            <w:tcW w:w="5652" w:type="dxa"/>
          </w:tcPr>
          <w:p w:rsidR="00182FEC" w:rsidRPr="00182FEC" w:rsidRDefault="00182FEC" w:rsidP="004E7BF7">
            <w:pPr>
              <w:spacing w:after="0"/>
              <w:ind w:left="144"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 </w:t>
            </w:r>
          </w:p>
          <w:p w:rsidR="00182FEC" w:rsidRPr="00182FEC" w:rsidRDefault="00182FEC" w:rsidP="004E7BF7">
            <w:pPr>
              <w:spacing w:after="0"/>
              <w:ind w:left="144" w:firstLine="540"/>
              <w:jc w:val="both"/>
              <w:rPr>
                <w:rFonts w:ascii="Times New Roman" w:hAnsi="Times New Roman" w:cs="Times New Roman"/>
                <w:sz w:val="28"/>
                <w:szCs w:val="28"/>
              </w:rPr>
            </w:pPr>
            <w:r w:rsidRPr="00182FEC">
              <w:rPr>
                <w:rFonts w:ascii="Times New Roman" w:hAnsi="Times New Roman" w:cs="Times New Roman"/>
                <w:sz w:val="28"/>
                <w:szCs w:val="28"/>
              </w:rPr>
              <w:t>Муниципальная целевая программа «Муниципальная поддержка  инвестиционной деятельности на территории Чистоозерного района Новосибирской области на 2013-2017 годы» (далее Программа)</w:t>
            </w:r>
          </w:p>
          <w:p w:rsidR="00182FEC" w:rsidRPr="00182FEC" w:rsidRDefault="00182FEC" w:rsidP="004E7BF7">
            <w:pPr>
              <w:spacing w:after="0"/>
              <w:ind w:left="144" w:firstLine="540"/>
              <w:jc w:val="both"/>
              <w:rPr>
                <w:rFonts w:ascii="Times New Roman" w:hAnsi="Times New Roman" w:cs="Times New Roman"/>
                <w:sz w:val="28"/>
                <w:szCs w:val="28"/>
              </w:rPr>
            </w:pPr>
          </w:p>
          <w:p w:rsidR="00182FEC" w:rsidRPr="00182FEC" w:rsidRDefault="00182FEC" w:rsidP="004E7BF7">
            <w:pPr>
              <w:spacing w:after="0"/>
              <w:ind w:left="144" w:firstLine="540"/>
              <w:jc w:val="both"/>
              <w:rPr>
                <w:rFonts w:ascii="Times New Roman" w:hAnsi="Times New Roman" w:cs="Times New Roman"/>
                <w:sz w:val="28"/>
                <w:szCs w:val="28"/>
              </w:rPr>
            </w:pPr>
          </w:p>
        </w:tc>
      </w:tr>
      <w:tr w:rsidR="00182FEC" w:rsidRPr="00182FEC" w:rsidTr="00823432">
        <w:tc>
          <w:tcPr>
            <w:tcW w:w="3708" w:type="dxa"/>
          </w:tcPr>
          <w:p w:rsidR="00182FEC" w:rsidRPr="00182FEC" w:rsidRDefault="00182FEC" w:rsidP="004E7BF7">
            <w:pPr>
              <w:spacing w:after="0"/>
              <w:ind w:left="540" w:firstLine="54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Основание для  разработки Программы</w:t>
            </w:r>
          </w:p>
        </w:tc>
        <w:tc>
          <w:tcPr>
            <w:tcW w:w="540" w:type="dxa"/>
          </w:tcPr>
          <w:p w:rsidR="00182FEC" w:rsidRPr="00182FEC" w:rsidRDefault="00182FEC" w:rsidP="004E7BF7">
            <w:pPr>
              <w:spacing w:after="0"/>
              <w:ind w:left="540" w:firstLine="540"/>
              <w:rPr>
                <w:rFonts w:ascii="Times New Roman" w:hAnsi="Times New Roman" w:cs="Times New Roman"/>
                <w:sz w:val="28"/>
                <w:szCs w:val="28"/>
              </w:rPr>
            </w:pPr>
          </w:p>
        </w:tc>
        <w:tc>
          <w:tcPr>
            <w:tcW w:w="5652" w:type="dxa"/>
          </w:tcPr>
          <w:p w:rsidR="00182FEC" w:rsidRPr="00182FEC" w:rsidRDefault="00182FEC" w:rsidP="004E7BF7">
            <w:pPr>
              <w:spacing w:after="0"/>
              <w:ind w:left="144" w:firstLine="540"/>
              <w:jc w:val="both"/>
              <w:rPr>
                <w:rFonts w:ascii="Times New Roman" w:hAnsi="Times New Roman" w:cs="Times New Roman"/>
                <w:sz w:val="28"/>
                <w:szCs w:val="28"/>
              </w:rPr>
            </w:pPr>
          </w:p>
          <w:p w:rsidR="00182FEC" w:rsidRPr="00182FEC" w:rsidRDefault="00182FEC" w:rsidP="004E7BF7">
            <w:pPr>
              <w:spacing w:after="0"/>
              <w:ind w:left="144"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Федеральный закон от 25.02.99 г № 39-ФЗ «Об инвестиционной деятельности в Российской Федерации, осуществляемой в форме капитальных вложений», </w:t>
            </w:r>
          </w:p>
          <w:p w:rsidR="00182FEC" w:rsidRPr="00182FEC" w:rsidRDefault="00182FEC" w:rsidP="004E7BF7">
            <w:pPr>
              <w:spacing w:after="0"/>
              <w:ind w:left="144"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Закон Новосибирской области от 14.04.2007 № 97-ОЗ «О государственном регулировании инвестиционной деятельности, осуществляемой в форме капитальных вложений на территории Новосибирской области»,  </w:t>
            </w:r>
          </w:p>
          <w:p w:rsidR="00182FEC" w:rsidRPr="00182FEC" w:rsidRDefault="00182FEC" w:rsidP="004E7BF7">
            <w:pPr>
              <w:spacing w:after="0"/>
              <w:ind w:left="144"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Постановление Правительства Новосибирской области от 01.09.2011 №383-п « Об утверждении долгосрочной целевой программы «Государственная поддержка инвестиционной деятельности на территории Новосибирской области на 2012-2021 годы», </w:t>
            </w:r>
          </w:p>
          <w:p w:rsidR="00182FEC" w:rsidRPr="00182FEC" w:rsidRDefault="00182FEC" w:rsidP="004E7BF7">
            <w:pPr>
              <w:spacing w:after="0"/>
              <w:ind w:left="144"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Постановление Правительства Новосибирской области от 30.01.2012 №42-п «Об утверждении Порядка принятия </w:t>
            </w:r>
            <w:r w:rsidRPr="00182FEC">
              <w:rPr>
                <w:rFonts w:ascii="Times New Roman" w:hAnsi="Times New Roman" w:cs="Times New Roman"/>
                <w:sz w:val="28"/>
                <w:szCs w:val="28"/>
              </w:rPr>
              <w:lastRenderedPageBreak/>
              <w:t>решений о разработке долгосрочных целевых программ НСО, их формирование и реализация»</w:t>
            </w:r>
          </w:p>
          <w:p w:rsidR="00182FEC" w:rsidRPr="00182FEC" w:rsidRDefault="00182FEC" w:rsidP="004E7BF7">
            <w:pPr>
              <w:spacing w:after="0"/>
              <w:ind w:left="144" w:firstLine="540"/>
              <w:jc w:val="both"/>
              <w:rPr>
                <w:rFonts w:ascii="Times New Roman" w:hAnsi="Times New Roman" w:cs="Times New Roman"/>
                <w:sz w:val="28"/>
                <w:szCs w:val="28"/>
              </w:rPr>
            </w:pPr>
          </w:p>
        </w:tc>
      </w:tr>
      <w:tr w:rsidR="00182FEC" w:rsidRPr="00182FEC" w:rsidTr="00823432">
        <w:tc>
          <w:tcPr>
            <w:tcW w:w="3708" w:type="dxa"/>
          </w:tcPr>
          <w:p w:rsidR="00182FEC" w:rsidRPr="00182FEC" w:rsidRDefault="00182FEC" w:rsidP="004E7BF7">
            <w:pPr>
              <w:spacing w:after="0"/>
              <w:ind w:left="540" w:firstLine="54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Заказчик Программы</w:t>
            </w:r>
          </w:p>
        </w:tc>
        <w:tc>
          <w:tcPr>
            <w:tcW w:w="540" w:type="dxa"/>
          </w:tcPr>
          <w:p w:rsidR="00182FEC" w:rsidRPr="00182FEC" w:rsidRDefault="00182FEC" w:rsidP="004E7BF7">
            <w:pPr>
              <w:spacing w:after="0"/>
              <w:ind w:left="540" w:firstLine="540"/>
              <w:rPr>
                <w:rFonts w:ascii="Times New Roman" w:hAnsi="Times New Roman" w:cs="Times New Roman"/>
                <w:sz w:val="28"/>
                <w:szCs w:val="28"/>
              </w:rPr>
            </w:pPr>
          </w:p>
        </w:tc>
        <w:tc>
          <w:tcPr>
            <w:tcW w:w="5652" w:type="dxa"/>
          </w:tcPr>
          <w:p w:rsidR="00182FEC" w:rsidRPr="00182FEC" w:rsidRDefault="00182FEC" w:rsidP="004E7BF7">
            <w:pPr>
              <w:spacing w:after="0"/>
              <w:ind w:left="144"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   </w:t>
            </w:r>
          </w:p>
          <w:p w:rsidR="00182FEC" w:rsidRPr="00182FEC" w:rsidRDefault="00182FEC" w:rsidP="004E7BF7">
            <w:pPr>
              <w:spacing w:after="0"/>
              <w:ind w:left="144" w:firstLine="540"/>
              <w:jc w:val="both"/>
              <w:rPr>
                <w:rFonts w:ascii="Times New Roman" w:hAnsi="Times New Roman" w:cs="Times New Roman"/>
                <w:sz w:val="28"/>
                <w:szCs w:val="28"/>
              </w:rPr>
            </w:pPr>
            <w:r w:rsidRPr="00182FEC">
              <w:rPr>
                <w:rFonts w:ascii="Times New Roman" w:hAnsi="Times New Roman" w:cs="Times New Roman"/>
                <w:sz w:val="28"/>
                <w:szCs w:val="28"/>
              </w:rPr>
              <w:t>Администрация  Чистоозерного района Новосибирской области</w:t>
            </w:r>
          </w:p>
          <w:p w:rsidR="00182FEC" w:rsidRPr="00182FEC" w:rsidRDefault="00182FEC" w:rsidP="004E7BF7">
            <w:pPr>
              <w:spacing w:after="0"/>
              <w:ind w:left="144" w:firstLine="540"/>
              <w:jc w:val="both"/>
              <w:rPr>
                <w:rFonts w:ascii="Times New Roman" w:hAnsi="Times New Roman" w:cs="Times New Roman"/>
                <w:sz w:val="28"/>
                <w:szCs w:val="28"/>
              </w:rPr>
            </w:pPr>
          </w:p>
        </w:tc>
      </w:tr>
      <w:tr w:rsidR="00182FEC" w:rsidRPr="00182FEC" w:rsidTr="00823432">
        <w:tc>
          <w:tcPr>
            <w:tcW w:w="3708" w:type="dxa"/>
          </w:tcPr>
          <w:p w:rsidR="00182FEC" w:rsidRPr="00182FEC" w:rsidRDefault="00182FEC" w:rsidP="004E7BF7">
            <w:pPr>
              <w:spacing w:after="0"/>
              <w:ind w:left="540" w:firstLine="54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Разработчик Программы</w:t>
            </w:r>
          </w:p>
        </w:tc>
        <w:tc>
          <w:tcPr>
            <w:tcW w:w="540" w:type="dxa"/>
          </w:tcPr>
          <w:p w:rsidR="00182FEC" w:rsidRPr="00182FEC" w:rsidRDefault="00182FEC" w:rsidP="004E7BF7">
            <w:pPr>
              <w:spacing w:after="0"/>
              <w:ind w:left="540" w:firstLine="540"/>
              <w:rPr>
                <w:rFonts w:ascii="Times New Roman" w:hAnsi="Times New Roman" w:cs="Times New Roman"/>
                <w:sz w:val="28"/>
                <w:szCs w:val="28"/>
              </w:rPr>
            </w:pPr>
          </w:p>
        </w:tc>
        <w:tc>
          <w:tcPr>
            <w:tcW w:w="5652" w:type="dxa"/>
          </w:tcPr>
          <w:p w:rsidR="00182FEC" w:rsidRPr="00182FEC" w:rsidRDefault="00182FEC" w:rsidP="004E7BF7">
            <w:pPr>
              <w:spacing w:after="0"/>
              <w:ind w:left="144"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   </w:t>
            </w:r>
          </w:p>
          <w:p w:rsidR="00182FEC" w:rsidRPr="00182FEC" w:rsidRDefault="00182FEC" w:rsidP="004E7BF7">
            <w:pPr>
              <w:spacing w:after="0"/>
              <w:ind w:left="144"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Управление экономического развития, имущества и земельных отношений      Администрации Чистоозерного района (далее </w:t>
            </w:r>
            <w:proofErr w:type="spellStart"/>
            <w:r w:rsidRPr="00182FEC">
              <w:rPr>
                <w:rFonts w:ascii="Times New Roman" w:hAnsi="Times New Roman" w:cs="Times New Roman"/>
                <w:sz w:val="28"/>
                <w:szCs w:val="28"/>
              </w:rPr>
              <w:t>УЭРИиЗО</w:t>
            </w:r>
            <w:proofErr w:type="spellEnd"/>
            <w:r w:rsidRPr="00182FEC">
              <w:rPr>
                <w:rFonts w:ascii="Times New Roman" w:hAnsi="Times New Roman" w:cs="Times New Roman"/>
                <w:sz w:val="28"/>
                <w:szCs w:val="28"/>
              </w:rPr>
              <w:t>)</w:t>
            </w:r>
          </w:p>
          <w:p w:rsidR="00182FEC" w:rsidRPr="00182FEC" w:rsidRDefault="00182FEC" w:rsidP="004E7BF7">
            <w:pPr>
              <w:spacing w:after="0"/>
              <w:ind w:left="144" w:firstLine="540"/>
              <w:jc w:val="both"/>
              <w:rPr>
                <w:rFonts w:ascii="Times New Roman" w:hAnsi="Times New Roman" w:cs="Times New Roman"/>
                <w:sz w:val="28"/>
                <w:szCs w:val="28"/>
              </w:rPr>
            </w:pPr>
          </w:p>
        </w:tc>
      </w:tr>
      <w:tr w:rsidR="00182FEC" w:rsidRPr="00182FEC" w:rsidTr="00823432">
        <w:tc>
          <w:tcPr>
            <w:tcW w:w="3708" w:type="dxa"/>
          </w:tcPr>
          <w:p w:rsidR="00182FEC" w:rsidRPr="00182FEC" w:rsidRDefault="00182FEC" w:rsidP="004E7BF7">
            <w:pPr>
              <w:spacing w:after="0"/>
              <w:ind w:left="540" w:firstLine="54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Цель Программы</w:t>
            </w:r>
          </w:p>
        </w:tc>
        <w:tc>
          <w:tcPr>
            <w:tcW w:w="540" w:type="dxa"/>
          </w:tcPr>
          <w:p w:rsidR="00182FEC" w:rsidRPr="00182FEC" w:rsidRDefault="00182FEC" w:rsidP="004E7BF7">
            <w:pPr>
              <w:spacing w:after="0"/>
              <w:ind w:left="540" w:firstLine="540"/>
              <w:rPr>
                <w:rFonts w:ascii="Times New Roman" w:hAnsi="Times New Roman" w:cs="Times New Roman"/>
                <w:sz w:val="28"/>
                <w:szCs w:val="28"/>
              </w:rPr>
            </w:pPr>
          </w:p>
        </w:tc>
        <w:tc>
          <w:tcPr>
            <w:tcW w:w="5652" w:type="dxa"/>
          </w:tcPr>
          <w:p w:rsidR="00182FEC" w:rsidRPr="00182FEC" w:rsidRDefault="00182FEC" w:rsidP="004E7BF7">
            <w:pPr>
              <w:spacing w:after="0"/>
              <w:ind w:left="144" w:firstLine="540"/>
              <w:jc w:val="both"/>
              <w:rPr>
                <w:rFonts w:ascii="Times New Roman" w:hAnsi="Times New Roman" w:cs="Times New Roman"/>
                <w:sz w:val="28"/>
                <w:szCs w:val="28"/>
              </w:rPr>
            </w:pPr>
          </w:p>
          <w:p w:rsidR="00182FEC" w:rsidRPr="00182FEC" w:rsidRDefault="00182FEC" w:rsidP="004E7BF7">
            <w:pPr>
              <w:spacing w:after="0"/>
              <w:ind w:left="144"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Стимулирование инвестиционной деятельности на территории  Чистоозерного района Новосибирской области и привлечение инвестиций на основе создания режима наибольшего благоприятствования инвесторам, а также установление форм и порядка муниципальной поддержки инвестиционной деятельности. </w:t>
            </w:r>
          </w:p>
          <w:p w:rsidR="00182FEC" w:rsidRPr="00182FEC" w:rsidRDefault="00182FEC" w:rsidP="004E7BF7">
            <w:pPr>
              <w:spacing w:after="0"/>
              <w:ind w:left="144" w:firstLine="540"/>
              <w:jc w:val="both"/>
              <w:rPr>
                <w:rFonts w:ascii="Times New Roman" w:hAnsi="Times New Roman" w:cs="Times New Roman"/>
                <w:sz w:val="28"/>
                <w:szCs w:val="28"/>
              </w:rPr>
            </w:pPr>
          </w:p>
        </w:tc>
      </w:tr>
      <w:tr w:rsidR="00182FEC" w:rsidRPr="00182FEC" w:rsidTr="00823432">
        <w:trPr>
          <w:trHeight w:val="2258"/>
        </w:trPr>
        <w:tc>
          <w:tcPr>
            <w:tcW w:w="3708" w:type="dxa"/>
          </w:tcPr>
          <w:p w:rsidR="00182FEC" w:rsidRPr="00182FEC" w:rsidRDefault="00182FEC" w:rsidP="004E7BF7">
            <w:pPr>
              <w:spacing w:after="0"/>
              <w:ind w:left="540" w:firstLine="54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Задачи Программы</w:t>
            </w:r>
          </w:p>
        </w:tc>
        <w:tc>
          <w:tcPr>
            <w:tcW w:w="540" w:type="dxa"/>
            <w:vMerge w:val="restart"/>
          </w:tcPr>
          <w:p w:rsidR="00182FEC" w:rsidRPr="00182FEC" w:rsidRDefault="00182FEC" w:rsidP="004E7BF7">
            <w:pPr>
              <w:spacing w:after="0"/>
              <w:ind w:left="540" w:firstLine="540"/>
              <w:rPr>
                <w:rFonts w:ascii="Times New Roman" w:hAnsi="Times New Roman" w:cs="Times New Roman"/>
                <w:sz w:val="28"/>
                <w:szCs w:val="28"/>
              </w:rPr>
            </w:pPr>
          </w:p>
        </w:tc>
        <w:tc>
          <w:tcPr>
            <w:tcW w:w="5652" w:type="dxa"/>
            <w:shd w:val="clear" w:color="auto" w:fill="auto"/>
          </w:tcPr>
          <w:p w:rsidR="00182FEC" w:rsidRPr="00182FEC" w:rsidRDefault="00182FEC" w:rsidP="004E7BF7">
            <w:pPr>
              <w:spacing w:after="0"/>
              <w:ind w:left="144" w:firstLine="360"/>
              <w:jc w:val="both"/>
              <w:rPr>
                <w:rFonts w:ascii="Times New Roman" w:hAnsi="Times New Roman" w:cs="Times New Roman"/>
                <w:sz w:val="28"/>
                <w:szCs w:val="28"/>
              </w:rPr>
            </w:pP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 содействие повышению эффективности реализации инвестиционных проектов;</w:t>
            </w:r>
          </w:p>
          <w:p w:rsidR="00182FEC" w:rsidRPr="00182FEC" w:rsidRDefault="00182FEC" w:rsidP="004E7BF7">
            <w:pPr>
              <w:tabs>
                <w:tab w:val="left" w:pos="684"/>
                <w:tab w:val="left" w:pos="1044"/>
              </w:tabs>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 повышение уровня информированности об инвестиционном потенциале Чистоозерного района;</w:t>
            </w: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 xml:space="preserve">- формирование инвестиционных проектов, реализуемых на принципах </w:t>
            </w:r>
            <w:proofErr w:type="spellStart"/>
            <w:r w:rsidRPr="00182FEC">
              <w:rPr>
                <w:rFonts w:ascii="Times New Roman" w:hAnsi="Times New Roman" w:cs="Times New Roman"/>
                <w:sz w:val="28"/>
                <w:szCs w:val="28"/>
              </w:rPr>
              <w:t>муниципально-частного</w:t>
            </w:r>
            <w:proofErr w:type="spellEnd"/>
            <w:r w:rsidRPr="00182FEC">
              <w:rPr>
                <w:rFonts w:ascii="Times New Roman" w:hAnsi="Times New Roman" w:cs="Times New Roman"/>
                <w:sz w:val="28"/>
                <w:szCs w:val="28"/>
              </w:rPr>
              <w:t xml:space="preserve"> партнерства;</w:t>
            </w:r>
          </w:p>
          <w:p w:rsidR="00182FEC" w:rsidRPr="00182FEC" w:rsidRDefault="00182FEC" w:rsidP="004E7BF7">
            <w:pPr>
              <w:spacing w:after="0"/>
              <w:ind w:left="144" w:firstLine="360"/>
              <w:jc w:val="both"/>
              <w:rPr>
                <w:rFonts w:ascii="Times New Roman" w:hAnsi="Times New Roman" w:cs="Times New Roman"/>
                <w:sz w:val="28"/>
                <w:szCs w:val="28"/>
              </w:rPr>
            </w:pPr>
          </w:p>
        </w:tc>
      </w:tr>
      <w:tr w:rsidR="00182FEC" w:rsidRPr="00182FEC" w:rsidTr="00823432">
        <w:trPr>
          <w:trHeight w:val="2257"/>
        </w:trPr>
        <w:tc>
          <w:tcPr>
            <w:tcW w:w="3708" w:type="dxa"/>
          </w:tcPr>
          <w:p w:rsidR="00182FEC" w:rsidRPr="00182FEC" w:rsidRDefault="00182FEC" w:rsidP="004E7BF7">
            <w:pPr>
              <w:spacing w:after="0"/>
              <w:ind w:left="540" w:firstLine="54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Целевые индикаторы</w:t>
            </w:r>
          </w:p>
        </w:tc>
        <w:tc>
          <w:tcPr>
            <w:tcW w:w="540" w:type="dxa"/>
            <w:vMerge/>
          </w:tcPr>
          <w:p w:rsidR="00182FEC" w:rsidRPr="00182FEC" w:rsidRDefault="00182FEC" w:rsidP="004E7BF7">
            <w:pPr>
              <w:spacing w:after="0"/>
              <w:ind w:left="540" w:firstLine="540"/>
              <w:rPr>
                <w:rFonts w:ascii="Times New Roman" w:hAnsi="Times New Roman" w:cs="Times New Roman"/>
                <w:sz w:val="28"/>
                <w:szCs w:val="28"/>
              </w:rPr>
            </w:pPr>
          </w:p>
        </w:tc>
        <w:tc>
          <w:tcPr>
            <w:tcW w:w="5652" w:type="dxa"/>
            <w:shd w:val="clear" w:color="auto" w:fill="auto"/>
          </w:tcPr>
          <w:p w:rsidR="00182FEC" w:rsidRPr="00182FEC" w:rsidRDefault="00182FEC" w:rsidP="004E7BF7">
            <w:pPr>
              <w:spacing w:after="0"/>
              <w:ind w:left="144" w:firstLine="360"/>
              <w:jc w:val="both"/>
              <w:rPr>
                <w:rFonts w:ascii="Times New Roman" w:hAnsi="Times New Roman" w:cs="Times New Roman"/>
                <w:sz w:val="28"/>
                <w:szCs w:val="28"/>
              </w:rPr>
            </w:pP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 xml:space="preserve">- Количество инвестиционных проектов, получивших муниципальную поддержку в виде субсидий, налоговых льгот и муниципальных преференций; </w:t>
            </w: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 Количество проведенных мероприятий в сфере инвестиционной деятельности;</w:t>
            </w: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 xml:space="preserve">- Количество сформированных инвестиционных проектов, реализуемых на </w:t>
            </w:r>
            <w:r w:rsidRPr="00182FEC">
              <w:rPr>
                <w:rFonts w:ascii="Times New Roman" w:hAnsi="Times New Roman" w:cs="Times New Roman"/>
                <w:sz w:val="28"/>
                <w:szCs w:val="28"/>
              </w:rPr>
              <w:lastRenderedPageBreak/>
              <w:t xml:space="preserve">принципах </w:t>
            </w:r>
            <w:proofErr w:type="spellStart"/>
            <w:r w:rsidRPr="00182FEC">
              <w:rPr>
                <w:rFonts w:ascii="Times New Roman" w:hAnsi="Times New Roman" w:cs="Times New Roman"/>
                <w:sz w:val="28"/>
                <w:szCs w:val="28"/>
              </w:rPr>
              <w:t>муниципально</w:t>
            </w:r>
            <w:proofErr w:type="spellEnd"/>
            <w:r w:rsidRPr="00182FEC">
              <w:rPr>
                <w:rFonts w:ascii="Times New Roman" w:hAnsi="Times New Roman" w:cs="Times New Roman"/>
                <w:sz w:val="28"/>
                <w:szCs w:val="28"/>
              </w:rPr>
              <w:t xml:space="preserve"> - частного партнерства</w:t>
            </w:r>
          </w:p>
          <w:p w:rsidR="00182FEC" w:rsidRPr="00182FEC" w:rsidRDefault="00182FEC" w:rsidP="004E7BF7">
            <w:pPr>
              <w:spacing w:after="0"/>
              <w:ind w:left="144" w:firstLine="360"/>
              <w:jc w:val="both"/>
              <w:rPr>
                <w:rFonts w:ascii="Times New Roman" w:hAnsi="Times New Roman" w:cs="Times New Roman"/>
                <w:sz w:val="28"/>
                <w:szCs w:val="28"/>
              </w:rPr>
            </w:pPr>
          </w:p>
          <w:p w:rsidR="00182FEC" w:rsidRPr="00182FEC" w:rsidRDefault="00182FEC" w:rsidP="004E7BF7">
            <w:pPr>
              <w:spacing w:after="0"/>
              <w:ind w:left="144" w:firstLine="360"/>
              <w:jc w:val="both"/>
              <w:rPr>
                <w:rFonts w:ascii="Times New Roman" w:hAnsi="Times New Roman" w:cs="Times New Roman"/>
                <w:sz w:val="28"/>
                <w:szCs w:val="28"/>
              </w:rPr>
            </w:pPr>
          </w:p>
        </w:tc>
      </w:tr>
      <w:tr w:rsidR="00182FEC" w:rsidRPr="00182FEC" w:rsidTr="00823432">
        <w:tc>
          <w:tcPr>
            <w:tcW w:w="3708" w:type="dxa"/>
          </w:tcPr>
          <w:p w:rsidR="00182FEC" w:rsidRPr="00182FEC" w:rsidRDefault="00182FEC" w:rsidP="004E7BF7">
            <w:pPr>
              <w:spacing w:after="0"/>
              <w:ind w:left="540" w:firstLine="54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Сроки реализации Программы</w:t>
            </w:r>
          </w:p>
          <w:p w:rsidR="00182FEC" w:rsidRPr="00182FEC" w:rsidRDefault="00182FEC" w:rsidP="004E7BF7">
            <w:pPr>
              <w:spacing w:after="0"/>
              <w:ind w:left="540" w:firstLine="540"/>
              <w:rPr>
                <w:rFonts w:ascii="Times New Roman" w:hAnsi="Times New Roman" w:cs="Times New Roman"/>
                <w:sz w:val="28"/>
                <w:szCs w:val="28"/>
              </w:rPr>
            </w:pPr>
          </w:p>
        </w:tc>
        <w:tc>
          <w:tcPr>
            <w:tcW w:w="540" w:type="dxa"/>
          </w:tcPr>
          <w:p w:rsidR="00182FEC" w:rsidRPr="00182FEC" w:rsidRDefault="00182FEC" w:rsidP="004E7BF7">
            <w:pPr>
              <w:spacing w:after="0"/>
              <w:ind w:left="540" w:firstLine="540"/>
              <w:rPr>
                <w:rFonts w:ascii="Times New Roman" w:hAnsi="Times New Roman" w:cs="Times New Roman"/>
                <w:sz w:val="28"/>
                <w:szCs w:val="28"/>
              </w:rPr>
            </w:pPr>
          </w:p>
        </w:tc>
        <w:tc>
          <w:tcPr>
            <w:tcW w:w="5652" w:type="dxa"/>
          </w:tcPr>
          <w:p w:rsidR="00182FEC" w:rsidRPr="00182FEC" w:rsidRDefault="00182FEC" w:rsidP="004E7BF7">
            <w:pPr>
              <w:spacing w:after="0"/>
              <w:ind w:left="144" w:firstLine="360"/>
              <w:jc w:val="both"/>
              <w:rPr>
                <w:rFonts w:ascii="Times New Roman" w:hAnsi="Times New Roman" w:cs="Times New Roman"/>
                <w:sz w:val="28"/>
                <w:szCs w:val="28"/>
              </w:rPr>
            </w:pP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2013-2017 год</w:t>
            </w:r>
          </w:p>
        </w:tc>
      </w:tr>
      <w:tr w:rsidR="00182FEC" w:rsidRPr="00182FEC" w:rsidTr="00823432">
        <w:tc>
          <w:tcPr>
            <w:tcW w:w="3708" w:type="dxa"/>
          </w:tcPr>
          <w:p w:rsidR="00182FEC" w:rsidRPr="00182FEC" w:rsidRDefault="00182FEC" w:rsidP="004E7BF7">
            <w:pPr>
              <w:spacing w:after="0"/>
              <w:ind w:left="540" w:firstLine="54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 xml:space="preserve">Исполнители основных мероприятий </w:t>
            </w:r>
          </w:p>
        </w:tc>
        <w:tc>
          <w:tcPr>
            <w:tcW w:w="540" w:type="dxa"/>
          </w:tcPr>
          <w:p w:rsidR="00182FEC" w:rsidRPr="00182FEC" w:rsidRDefault="00182FEC" w:rsidP="004E7BF7">
            <w:pPr>
              <w:spacing w:after="0"/>
              <w:ind w:left="540" w:firstLine="540"/>
              <w:rPr>
                <w:rFonts w:ascii="Times New Roman" w:hAnsi="Times New Roman" w:cs="Times New Roman"/>
                <w:sz w:val="28"/>
                <w:szCs w:val="28"/>
              </w:rPr>
            </w:pPr>
          </w:p>
        </w:tc>
        <w:tc>
          <w:tcPr>
            <w:tcW w:w="5652" w:type="dxa"/>
          </w:tcPr>
          <w:p w:rsidR="00182FEC" w:rsidRPr="00182FEC" w:rsidRDefault="00182FEC" w:rsidP="004E7BF7">
            <w:pPr>
              <w:spacing w:after="0"/>
              <w:ind w:left="144" w:firstLine="360"/>
              <w:jc w:val="both"/>
              <w:rPr>
                <w:rFonts w:ascii="Times New Roman" w:hAnsi="Times New Roman" w:cs="Times New Roman"/>
                <w:sz w:val="28"/>
                <w:szCs w:val="28"/>
              </w:rPr>
            </w:pP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Отделы и управления администрации Чистоозерного района:</w:t>
            </w: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 Управление экономического развития, имущества и земельных отношений.</w:t>
            </w: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 xml:space="preserve">- Управление сельского хозяйства. </w:t>
            </w: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 Отдел юридической службы и трудовых отношений.</w:t>
            </w: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 Отдел строительства, архитектуры, коммунального, дорожного хозяйства и транспорта.</w:t>
            </w: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 Администрации сельских муниципальных образований.</w:t>
            </w:r>
          </w:p>
          <w:p w:rsidR="00182FEC" w:rsidRPr="00182FEC" w:rsidRDefault="00182FEC" w:rsidP="004E7BF7">
            <w:pPr>
              <w:pStyle w:val="a3"/>
              <w:spacing w:before="0" w:beforeAutospacing="0" w:after="0" w:afterAutospacing="0"/>
              <w:ind w:left="144" w:firstLine="360"/>
              <w:jc w:val="both"/>
              <w:rPr>
                <w:sz w:val="28"/>
                <w:szCs w:val="28"/>
              </w:rPr>
            </w:pPr>
            <w:r w:rsidRPr="00182FEC">
              <w:rPr>
                <w:sz w:val="28"/>
                <w:szCs w:val="28"/>
              </w:rPr>
              <w:t>- Налоговая инспекция МИФНС России № 14 по НСО (по согласованию).</w:t>
            </w:r>
          </w:p>
          <w:p w:rsidR="00182FEC" w:rsidRPr="00182FEC" w:rsidRDefault="00182FEC" w:rsidP="004E7BF7">
            <w:pPr>
              <w:pStyle w:val="a3"/>
              <w:spacing w:before="0" w:beforeAutospacing="0" w:after="0" w:afterAutospacing="0"/>
              <w:ind w:left="144" w:firstLine="360"/>
              <w:jc w:val="both"/>
              <w:rPr>
                <w:sz w:val="28"/>
                <w:szCs w:val="28"/>
              </w:rPr>
            </w:pPr>
            <w:r w:rsidRPr="00182FEC">
              <w:rPr>
                <w:sz w:val="28"/>
                <w:szCs w:val="28"/>
              </w:rPr>
              <w:t>- Центр занятости населения (по согласованию).</w:t>
            </w:r>
          </w:p>
          <w:p w:rsidR="00182FEC" w:rsidRPr="00182FEC" w:rsidRDefault="00182FEC" w:rsidP="004E7BF7">
            <w:pPr>
              <w:pStyle w:val="a3"/>
              <w:spacing w:before="0" w:beforeAutospacing="0" w:after="0" w:afterAutospacing="0"/>
              <w:ind w:left="144" w:firstLine="360"/>
              <w:jc w:val="both"/>
              <w:rPr>
                <w:sz w:val="28"/>
                <w:szCs w:val="28"/>
              </w:rPr>
            </w:pPr>
            <w:r w:rsidRPr="00182FEC">
              <w:rPr>
                <w:sz w:val="28"/>
                <w:szCs w:val="28"/>
              </w:rPr>
              <w:t>- Редакция газеты «</w:t>
            </w:r>
            <w:proofErr w:type="spellStart"/>
            <w:r w:rsidRPr="00182FEC">
              <w:rPr>
                <w:sz w:val="28"/>
                <w:szCs w:val="28"/>
              </w:rPr>
              <w:t>Кулундинская</w:t>
            </w:r>
            <w:proofErr w:type="spellEnd"/>
            <w:r w:rsidRPr="00182FEC">
              <w:rPr>
                <w:sz w:val="28"/>
                <w:szCs w:val="28"/>
              </w:rPr>
              <w:t xml:space="preserve"> Новь» (по согласованию).</w:t>
            </w:r>
          </w:p>
          <w:p w:rsidR="00182FEC" w:rsidRPr="00182FEC" w:rsidRDefault="00182FEC" w:rsidP="004E7BF7">
            <w:pPr>
              <w:pStyle w:val="a3"/>
              <w:spacing w:before="0" w:beforeAutospacing="0" w:after="0" w:afterAutospacing="0"/>
              <w:ind w:left="144" w:firstLine="360"/>
              <w:jc w:val="both"/>
              <w:rPr>
                <w:sz w:val="28"/>
                <w:szCs w:val="28"/>
              </w:rPr>
            </w:pPr>
            <w:r w:rsidRPr="00182FEC">
              <w:rPr>
                <w:sz w:val="28"/>
                <w:szCs w:val="28"/>
              </w:rPr>
              <w:t>- Районный отдел статистики (по согласованию).</w:t>
            </w: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 Управление финансов и налоговой политики (по согласованию).</w:t>
            </w:r>
          </w:p>
          <w:p w:rsidR="00182FEC" w:rsidRPr="00182FEC" w:rsidRDefault="00182FEC" w:rsidP="004E7BF7">
            <w:pPr>
              <w:spacing w:after="0"/>
              <w:ind w:left="144" w:firstLine="360"/>
              <w:jc w:val="both"/>
              <w:rPr>
                <w:rFonts w:ascii="Times New Roman" w:hAnsi="Times New Roman" w:cs="Times New Roman"/>
                <w:sz w:val="28"/>
                <w:szCs w:val="28"/>
              </w:rPr>
            </w:pPr>
          </w:p>
        </w:tc>
      </w:tr>
      <w:tr w:rsidR="00182FEC" w:rsidRPr="00182FEC" w:rsidTr="00823432">
        <w:tc>
          <w:tcPr>
            <w:tcW w:w="3708" w:type="dxa"/>
          </w:tcPr>
          <w:p w:rsidR="00182FEC" w:rsidRPr="00182FEC" w:rsidRDefault="00182FEC" w:rsidP="004E7BF7">
            <w:pPr>
              <w:spacing w:after="0"/>
              <w:ind w:left="540" w:firstLine="54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Объем средств и источники финансирования Программы</w:t>
            </w:r>
          </w:p>
        </w:tc>
        <w:tc>
          <w:tcPr>
            <w:tcW w:w="540" w:type="dxa"/>
          </w:tcPr>
          <w:p w:rsidR="00182FEC" w:rsidRPr="00182FEC" w:rsidRDefault="00182FEC" w:rsidP="004E7BF7">
            <w:pPr>
              <w:spacing w:after="0"/>
              <w:ind w:left="540" w:firstLine="540"/>
              <w:rPr>
                <w:rFonts w:ascii="Times New Roman" w:hAnsi="Times New Roman" w:cs="Times New Roman"/>
                <w:sz w:val="28"/>
                <w:szCs w:val="28"/>
              </w:rPr>
            </w:pPr>
          </w:p>
        </w:tc>
        <w:tc>
          <w:tcPr>
            <w:tcW w:w="5652" w:type="dxa"/>
          </w:tcPr>
          <w:p w:rsidR="00182FEC" w:rsidRPr="00182FEC" w:rsidRDefault="00182FEC" w:rsidP="004E7BF7">
            <w:pPr>
              <w:spacing w:after="0"/>
              <w:ind w:left="144" w:firstLine="360"/>
              <w:jc w:val="both"/>
              <w:rPr>
                <w:rFonts w:ascii="Times New Roman" w:hAnsi="Times New Roman" w:cs="Times New Roman"/>
                <w:sz w:val="28"/>
                <w:szCs w:val="28"/>
              </w:rPr>
            </w:pP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Всего по Программе – 1120 тыс</w:t>
            </w:r>
            <w:proofErr w:type="gramStart"/>
            <w:r w:rsidRPr="00182FEC">
              <w:rPr>
                <w:rFonts w:ascii="Times New Roman" w:hAnsi="Times New Roman" w:cs="Times New Roman"/>
                <w:sz w:val="28"/>
                <w:szCs w:val="28"/>
              </w:rPr>
              <w:t>.р</w:t>
            </w:r>
            <w:proofErr w:type="gramEnd"/>
            <w:r w:rsidRPr="00182FEC">
              <w:rPr>
                <w:rFonts w:ascii="Times New Roman" w:hAnsi="Times New Roman" w:cs="Times New Roman"/>
                <w:sz w:val="28"/>
                <w:szCs w:val="28"/>
              </w:rPr>
              <w:t>уб.</w:t>
            </w:r>
          </w:p>
          <w:p w:rsidR="00182FEC" w:rsidRPr="00182FEC" w:rsidRDefault="00182FEC" w:rsidP="004E7BF7">
            <w:pPr>
              <w:spacing w:after="0"/>
              <w:jc w:val="both"/>
              <w:rPr>
                <w:rFonts w:ascii="Times New Roman" w:hAnsi="Times New Roman" w:cs="Times New Roman"/>
                <w:sz w:val="28"/>
                <w:szCs w:val="28"/>
              </w:rPr>
            </w:pPr>
            <w:r w:rsidRPr="00182FEC">
              <w:rPr>
                <w:rFonts w:ascii="Times New Roman" w:hAnsi="Times New Roman" w:cs="Times New Roman"/>
                <w:sz w:val="28"/>
                <w:szCs w:val="28"/>
              </w:rPr>
              <w:t>в том числе по годам:</w:t>
            </w: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 xml:space="preserve">2013- финансирование </w:t>
            </w:r>
            <w:proofErr w:type="spellStart"/>
            <w:r w:rsidRPr="00182FEC">
              <w:rPr>
                <w:rFonts w:ascii="Times New Roman" w:hAnsi="Times New Roman" w:cs="Times New Roman"/>
                <w:sz w:val="28"/>
                <w:szCs w:val="28"/>
              </w:rPr>
              <w:t>непредусмотрено</w:t>
            </w:r>
            <w:proofErr w:type="spellEnd"/>
            <w:r w:rsidRPr="00182FEC">
              <w:rPr>
                <w:rFonts w:ascii="Times New Roman" w:hAnsi="Times New Roman" w:cs="Times New Roman"/>
                <w:sz w:val="28"/>
                <w:szCs w:val="28"/>
              </w:rPr>
              <w:t xml:space="preserve"> в связи с дефицитом бюджета района.</w:t>
            </w: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2014- 250 тыс. руб.</w:t>
            </w: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2015- 270 тыс. руб.</w:t>
            </w: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2016- 290 тыс. руб.</w:t>
            </w:r>
          </w:p>
          <w:p w:rsidR="00182FEC" w:rsidRPr="00182FEC" w:rsidRDefault="00182FEC" w:rsidP="004E7BF7">
            <w:pPr>
              <w:spacing w:after="0"/>
              <w:ind w:left="144" w:firstLine="360"/>
              <w:jc w:val="both"/>
              <w:rPr>
                <w:rFonts w:ascii="Times New Roman" w:hAnsi="Times New Roman" w:cs="Times New Roman"/>
                <w:sz w:val="28"/>
                <w:szCs w:val="28"/>
              </w:rPr>
            </w:pPr>
            <w:r w:rsidRPr="00182FEC">
              <w:rPr>
                <w:rFonts w:ascii="Times New Roman" w:hAnsi="Times New Roman" w:cs="Times New Roman"/>
                <w:sz w:val="28"/>
                <w:szCs w:val="28"/>
              </w:rPr>
              <w:t>2017- 310 тыс. руб.</w:t>
            </w:r>
          </w:p>
          <w:p w:rsidR="00182FEC" w:rsidRPr="00182FEC" w:rsidRDefault="00182FEC" w:rsidP="004E7BF7">
            <w:pPr>
              <w:spacing w:after="0"/>
              <w:ind w:left="144" w:firstLine="360"/>
              <w:jc w:val="both"/>
              <w:rPr>
                <w:rFonts w:ascii="Times New Roman" w:hAnsi="Times New Roman" w:cs="Times New Roman"/>
                <w:sz w:val="28"/>
                <w:szCs w:val="28"/>
              </w:rPr>
            </w:pPr>
          </w:p>
        </w:tc>
      </w:tr>
    </w:tbl>
    <w:p w:rsidR="00182FEC" w:rsidRPr="00182FEC" w:rsidRDefault="00182FEC" w:rsidP="004E7BF7">
      <w:pPr>
        <w:spacing w:after="0"/>
        <w:ind w:left="540" w:firstLine="540"/>
        <w:jc w:val="both"/>
        <w:rPr>
          <w:rFonts w:ascii="Times New Roman" w:hAnsi="Times New Roman" w:cs="Times New Roman"/>
          <w:sz w:val="28"/>
          <w:szCs w:val="28"/>
        </w:rPr>
      </w:pPr>
    </w:p>
    <w:p w:rsidR="00182FEC" w:rsidRPr="00182FEC" w:rsidRDefault="00182FEC" w:rsidP="004E7BF7">
      <w:pPr>
        <w:numPr>
          <w:ilvl w:val="0"/>
          <w:numId w:val="1"/>
        </w:numPr>
        <w:spacing w:after="0" w:line="240" w:lineRule="auto"/>
        <w:ind w:left="540" w:firstLine="540"/>
        <w:jc w:val="center"/>
        <w:rPr>
          <w:rFonts w:ascii="Times New Roman" w:hAnsi="Times New Roman" w:cs="Times New Roman"/>
          <w:b/>
          <w:sz w:val="28"/>
          <w:szCs w:val="28"/>
        </w:rPr>
      </w:pPr>
      <w:r w:rsidRPr="00182FEC">
        <w:rPr>
          <w:rFonts w:ascii="Times New Roman" w:hAnsi="Times New Roman" w:cs="Times New Roman"/>
          <w:b/>
          <w:sz w:val="28"/>
          <w:szCs w:val="28"/>
        </w:rPr>
        <w:lastRenderedPageBreak/>
        <w:t>Обоснование необходимости разработки Программы</w:t>
      </w:r>
    </w:p>
    <w:p w:rsidR="00182FEC" w:rsidRPr="00182FEC" w:rsidRDefault="00182FEC" w:rsidP="004E7BF7">
      <w:pPr>
        <w:spacing w:after="0"/>
        <w:ind w:left="540" w:firstLine="540"/>
        <w:rPr>
          <w:rFonts w:ascii="Times New Roman" w:hAnsi="Times New Roman" w:cs="Times New Roman"/>
          <w:b/>
          <w:sz w:val="28"/>
          <w:szCs w:val="28"/>
        </w:rPr>
      </w:pP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Инвестиционная деятельность играет существенную роль в функционировании и развитии экономики. Изменения в количественных соотношениях инвестиций оказывают воздействие на объем общественного производства и занятости, структурные сдвиги в экономике, развития отраслей и сфер хозяйства.</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Важнейшим направлением деятельности Администрации Чистоозерного района является стимулирование процесса привлечения инвестиций, создание благоприятного инвестиционного климата в районе.</w:t>
      </w:r>
    </w:p>
    <w:p w:rsidR="00182FEC" w:rsidRPr="00182FEC" w:rsidRDefault="00182FEC" w:rsidP="004E7BF7">
      <w:pPr>
        <w:spacing w:after="0"/>
        <w:ind w:left="540" w:firstLine="540"/>
        <w:jc w:val="both"/>
        <w:rPr>
          <w:rFonts w:ascii="Times New Roman" w:hAnsi="Times New Roman" w:cs="Times New Roman"/>
          <w:sz w:val="28"/>
          <w:szCs w:val="28"/>
        </w:rPr>
      </w:pPr>
      <w:proofErr w:type="gramStart"/>
      <w:r w:rsidRPr="00182FEC">
        <w:rPr>
          <w:rFonts w:ascii="Times New Roman" w:hAnsi="Times New Roman" w:cs="Times New Roman"/>
          <w:sz w:val="28"/>
          <w:szCs w:val="28"/>
        </w:rPr>
        <w:t>Сегодня необходимо оказывать поддержку инвесторам, в том числе субъектам малого и среднего бизнеса, создавая благоприятные условия для реализации проектов и предложений, способствующих повышению экономического потенциала района, развитию его инфраструктуры и инвестиционной привлекательности, что будет способствовать привлечению инвесторов для реализации планируемых приоритетных проектов, созданию дополнительных рабочих мест, увеличению поступлений доходов в бюджет района.</w:t>
      </w:r>
      <w:proofErr w:type="gramEnd"/>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В инвестиционной политике района приоритетными направлениями в работе являются развитие существующих перерабатывающих и сельскохозяйственных предприятий и создание новых на базе разработки сырьевой базы и земельного фонда района, создание комфортной среды, повышение качества социальной инфраструктуры муниципального образования, развитие туризма.</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В целях эффективного развития экономики муниципального образования,  привлечения инвестиций и продвижения продукции предприятий, расположенных на территории Чистоозерного района, Администрация района активно поддерживает инициативу  участия предприятий в </w:t>
      </w:r>
      <w:proofErr w:type="spellStart"/>
      <w:r w:rsidRPr="00182FEC">
        <w:rPr>
          <w:rFonts w:ascii="Times New Roman" w:hAnsi="Times New Roman" w:cs="Times New Roman"/>
          <w:sz w:val="28"/>
          <w:szCs w:val="28"/>
        </w:rPr>
        <w:t>выставочно-ярморочных</w:t>
      </w:r>
      <w:proofErr w:type="spellEnd"/>
      <w:r w:rsidRPr="00182FEC">
        <w:rPr>
          <w:rFonts w:ascii="Times New Roman" w:hAnsi="Times New Roman" w:cs="Times New Roman"/>
          <w:sz w:val="28"/>
          <w:szCs w:val="28"/>
        </w:rPr>
        <w:t xml:space="preserve"> мероприятиях, проводимых на территории Новосибирской области и других регионов. </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Чистоозерный район - крупный сельскохозяйственный район области, </w:t>
      </w:r>
      <w:proofErr w:type="spellStart"/>
      <w:r w:rsidRPr="00182FEC">
        <w:rPr>
          <w:rFonts w:ascii="Times New Roman" w:hAnsi="Times New Roman" w:cs="Times New Roman"/>
          <w:sz w:val="28"/>
          <w:szCs w:val="28"/>
        </w:rPr>
        <w:t>сельскоугодия</w:t>
      </w:r>
      <w:proofErr w:type="spellEnd"/>
      <w:r w:rsidRPr="00182FEC">
        <w:rPr>
          <w:rFonts w:ascii="Times New Roman" w:hAnsi="Times New Roman" w:cs="Times New Roman"/>
          <w:sz w:val="28"/>
          <w:szCs w:val="28"/>
        </w:rPr>
        <w:t xml:space="preserve"> занимают 369 тыс</w:t>
      </w:r>
      <w:proofErr w:type="gramStart"/>
      <w:r w:rsidRPr="00182FEC">
        <w:rPr>
          <w:rFonts w:ascii="Times New Roman" w:hAnsi="Times New Roman" w:cs="Times New Roman"/>
          <w:sz w:val="28"/>
          <w:szCs w:val="28"/>
        </w:rPr>
        <w:t>.г</w:t>
      </w:r>
      <w:proofErr w:type="gramEnd"/>
      <w:r w:rsidRPr="00182FEC">
        <w:rPr>
          <w:rFonts w:ascii="Times New Roman" w:hAnsi="Times New Roman" w:cs="Times New Roman"/>
          <w:sz w:val="28"/>
          <w:szCs w:val="28"/>
        </w:rPr>
        <w:t xml:space="preserve">а из 569 тыс. га площади всего района. </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Необходимо выделить несколько преимуществ Чистоозерного района это:</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Наличие свободных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Особенное приграничное положение: южная граница района – государственная граница с республикой Казахстан.</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Наличие природных ресурсов, которые могут представлять интерес для промышленного освоения: пески, суглинки кирпичные необходимые для производства кирпича. </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lastRenderedPageBreak/>
        <w:t>Наличие местных ресурсов, позволяющих организовать создание рекреационной, лечебно-оздоровительной зоны на базе озера «Лечебное».</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Более </w:t>
      </w:r>
      <w:smartTag w:uri="urn:schemas-microsoft-com:office:smarttags" w:element="metricconverter">
        <w:smartTagPr>
          <w:attr w:name="ProductID" w:val="95 га"/>
        </w:smartTagPr>
        <w:r w:rsidRPr="00182FEC">
          <w:rPr>
            <w:rFonts w:ascii="Times New Roman" w:hAnsi="Times New Roman" w:cs="Times New Roman"/>
            <w:sz w:val="28"/>
            <w:szCs w:val="28"/>
          </w:rPr>
          <w:t>95 га</w:t>
        </w:r>
      </w:smartTag>
      <w:r w:rsidRPr="00182FEC">
        <w:rPr>
          <w:rFonts w:ascii="Times New Roman" w:hAnsi="Times New Roman" w:cs="Times New Roman"/>
          <w:sz w:val="28"/>
          <w:szCs w:val="28"/>
        </w:rPr>
        <w:t xml:space="preserve"> водной глади на территории района привлекательны для занятия любительской рыбалкой и охотой.</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Наличие свободных трудовых ресурсов – в экономике занято 71% трудоспособного населения района.</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Наличие свободных производственных мощностей на промышленных предприятиях.</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Существенное обновление сельскохозяйственной техники.</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Наряду с преимуществами можно выделить ряд возможностей Чистоозерного района:</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строительство дороги регионального значения;</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интеграция местных товаропроизводителей на межрегиональные рынки;</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использование новых технологий по переработке сельхозпродукции;</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использование свободных мощностей;</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развитие приграничного сотрудничества с республикой Казахстан;</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развитие кормовой базы;</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развитие строительной отрасли;</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Общий объем инвестиций в основной капитал за 9 месяцев 2012 года составил 188,6 млн. руб. Рост к уровню соответствующего периода 2011 года составил 5 %. </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Несмотря на вышеуказанные позитивные тенденции в инвестиционных процессах Чистоозерного района, сохраняется ряд проблем, решение которых позволит ускорить приток инвестиций на территорию района.</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Одним из негативных факторов района является низкий технический уровень дорог, недостаточное внутрирайонное и межрайонное транспортное сообщение, что существенно сказывается на инвестиционной деятельности.</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Кроме того сдерживающими факторами при реализации инвестиционных проектов являются:</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дефицит квалифицированных кадров в социальной сфере и сфере экономики;</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высокая степень износа объектов коммунальной инфраструктуры;</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дифференциация населения по уровню доходов;</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сокращение численности населения.</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Вышеизложенные позитивные тенденции и ряд проблем явились основой при формировании Программы. </w:t>
      </w:r>
    </w:p>
    <w:p w:rsidR="00182FEC" w:rsidRPr="00182FEC" w:rsidRDefault="00182FEC" w:rsidP="004E7BF7">
      <w:pPr>
        <w:spacing w:after="0"/>
        <w:ind w:left="540" w:firstLine="540"/>
        <w:jc w:val="center"/>
        <w:rPr>
          <w:rFonts w:ascii="Times New Roman" w:hAnsi="Times New Roman" w:cs="Times New Roman"/>
          <w:b/>
          <w:sz w:val="28"/>
          <w:szCs w:val="28"/>
        </w:rPr>
      </w:pPr>
    </w:p>
    <w:p w:rsidR="00182FEC" w:rsidRPr="00182FEC" w:rsidRDefault="00182FEC" w:rsidP="004E7BF7">
      <w:pPr>
        <w:numPr>
          <w:ilvl w:val="0"/>
          <w:numId w:val="1"/>
        </w:numPr>
        <w:spacing w:after="0" w:line="240" w:lineRule="auto"/>
        <w:ind w:left="540" w:firstLine="540"/>
        <w:jc w:val="center"/>
        <w:rPr>
          <w:rFonts w:ascii="Times New Roman" w:hAnsi="Times New Roman" w:cs="Times New Roman"/>
          <w:b/>
          <w:sz w:val="28"/>
          <w:szCs w:val="28"/>
        </w:rPr>
      </w:pPr>
      <w:r w:rsidRPr="00182FEC">
        <w:rPr>
          <w:rFonts w:ascii="Times New Roman" w:hAnsi="Times New Roman" w:cs="Times New Roman"/>
          <w:b/>
          <w:sz w:val="28"/>
          <w:szCs w:val="28"/>
        </w:rPr>
        <w:t>Цели, задачи, целевые индикаторы Программы</w:t>
      </w:r>
    </w:p>
    <w:p w:rsidR="00182FEC" w:rsidRPr="00182FEC" w:rsidRDefault="00182FEC" w:rsidP="004E7BF7">
      <w:pPr>
        <w:spacing w:after="0"/>
        <w:ind w:left="540" w:firstLine="540"/>
        <w:jc w:val="both"/>
        <w:rPr>
          <w:rFonts w:ascii="Times New Roman" w:hAnsi="Times New Roman" w:cs="Times New Roman"/>
          <w:b/>
          <w:sz w:val="28"/>
          <w:szCs w:val="28"/>
        </w:rPr>
      </w:pP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Цель Программы определяется Федеральным законом от 25.02.99 г № 39-ФЗ «Об инвестиционной деятельности в Российской Федерации, осуществляемой в форме капитальных вложений», законом Новосибирской области от 14.04.2007 № 97-ОЗ «О государственном регулировании </w:t>
      </w:r>
      <w:r w:rsidRPr="00182FEC">
        <w:rPr>
          <w:rFonts w:ascii="Times New Roman" w:hAnsi="Times New Roman" w:cs="Times New Roman"/>
          <w:sz w:val="28"/>
          <w:szCs w:val="28"/>
        </w:rPr>
        <w:lastRenderedPageBreak/>
        <w:t xml:space="preserve">инвестиционной деятельности, осуществляемой в форме капитальных вложений на территории Новосибирской области»,  </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Постановлением Правительства Новосибирской области от 30.01.2012 №42-п «Об утверждении Порядка принятия решений о разработке долгосрочных целевых программ НСО, их формирование и реализация».</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Основной целью Программы является стимулирование инвестиционной деятельности на территории  Чистоозерного района Новосибирской области и привлечение инвестиций на основе создания режима наибольшего благоприятствования инвесторам, а также установление форм и порядка муниципальной поддержки инвестиционной деятельности.</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Задачами Программы являются:</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1. содействие повышению эффективности реализации инвестиционных проектов;</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2. повышение уровня информированности об инвестиционном потенциале Чистоозерного района;</w:t>
      </w:r>
    </w:p>
    <w:p w:rsidR="00182FEC" w:rsidRPr="00182FEC" w:rsidRDefault="00182FEC" w:rsidP="004E7BF7">
      <w:pPr>
        <w:tabs>
          <w:tab w:val="left" w:pos="720"/>
        </w:tabs>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3. формирование инвестиционных проектов, реализуемых на принципах </w:t>
      </w:r>
      <w:proofErr w:type="spellStart"/>
      <w:r w:rsidRPr="00182FEC">
        <w:rPr>
          <w:rFonts w:ascii="Times New Roman" w:hAnsi="Times New Roman" w:cs="Times New Roman"/>
          <w:sz w:val="28"/>
          <w:szCs w:val="28"/>
        </w:rPr>
        <w:t>муниципально-частного</w:t>
      </w:r>
      <w:proofErr w:type="spellEnd"/>
      <w:r w:rsidRPr="00182FEC">
        <w:rPr>
          <w:rFonts w:ascii="Times New Roman" w:hAnsi="Times New Roman" w:cs="Times New Roman"/>
          <w:sz w:val="28"/>
          <w:szCs w:val="28"/>
        </w:rPr>
        <w:t xml:space="preserve"> партнерства;</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Целевыми индикаторами Программы являются:</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Количество инвестиционных проектов, получивших муниципальную поддержку в виде субсидий, налоговых льгот, муниципальных преференций.</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Количество проведенных мероприятий в сфере инвестиционной деятельности;</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 Количество сформированных инвестиционных проектов, реализуемых на принципах </w:t>
      </w:r>
      <w:proofErr w:type="spellStart"/>
      <w:r w:rsidRPr="00182FEC">
        <w:rPr>
          <w:rFonts w:ascii="Times New Roman" w:hAnsi="Times New Roman" w:cs="Times New Roman"/>
          <w:sz w:val="28"/>
          <w:szCs w:val="28"/>
        </w:rPr>
        <w:t>муниципально</w:t>
      </w:r>
      <w:proofErr w:type="spellEnd"/>
      <w:r w:rsidRPr="00182FEC">
        <w:rPr>
          <w:rFonts w:ascii="Times New Roman" w:hAnsi="Times New Roman" w:cs="Times New Roman"/>
          <w:sz w:val="28"/>
          <w:szCs w:val="28"/>
        </w:rPr>
        <w:t xml:space="preserve"> - частного партнерства</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Цель и задачи Программы с указанием плановых значений целевых индикаторов приведены в приложении №2 к Программе.</w:t>
      </w:r>
    </w:p>
    <w:p w:rsidR="00182FEC" w:rsidRPr="00182FEC" w:rsidRDefault="00182FEC" w:rsidP="004E7BF7">
      <w:pPr>
        <w:spacing w:after="0"/>
        <w:ind w:left="540" w:firstLine="540"/>
        <w:jc w:val="both"/>
        <w:rPr>
          <w:rFonts w:ascii="Times New Roman" w:hAnsi="Times New Roman" w:cs="Times New Roman"/>
          <w:sz w:val="28"/>
          <w:szCs w:val="28"/>
        </w:rPr>
      </w:pPr>
    </w:p>
    <w:p w:rsidR="00182FEC" w:rsidRPr="00182FEC" w:rsidRDefault="00182FEC" w:rsidP="004E7BF7">
      <w:pPr>
        <w:spacing w:after="0"/>
        <w:ind w:left="540" w:firstLine="540"/>
        <w:jc w:val="both"/>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b/>
          <w:sz w:val="28"/>
          <w:szCs w:val="28"/>
        </w:rPr>
      </w:pPr>
      <w:r w:rsidRPr="00182FEC">
        <w:rPr>
          <w:rFonts w:ascii="Times New Roman" w:hAnsi="Times New Roman" w:cs="Times New Roman"/>
          <w:b/>
          <w:sz w:val="28"/>
          <w:szCs w:val="28"/>
        </w:rPr>
        <w:t>4. Система мероприятий Программы</w:t>
      </w:r>
    </w:p>
    <w:p w:rsidR="00182FEC" w:rsidRPr="00182FEC" w:rsidRDefault="00182FEC" w:rsidP="004E7BF7">
      <w:pPr>
        <w:spacing w:after="0"/>
        <w:ind w:left="540" w:firstLine="540"/>
        <w:rPr>
          <w:rFonts w:ascii="Times New Roman" w:hAnsi="Times New Roman" w:cs="Times New Roman"/>
          <w:b/>
          <w:sz w:val="28"/>
          <w:szCs w:val="28"/>
        </w:rPr>
      </w:pP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Программа мероприятий содержит мероприятия, направленные на создание условий для дальнейшего увеличения экономического потенциала Чистоозерного района Новосибирской области за счет реализации мер, осуществляемых Администрацией Чистоозерного района по формированию активной инвестиционной политики. Перечень программных мероприятий обеспечивает решение конкретной цели и задач, взаимосвязанных и скоординированных по времени, ресурсами и исполнителям (приложение №2 к Программе). Программные мероприятия подразделяются по нескольким направлениям, подробно </w:t>
      </w:r>
      <w:proofErr w:type="gramStart"/>
      <w:r w:rsidRPr="00182FEC">
        <w:rPr>
          <w:rFonts w:ascii="Times New Roman" w:hAnsi="Times New Roman" w:cs="Times New Roman"/>
          <w:sz w:val="28"/>
          <w:szCs w:val="28"/>
        </w:rPr>
        <w:t>рассмотренных</w:t>
      </w:r>
      <w:proofErr w:type="gramEnd"/>
      <w:r w:rsidRPr="00182FEC">
        <w:rPr>
          <w:rFonts w:ascii="Times New Roman" w:hAnsi="Times New Roman" w:cs="Times New Roman"/>
          <w:sz w:val="28"/>
          <w:szCs w:val="28"/>
        </w:rPr>
        <w:t xml:space="preserve"> далее.</w:t>
      </w:r>
    </w:p>
    <w:p w:rsidR="00182FEC" w:rsidRPr="00182FEC" w:rsidRDefault="00182FEC" w:rsidP="004E7BF7">
      <w:pPr>
        <w:numPr>
          <w:ilvl w:val="0"/>
          <w:numId w:val="2"/>
        </w:numPr>
        <w:spacing w:after="0" w:line="240" w:lineRule="auto"/>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Предоставление льгот и преференций:</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1.1 по аренде муниципального имущества, в том числе и земельных участков;</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1.2 по земельному налогу;</w:t>
      </w:r>
    </w:p>
    <w:p w:rsidR="00182FEC" w:rsidRPr="00182FEC" w:rsidRDefault="00182FEC" w:rsidP="004E7BF7">
      <w:pPr>
        <w:pStyle w:val="tekstob"/>
        <w:spacing w:before="0" w:beforeAutospacing="0" w:after="0" w:afterAutospacing="0"/>
        <w:ind w:left="540" w:firstLine="540"/>
        <w:jc w:val="both"/>
        <w:rPr>
          <w:sz w:val="28"/>
          <w:szCs w:val="28"/>
        </w:rPr>
      </w:pPr>
      <w:r w:rsidRPr="00182FEC">
        <w:rPr>
          <w:sz w:val="28"/>
          <w:szCs w:val="28"/>
        </w:rPr>
        <w:t xml:space="preserve"> 1.3 на единый вмененный доход;</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lastRenderedPageBreak/>
        <w:t xml:space="preserve">1.4 муниципальных преференций </w:t>
      </w:r>
      <w:proofErr w:type="gramStart"/>
      <w:r w:rsidRPr="00182FEC">
        <w:rPr>
          <w:rFonts w:ascii="Times New Roman" w:hAnsi="Times New Roman" w:cs="Times New Roman"/>
          <w:sz w:val="28"/>
          <w:szCs w:val="28"/>
        </w:rPr>
        <w:t>согласно</w:t>
      </w:r>
      <w:proofErr w:type="gramEnd"/>
      <w:r w:rsidRPr="00182FEC">
        <w:rPr>
          <w:rFonts w:ascii="Times New Roman" w:hAnsi="Times New Roman" w:cs="Times New Roman"/>
          <w:sz w:val="28"/>
          <w:szCs w:val="28"/>
        </w:rPr>
        <w:t xml:space="preserve"> Федерального закона от 26.07.2006 г № 135 «О конкуренции».</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2. предоставление субсидий:</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2.1 для возмещения части затрат на выполнение работ, связанных с реализацией инвестиционного проекта;</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2.2 для возмещения части затрат по выполнению работ, связанных с подключением к сетям инженерно-технического обеспечения.</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Размер субсидии ограничен 25 % планируемых затрат и определяется на основании решения Инвестиционного Совета Чистоозерного района Новосибирской области.</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Муниципальная поддержка инвестиционного проекта предоставляется с момента заключения договора на предоставление муниципальной поддержки при условии ведения раздельного бухгалтерского учета по инвестиционному проекту.</w:t>
      </w:r>
    </w:p>
    <w:p w:rsidR="00182FEC" w:rsidRPr="00182FEC" w:rsidRDefault="00182FEC" w:rsidP="004E7BF7">
      <w:pPr>
        <w:spacing w:after="0"/>
        <w:ind w:left="540" w:firstLine="540"/>
        <w:jc w:val="both"/>
        <w:rPr>
          <w:rFonts w:ascii="Times New Roman" w:hAnsi="Times New Roman" w:cs="Times New Roman"/>
          <w:sz w:val="28"/>
          <w:szCs w:val="28"/>
        </w:rPr>
      </w:pPr>
    </w:p>
    <w:p w:rsidR="00182FEC" w:rsidRPr="00182FEC" w:rsidRDefault="00182FEC" w:rsidP="004E7BF7">
      <w:pPr>
        <w:numPr>
          <w:ilvl w:val="0"/>
          <w:numId w:val="3"/>
        </w:numPr>
        <w:spacing w:after="0" w:line="240" w:lineRule="auto"/>
        <w:ind w:left="540" w:firstLine="540"/>
        <w:jc w:val="center"/>
        <w:rPr>
          <w:rFonts w:ascii="Times New Roman" w:hAnsi="Times New Roman" w:cs="Times New Roman"/>
          <w:b/>
          <w:sz w:val="28"/>
          <w:szCs w:val="28"/>
        </w:rPr>
      </w:pPr>
      <w:r w:rsidRPr="00182FEC">
        <w:rPr>
          <w:rFonts w:ascii="Times New Roman" w:hAnsi="Times New Roman" w:cs="Times New Roman"/>
          <w:b/>
          <w:sz w:val="28"/>
          <w:szCs w:val="28"/>
        </w:rPr>
        <w:t>Механизмы реализации Программы и система управления реализацией Программы</w:t>
      </w:r>
    </w:p>
    <w:p w:rsidR="00182FEC" w:rsidRPr="00182FEC" w:rsidRDefault="00182FEC" w:rsidP="004E7BF7">
      <w:pPr>
        <w:spacing w:after="0"/>
        <w:ind w:left="540" w:firstLine="540"/>
        <w:rPr>
          <w:rFonts w:ascii="Times New Roman" w:hAnsi="Times New Roman" w:cs="Times New Roman"/>
          <w:b/>
          <w:sz w:val="28"/>
          <w:szCs w:val="28"/>
        </w:rPr>
      </w:pP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Контролирующим органом  за ходом реализации Программы является </w:t>
      </w:r>
      <w:proofErr w:type="spellStart"/>
      <w:r w:rsidRPr="00182FEC">
        <w:rPr>
          <w:rFonts w:ascii="Times New Roman" w:hAnsi="Times New Roman" w:cs="Times New Roman"/>
          <w:sz w:val="28"/>
          <w:szCs w:val="28"/>
        </w:rPr>
        <w:t>УЭРИиЗО</w:t>
      </w:r>
      <w:proofErr w:type="spellEnd"/>
      <w:r w:rsidRPr="00182FEC">
        <w:rPr>
          <w:rFonts w:ascii="Times New Roman" w:hAnsi="Times New Roman" w:cs="Times New Roman"/>
          <w:sz w:val="28"/>
          <w:szCs w:val="28"/>
        </w:rPr>
        <w:t xml:space="preserve"> Администрации Чистоозерного района Новосибирской области, которое выполняет следующие функции:</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осуществляет общий контроль и руководство за ходом реализации Программы;</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осуществляет контроль за целевым и эффективным использованием бюджетных средств по всем программным мероприятиям;</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осуществляет мониторинг результатов и оценку эффективности реализации программных мероприятий;</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 осуществляет анализ, корректировку хода </w:t>
      </w:r>
      <w:proofErr w:type="gramStart"/>
      <w:r w:rsidRPr="00182FEC">
        <w:rPr>
          <w:rFonts w:ascii="Times New Roman" w:hAnsi="Times New Roman" w:cs="Times New Roman"/>
          <w:sz w:val="28"/>
          <w:szCs w:val="28"/>
        </w:rPr>
        <w:t>выполнении</w:t>
      </w:r>
      <w:proofErr w:type="gramEnd"/>
      <w:r w:rsidRPr="00182FEC">
        <w:rPr>
          <w:rFonts w:ascii="Times New Roman" w:hAnsi="Times New Roman" w:cs="Times New Roman"/>
          <w:sz w:val="28"/>
          <w:szCs w:val="28"/>
        </w:rPr>
        <w:t xml:space="preserve"> Программы и вносит предложения по совершенствованию реализации Программы.</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Реализация и финансирование Программы осуществляются в соответствии с перечнем программных мероприятий.</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 Инвесторы, претендующие на получение муниципальной поддержки для реализации инвестиционного проекта, должны отвечать следующим требованиям:</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не находиться в состоянии реорганизации, ликвидации или банкротства;</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 не иметь просроченной задолженности по начисленным налогам, сборам и иным обязательным платежам в бюджеты любого уровня или государственные внебюджетные фонды; </w:t>
      </w:r>
    </w:p>
    <w:p w:rsidR="00182FEC" w:rsidRPr="00182FEC" w:rsidRDefault="00182FEC" w:rsidP="004E7BF7">
      <w:pPr>
        <w:spacing w:after="0"/>
        <w:ind w:left="540" w:firstLine="540"/>
        <w:jc w:val="both"/>
        <w:rPr>
          <w:rFonts w:ascii="Times New Roman" w:hAnsi="Times New Roman" w:cs="Times New Roman"/>
          <w:sz w:val="28"/>
          <w:szCs w:val="28"/>
        </w:rPr>
      </w:pPr>
      <w:proofErr w:type="gramStart"/>
      <w:r w:rsidRPr="00182FEC">
        <w:rPr>
          <w:rFonts w:ascii="Times New Roman" w:hAnsi="Times New Roman" w:cs="Times New Roman"/>
          <w:sz w:val="28"/>
          <w:szCs w:val="28"/>
        </w:rPr>
        <w:t>- не иметь просроченной задолженности по ранее предоставленным им бюджетным средствам на возвратной и возмездной основах..</w:t>
      </w:r>
      <w:proofErr w:type="gramEnd"/>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 В целях </w:t>
      </w:r>
      <w:proofErr w:type="gramStart"/>
      <w:r w:rsidRPr="00182FEC">
        <w:rPr>
          <w:rFonts w:ascii="Times New Roman" w:hAnsi="Times New Roman" w:cs="Times New Roman"/>
          <w:sz w:val="28"/>
          <w:szCs w:val="28"/>
        </w:rPr>
        <w:t>контроля за</w:t>
      </w:r>
      <w:proofErr w:type="gramEnd"/>
      <w:r w:rsidRPr="00182FEC">
        <w:rPr>
          <w:rFonts w:ascii="Times New Roman" w:hAnsi="Times New Roman" w:cs="Times New Roman"/>
          <w:sz w:val="28"/>
          <w:szCs w:val="28"/>
        </w:rPr>
        <w:t xml:space="preserve"> эффективностью использования средств муниципальной поддержки, администрация района заключает с инвестором, реализующим инвестиционный проект, признанный победителем конкурсного отбора, инвестиционный договор о реализации инвестиционного проекта. </w:t>
      </w:r>
      <w:r w:rsidRPr="00182FEC">
        <w:rPr>
          <w:rFonts w:ascii="Times New Roman" w:hAnsi="Times New Roman" w:cs="Times New Roman"/>
          <w:sz w:val="28"/>
          <w:szCs w:val="28"/>
        </w:rPr>
        <w:lastRenderedPageBreak/>
        <w:t>Конкурсный отбор инвестиционных проектов проводится в соответствии с постановлением Главы Чистоозерного района от 30.10.2012 г № 922 «О муниципальной поддержке инвестиционной деятельности на территории Чистоозерного района Новосибирской области».</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Порядок заключения и исполнения инвестиционного договора о реализации инвестиционного проекта утверждается администрацией муниципального района.</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В случае неисполнения условий инвестиционного договора о реализации инвестиционного проекта, администрация муниципального района принимает решение </w:t>
      </w:r>
      <w:proofErr w:type="gramStart"/>
      <w:r w:rsidRPr="00182FEC">
        <w:rPr>
          <w:rFonts w:ascii="Times New Roman" w:hAnsi="Times New Roman" w:cs="Times New Roman"/>
          <w:sz w:val="28"/>
          <w:szCs w:val="28"/>
        </w:rPr>
        <w:t>об</w:t>
      </w:r>
      <w:proofErr w:type="gramEnd"/>
      <w:r w:rsidRPr="00182FEC">
        <w:rPr>
          <w:rFonts w:ascii="Times New Roman" w:hAnsi="Times New Roman" w:cs="Times New Roman"/>
          <w:sz w:val="28"/>
          <w:szCs w:val="28"/>
        </w:rPr>
        <w:t>:</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 </w:t>
      </w:r>
      <w:proofErr w:type="gramStart"/>
      <w:r w:rsidRPr="00182FEC">
        <w:rPr>
          <w:rFonts w:ascii="Times New Roman" w:hAnsi="Times New Roman" w:cs="Times New Roman"/>
          <w:sz w:val="28"/>
          <w:szCs w:val="28"/>
        </w:rPr>
        <w:t>изменении</w:t>
      </w:r>
      <w:proofErr w:type="gramEnd"/>
      <w:r w:rsidRPr="00182FEC">
        <w:rPr>
          <w:rFonts w:ascii="Times New Roman" w:hAnsi="Times New Roman" w:cs="Times New Roman"/>
          <w:sz w:val="28"/>
          <w:szCs w:val="28"/>
        </w:rPr>
        <w:t xml:space="preserve"> объема, условий и сроков оказания поддержки,</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 </w:t>
      </w:r>
      <w:proofErr w:type="gramStart"/>
      <w:r w:rsidRPr="00182FEC">
        <w:rPr>
          <w:rFonts w:ascii="Times New Roman" w:hAnsi="Times New Roman" w:cs="Times New Roman"/>
          <w:sz w:val="28"/>
          <w:szCs w:val="28"/>
        </w:rPr>
        <w:t>приостановлении</w:t>
      </w:r>
      <w:proofErr w:type="gramEnd"/>
      <w:r w:rsidRPr="00182FEC">
        <w:rPr>
          <w:rFonts w:ascii="Times New Roman" w:hAnsi="Times New Roman" w:cs="Times New Roman"/>
          <w:sz w:val="28"/>
          <w:szCs w:val="28"/>
        </w:rPr>
        <w:t xml:space="preserve"> либо прекращении муниципальной поддержки. </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Если неисполнение условий инвестиционного  договора о реализации инвестиционного проекта было вызвано существенным изменением обстоятельств, из которых  стороны исходили при заключении указанного договора, то  администрация муниципального района по решению Инвестиционного Совета вносит изменения в предмет инвестиционного договора о реализации инвестиционного проекта. </w:t>
      </w:r>
    </w:p>
    <w:p w:rsidR="00182FEC" w:rsidRPr="00182FEC" w:rsidRDefault="00182FEC" w:rsidP="004E7BF7">
      <w:pPr>
        <w:spacing w:after="0"/>
        <w:ind w:left="540" w:firstLine="540"/>
        <w:jc w:val="both"/>
        <w:rPr>
          <w:rFonts w:ascii="Times New Roman" w:hAnsi="Times New Roman" w:cs="Times New Roman"/>
          <w:sz w:val="28"/>
          <w:szCs w:val="28"/>
        </w:rPr>
      </w:pPr>
    </w:p>
    <w:p w:rsidR="00182FEC" w:rsidRPr="00182FEC" w:rsidRDefault="00182FEC" w:rsidP="004E7BF7">
      <w:pPr>
        <w:numPr>
          <w:ilvl w:val="0"/>
          <w:numId w:val="3"/>
        </w:numPr>
        <w:spacing w:after="0" w:line="240" w:lineRule="auto"/>
        <w:ind w:left="540" w:firstLine="540"/>
        <w:jc w:val="center"/>
        <w:rPr>
          <w:rFonts w:ascii="Times New Roman" w:hAnsi="Times New Roman" w:cs="Times New Roman"/>
          <w:b/>
          <w:sz w:val="28"/>
          <w:szCs w:val="28"/>
        </w:rPr>
      </w:pPr>
      <w:r w:rsidRPr="00182FEC">
        <w:rPr>
          <w:rFonts w:ascii="Times New Roman" w:hAnsi="Times New Roman" w:cs="Times New Roman"/>
          <w:b/>
          <w:sz w:val="28"/>
          <w:szCs w:val="28"/>
        </w:rPr>
        <w:t>Ресурсное обеспечение Программы</w:t>
      </w:r>
    </w:p>
    <w:p w:rsidR="00182FEC" w:rsidRPr="00182FEC" w:rsidRDefault="00182FEC" w:rsidP="004E7BF7">
      <w:pPr>
        <w:spacing w:after="0"/>
        <w:ind w:left="540" w:firstLine="540"/>
        <w:jc w:val="center"/>
        <w:rPr>
          <w:rFonts w:ascii="Times New Roman" w:hAnsi="Times New Roman" w:cs="Times New Roman"/>
          <w:b/>
          <w:sz w:val="28"/>
          <w:szCs w:val="28"/>
        </w:rPr>
      </w:pP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В рамках информационного обеспечения инвесторов, Администрация района осуществляет:</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 - формирование перечня инвестиционных проектов, реализуемых и планируемых к реализации на территории муниципального района;</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 формирование и мониторинг базы данных свободных производственных площадей, земельных участков на территории </w:t>
      </w:r>
      <w:proofErr w:type="gramStart"/>
      <w:r w:rsidRPr="00182FEC">
        <w:rPr>
          <w:rFonts w:ascii="Times New Roman" w:hAnsi="Times New Roman" w:cs="Times New Roman"/>
          <w:sz w:val="28"/>
          <w:szCs w:val="28"/>
        </w:rPr>
        <w:t>муниципального</w:t>
      </w:r>
      <w:proofErr w:type="gramEnd"/>
      <w:r w:rsidRPr="00182FEC">
        <w:rPr>
          <w:rFonts w:ascii="Times New Roman" w:hAnsi="Times New Roman" w:cs="Times New Roman"/>
          <w:sz w:val="28"/>
          <w:szCs w:val="28"/>
        </w:rPr>
        <w:t xml:space="preserve"> района;</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оказание методической и консультационной помощи инвесторам;</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публикацию информационно-аналитических материалов об инвестиционной деятельности.</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 Органы местного самоуправления муниципального района оказывают содействие инвесторам при обращении в органы местного самоуправления  и организации  находящиеся на территории муниципального района по вопросам, связанным с инвестиционной деятельностью.</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Финансирование осуществляется за счет средств местного бюджета, предусмотренных настоящей Программой на соответствующий год и плановый период. В </w:t>
      </w:r>
      <w:smartTag w:uri="urn:schemas-microsoft-com:office:smarttags" w:element="metricconverter">
        <w:smartTagPr>
          <w:attr w:name="ProductID" w:val="2013 г"/>
        </w:smartTagPr>
        <w:r w:rsidRPr="00182FEC">
          <w:rPr>
            <w:rFonts w:ascii="Times New Roman" w:hAnsi="Times New Roman" w:cs="Times New Roman"/>
            <w:sz w:val="28"/>
            <w:szCs w:val="28"/>
          </w:rPr>
          <w:t>2013 г</w:t>
        </w:r>
      </w:smartTag>
      <w:r w:rsidRPr="00182FEC">
        <w:rPr>
          <w:rFonts w:ascii="Times New Roman" w:hAnsi="Times New Roman" w:cs="Times New Roman"/>
          <w:sz w:val="28"/>
          <w:szCs w:val="28"/>
        </w:rPr>
        <w:t>. финансирование не предусмотрено, в связи с дефицитом бюджета.</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Общий объем финансирования мероприятий Программы за счет средств местного бюджета Чистоозерного района Новосибирской области  составит 1120,0 тыс. руб.</w:t>
      </w:r>
    </w:p>
    <w:p w:rsidR="00182FEC" w:rsidRPr="00182FEC" w:rsidRDefault="00182FEC" w:rsidP="004E7BF7">
      <w:pPr>
        <w:spacing w:after="0"/>
        <w:ind w:left="540" w:firstLine="540"/>
        <w:jc w:val="both"/>
        <w:rPr>
          <w:rFonts w:ascii="Times New Roman" w:hAnsi="Times New Roman" w:cs="Times New Roman"/>
          <w:sz w:val="28"/>
          <w:szCs w:val="28"/>
        </w:rPr>
      </w:pPr>
      <w:r w:rsidRPr="00182FEC">
        <w:rPr>
          <w:rFonts w:ascii="Times New Roman" w:hAnsi="Times New Roman" w:cs="Times New Roman"/>
          <w:sz w:val="28"/>
          <w:szCs w:val="28"/>
        </w:rPr>
        <w:t xml:space="preserve">Сводные финансовые затраты с определением по годам приведены  в приложении №3 к Программе.  </w:t>
      </w:r>
    </w:p>
    <w:p w:rsidR="00182FEC" w:rsidRPr="00182FEC" w:rsidRDefault="00182FEC" w:rsidP="004E7BF7">
      <w:pPr>
        <w:spacing w:after="0"/>
        <w:ind w:left="540" w:firstLine="540"/>
        <w:jc w:val="center"/>
        <w:rPr>
          <w:rFonts w:ascii="Times New Roman" w:hAnsi="Times New Roman" w:cs="Times New Roman"/>
          <w:b/>
          <w:sz w:val="28"/>
          <w:szCs w:val="28"/>
        </w:rPr>
      </w:pPr>
    </w:p>
    <w:p w:rsidR="00182FEC" w:rsidRPr="00182FEC" w:rsidRDefault="00182FEC" w:rsidP="004E7BF7">
      <w:pPr>
        <w:spacing w:after="0"/>
        <w:ind w:left="540" w:firstLine="540"/>
        <w:jc w:val="center"/>
        <w:rPr>
          <w:rFonts w:ascii="Times New Roman" w:hAnsi="Times New Roman" w:cs="Times New Roman"/>
          <w:b/>
          <w:sz w:val="28"/>
          <w:szCs w:val="28"/>
        </w:rPr>
      </w:pPr>
    </w:p>
    <w:p w:rsidR="00182FEC" w:rsidRPr="00182FEC" w:rsidRDefault="00182FEC" w:rsidP="004E7BF7">
      <w:pPr>
        <w:spacing w:after="0"/>
        <w:ind w:left="540" w:firstLine="540"/>
        <w:jc w:val="center"/>
        <w:rPr>
          <w:rFonts w:ascii="Times New Roman" w:hAnsi="Times New Roman" w:cs="Times New Roman"/>
          <w:b/>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both"/>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ind w:left="540" w:firstLine="540"/>
        <w:jc w:val="center"/>
        <w:rPr>
          <w:rFonts w:ascii="Times New Roman" w:hAnsi="Times New Roman" w:cs="Times New Roman"/>
          <w:sz w:val="28"/>
          <w:szCs w:val="28"/>
        </w:rPr>
      </w:pPr>
    </w:p>
    <w:p w:rsidR="00182FEC" w:rsidRPr="00182FEC" w:rsidRDefault="00182FEC" w:rsidP="004E7BF7">
      <w:pPr>
        <w:spacing w:after="0"/>
        <w:jc w:val="center"/>
        <w:rPr>
          <w:rFonts w:ascii="Times New Roman" w:hAnsi="Times New Roman" w:cs="Times New Roman"/>
          <w:sz w:val="28"/>
          <w:szCs w:val="28"/>
        </w:rPr>
        <w:sectPr w:rsidR="00182FEC" w:rsidRPr="00182FEC" w:rsidSect="000E0EAD">
          <w:pgSz w:w="11906" w:h="16838"/>
          <w:pgMar w:top="284" w:right="926" w:bottom="142" w:left="720" w:header="708" w:footer="708" w:gutter="0"/>
          <w:cols w:space="708"/>
          <w:docGrid w:linePitch="360"/>
        </w:sectPr>
      </w:pP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lastRenderedPageBreak/>
        <w:t>Приложение №1</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к муниципальной целевой  программе</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 xml:space="preserve">«Муниципальная поддержка </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 xml:space="preserve"> инвестиционной деятельности</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 xml:space="preserve"> на территории Чистоозерного района</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 xml:space="preserve"> Новосибирской области </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на 2013-2017 годы»</w:t>
      </w:r>
    </w:p>
    <w:p w:rsidR="00182FEC" w:rsidRPr="00182FEC" w:rsidRDefault="00182FEC" w:rsidP="004E7BF7">
      <w:pPr>
        <w:spacing w:after="0"/>
        <w:jc w:val="center"/>
        <w:rPr>
          <w:rFonts w:ascii="Times New Roman" w:hAnsi="Times New Roman" w:cs="Times New Roman"/>
          <w:sz w:val="28"/>
          <w:szCs w:val="28"/>
        </w:rPr>
      </w:pPr>
    </w:p>
    <w:p w:rsidR="00182FEC" w:rsidRPr="00182FEC" w:rsidRDefault="00182FEC" w:rsidP="004E7BF7">
      <w:pPr>
        <w:spacing w:after="0"/>
        <w:jc w:val="center"/>
        <w:rPr>
          <w:rFonts w:ascii="Times New Roman" w:hAnsi="Times New Roman" w:cs="Times New Roman"/>
          <w:sz w:val="28"/>
          <w:szCs w:val="28"/>
        </w:rPr>
      </w:pPr>
    </w:p>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Цели, задачи, целевые индикаторы</w:t>
      </w:r>
    </w:p>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муниципальной целевой  программы</w:t>
      </w:r>
    </w:p>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 xml:space="preserve">«Муниципальная поддержка  инвестиционной деятельности на территории </w:t>
      </w:r>
    </w:p>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Чистоозерного района Новосибирской области на 2013-2017 годы»</w:t>
      </w:r>
    </w:p>
    <w:p w:rsidR="00182FEC" w:rsidRPr="00182FEC" w:rsidRDefault="00182FEC" w:rsidP="004E7BF7">
      <w:pPr>
        <w:spacing w:after="0"/>
        <w:jc w:val="center"/>
        <w:rPr>
          <w:rFonts w:ascii="Times New Roman" w:hAnsi="Times New Roman" w:cs="Times New Roman"/>
          <w:b/>
          <w:sz w:val="28"/>
          <w:szCs w:val="28"/>
        </w:rPr>
      </w:pPr>
    </w:p>
    <w:tbl>
      <w:tblPr>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5"/>
        <w:gridCol w:w="2481"/>
        <w:gridCol w:w="1712"/>
        <w:gridCol w:w="1069"/>
        <w:gridCol w:w="1080"/>
        <w:gridCol w:w="1070"/>
        <w:gridCol w:w="1101"/>
        <w:gridCol w:w="1025"/>
        <w:gridCol w:w="2517"/>
      </w:tblGrid>
      <w:tr w:rsidR="00182FEC" w:rsidRPr="00182FEC" w:rsidTr="00823432">
        <w:trPr>
          <w:trHeight w:val="214"/>
        </w:trPr>
        <w:tc>
          <w:tcPr>
            <w:tcW w:w="3115" w:type="dxa"/>
            <w:vMerge w:val="restart"/>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Цель/задачи, требующие решения для достижения цели</w:t>
            </w:r>
          </w:p>
        </w:tc>
        <w:tc>
          <w:tcPr>
            <w:tcW w:w="2481" w:type="dxa"/>
            <w:vMerge w:val="restart"/>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Наименование</w:t>
            </w:r>
          </w:p>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 xml:space="preserve">целевого </w:t>
            </w:r>
          </w:p>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индикатора</w:t>
            </w:r>
          </w:p>
        </w:tc>
        <w:tc>
          <w:tcPr>
            <w:tcW w:w="1712" w:type="dxa"/>
            <w:vMerge w:val="restart"/>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Единица измерения</w:t>
            </w:r>
          </w:p>
        </w:tc>
        <w:tc>
          <w:tcPr>
            <w:tcW w:w="5345" w:type="dxa"/>
            <w:gridSpan w:val="5"/>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 xml:space="preserve">Значение целевого индикатора, </w:t>
            </w:r>
          </w:p>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тыс. руб.</w:t>
            </w:r>
          </w:p>
        </w:tc>
        <w:tc>
          <w:tcPr>
            <w:tcW w:w="2517" w:type="dxa"/>
            <w:vMerge w:val="restart"/>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Примечание</w:t>
            </w:r>
          </w:p>
        </w:tc>
      </w:tr>
      <w:tr w:rsidR="00182FEC" w:rsidRPr="00182FEC" w:rsidTr="00823432">
        <w:trPr>
          <w:trHeight w:val="348"/>
        </w:trPr>
        <w:tc>
          <w:tcPr>
            <w:tcW w:w="3115" w:type="dxa"/>
            <w:vMerge/>
          </w:tcPr>
          <w:p w:rsidR="00182FEC" w:rsidRPr="00182FEC" w:rsidRDefault="00182FEC" w:rsidP="004E7BF7">
            <w:pPr>
              <w:spacing w:after="0"/>
              <w:jc w:val="center"/>
              <w:rPr>
                <w:rFonts w:ascii="Times New Roman" w:hAnsi="Times New Roman" w:cs="Times New Roman"/>
                <w:b/>
                <w:sz w:val="28"/>
                <w:szCs w:val="28"/>
              </w:rPr>
            </w:pPr>
          </w:p>
        </w:tc>
        <w:tc>
          <w:tcPr>
            <w:tcW w:w="2481" w:type="dxa"/>
            <w:vMerge/>
          </w:tcPr>
          <w:p w:rsidR="00182FEC" w:rsidRPr="00182FEC" w:rsidRDefault="00182FEC" w:rsidP="004E7BF7">
            <w:pPr>
              <w:spacing w:after="0"/>
              <w:jc w:val="center"/>
              <w:rPr>
                <w:rFonts w:ascii="Times New Roman" w:hAnsi="Times New Roman" w:cs="Times New Roman"/>
                <w:b/>
                <w:sz w:val="28"/>
                <w:szCs w:val="28"/>
              </w:rPr>
            </w:pPr>
          </w:p>
        </w:tc>
        <w:tc>
          <w:tcPr>
            <w:tcW w:w="1712" w:type="dxa"/>
            <w:vMerge/>
          </w:tcPr>
          <w:p w:rsidR="00182FEC" w:rsidRPr="00182FEC" w:rsidRDefault="00182FEC" w:rsidP="004E7BF7">
            <w:pPr>
              <w:spacing w:after="0"/>
              <w:jc w:val="center"/>
              <w:rPr>
                <w:rFonts w:ascii="Times New Roman" w:hAnsi="Times New Roman" w:cs="Times New Roman"/>
                <w:b/>
                <w:sz w:val="28"/>
                <w:szCs w:val="28"/>
              </w:rPr>
            </w:pPr>
          </w:p>
        </w:tc>
        <w:tc>
          <w:tcPr>
            <w:tcW w:w="5345" w:type="dxa"/>
            <w:gridSpan w:val="5"/>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В том числе по годам</w:t>
            </w:r>
          </w:p>
        </w:tc>
        <w:tc>
          <w:tcPr>
            <w:tcW w:w="2517" w:type="dxa"/>
            <w:vMerge/>
          </w:tcPr>
          <w:p w:rsidR="00182FEC" w:rsidRPr="00182FEC" w:rsidRDefault="00182FEC" w:rsidP="004E7BF7">
            <w:pPr>
              <w:spacing w:after="0"/>
              <w:jc w:val="center"/>
              <w:rPr>
                <w:rFonts w:ascii="Times New Roman" w:hAnsi="Times New Roman" w:cs="Times New Roman"/>
                <w:b/>
                <w:sz w:val="28"/>
                <w:szCs w:val="28"/>
              </w:rPr>
            </w:pPr>
          </w:p>
        </w:tc>
      </w:tr>
      <w:tr w:rsidR="00182FEC" w:rsidRPr="00182FEC" w:rsidTr="00823432">
        <w:tc>
          <w:tcPr>
            <w:tcW w:w="3115" w:type="dxa"/>
            <w:vMerge/>
          </w:tcPr>
          <w:p w:rsidR="00182FEC" w:rsidRPr="00182FEC" w:rsidRDefault="00182FEC" w:rsidP="004E7BF7">
            <w:pPr>
              <w:spacing w:after="0"/>
              <w:jc w:val="center"/>
              <w:rPr>
                <w:rFonts w:ascii="Times New Roman" w:hAnsi="Times New Roman" w:cs="Times New Roman"/>
                <w:b/>
                <w:sz w:val="28"/>
                <w:szCs w:val="28"/>
              </w:rPr>
            </w:pPr>
          </w:p>
        </w:tc>
        <w:tc>
          <w:tcPr>
            <w:tcW w:w="2481" w:type="dxa"/>
            <w:vMerge/>
          </w:tcPr>
          <w:p w:rsidR="00182FEC" w:rsidRPr="00182FEC" w:rsidRDefault="00182FEC" w:rsidP="004E7BF7">
            <w:pPr>
              <w:spacing w:after="0"/>
              <w:jc w:val="center"/>
              <w:rPr>
                <w:rFonts w:ascii="Times New Roman" w:hAnsi="Times New Roman" w:cs="Times New Roman"/>
                <w:b/>
                <w:sz w:val="28"/>
                <w:szCs w:val="28"/>
              </w:rPr>
            </w:pPr>
          </w:p>
        </w:tc>
        <w:tc>
          <w:tcPr>
            <w:tcW w:w="1712" w:type="dxa"/>
            <w:vMerge/>
          </w:tcPr>
          <w:p w:rsidR="00182FEC" w:rsidRPr="00182FEC" w:rsidRDefault="00182FEC" w:rsidP="004E7BF7">
            <w:pPr>
              <w:spacing w:after="0"/>
              <w:jc w:val="center"/>
              <w:rPr>
                <w:rFonts w:ascii="Times New Roman" w:hAnsi="Times New Roman" w:cs="Times New Roman"/>
                <w:b/>
                <w:sz w:val="28"/>
                <w:szCs w:val="28"/>
              </w:rPr>
            </w:pPr>
          </w:p>
        </w:tc>
        <w:tc>
          <w:tcPr>
            <w:tcW w:w="1069" w:type="dxa"/>
          </w:tcPr>
          <w:p w:rsidR="00182FEC" w:rsidRPr="00182FEC" w:rsidRDefault="00182FEC" w:rsidP="004E7BF7">
            <w:pPr>
              <w:spacing w:after="0"/>
              <w:jc w:val="center"/>
              <w:rPr>
                <w:rFonts w:ascii="Times New Roman" w:hAnsi="Times New Roman" w:cs="Times New Roman"/>
                <w:b/>
                <w:sz w:val="28"/>
                <w:szCs w:val="28"/>
              </w:rPr>
            </w:pPr>
            <w:smartTag w:uri="urn:schemas-microsoft-com:office:smarttags" w:element="metricconverter">
              <w:smartTagPr>
                <w:attr w:name="ProductID" w:val="2013 г"/>
              </w:smartTagPr>
              <w:r w:rsidRPr="00182FEC">
                <w:rPr>
                  <w:rFonts w:ascii="Times New Roman" w:hAnsi="Times New Roman" w:cs="Times New Roman"/>
                  <w:b/>
                  <w:sz w:val="28"/>
                  <w:szCs w:val="28"/>
                </w:rPr>
                <w:t>2013 г</w:t>
              </w:r>
            </w:smartTag>
          </w:p>
        </w:tc>
        <w:tc>
          <w:tcPr>
            <w:tcW w:w="1080" w:type="dxa"/>
          </w:tcPr>
          <w:p w:rsidR="00182FEC" w:rsidRPr="00182FEC" w:rsidRDefault="00182FEC" w:rsidP="004E7BF7">
            <w:pPr>
              <w:spacing w:after="0"/>
              <w:jc w:val="center"/>
              <w:rPr>
                <w:rFonts w:ascii="Times New Roman" w:hAnsi="Times New Roman" w:cs="Times New Roman"/>
                <w:b/>
                <w:sz w:val="28"/>
                <w:szCs w:val="28"/>
              </w:rPr>
            </w:pPr>
            <w:smartTag w:uri="urn:schemas-microsoft-com:office:smarttags" w:element="metricconverter">
              <w:smartTagPr>
                <w:attr w:name="ProductID" w:val="2014 г"/>
              </w:smartTagPr>
              <w:r w:rsidRPr="00182FEC">
                <w:rPr>
                  <w:rFonts w:ascii="Times New Roman" w:hAnsi="Times New Roman" w:cs="Times New Roman"/>
                  <w:b/>
                  <w:sz w:val="28"/>
                  <w:szCs w:val="28"/>
                </w:rPr>
                <w:t>2014 г</w:t>
              </w:r>
            </w:smartTag>
          </w:p>
        </w:tc>
        <w:tc>
          <w:tcPr>
            <w:tcW w:w="1070" w:type="dxa"/>
          </w:tcPr>
          <w:p w:rsidR="00182FEC" w:rsidRPr="00182FEC" w:rsidRDefault="00182FEC" w:rsidP="004E7BF7">
            <w:pPr>
              <w:spacing w:after="0"/>
              <w:jc w:val="center"/>
              <w:rPr>
                <w:rFonts w:ascii="Times New Roman" w:hAnsi="Times New Roman" w:cs="Times New Roman"/>
                <w:b/>
                <w:sz w:val="28"/>
                <w:szCs w:val="28"/>
              </w:rPr>
            </w:pPr>
            <w:smartTag w:uri="urn:schemas-microsoft-com:office:smarttags" w:element="metricconverter">
              <w:smartTagPr>
                <w:attr w:name="ProductID" w:val="2015 г"/>
              </w:smartTagPr>
              <w:r w:rsidRPr="00182FEC">
                <w:rPr>
                  <w:rFonts w:ascii="Times New Roman" w:hAnsi="Times New Roman" w:cs="Times New Roman"/>
                  <w:b/>
                  <w:sz w:val="28"/>
                  <w:szCs w:val="28"/>
                </w:rPr>
                <w:t>2015 г</w:t>
              </w:r>
            </w:smartTag>
          </w:p>
        </w:tc>
        <w:tc>
          <w:tcPr>
            <w:tcW w:w="1101" w:type="dxa"/>
          </w:tcPr>
          <w:p w:rsidR="00182FEC" w:rsidRPr="00182FEC" w:rsidRDefault="00182FEC" w:rsidP="004E7BF7">
            <w:pPr>
              <w:spacing w:after="0"/>
              <w:jc w:val="center"/>
              <w:rPr>
                <w:rFonts w:ascii="Times New Roman" w:hAnsi="Times New Roman" w:cs="Times New Roman"/>
                <w:b/>
                <w:sz w:val="28"/>
                <w:szCs w:val="28"/>
              </w:rPr>
            </w:pPr>
            <w:smartTag w:uri="urn:schemas-microsoft-com:office:smarttags" w:element="metricconverter">
              <w:smartTagPr>
                <w:attr w:name="ProductID" w:val="2016 г"/>
              </w:smartTagPr>
              <w:r w:rsidRPr="00182FEC">
                <w:rPr>
                  <w:rFonts w:ascii="Times New Roman" w:hAnsi="Times New Roman" w:cs="Times New Roman"/>
                  <w:b/>
                  <w:sz w:val="28"/>
                  <w:szCs w:val="28"/>
                </w:rPr>
                <w:t>2016 г</w:t>
              </w:r>
            </w:smartTag>
          </w:p>
        </w:tc>
        <w:tc>
          <w:tcPr>
            <w:tcW w:w="1025" w:type="dxa"/>
          </w:tcPr>
          <w:p w:rsidR="00182FEC" w:rsidRPr="00182FEC" w:rsidRDefault="00182FEC" w:rsidP="004E7BF7">
            <w:pPr>
              <w:spacing w:after="0"/>
              <w:jc w:val="center"/>
              <w:rPr>
                <w:rFonts w:ascii="Times New Roman" w:hAnsi="Times New Roman" w:cs="Times New Roman"/>
                <w:b/>
                <w:sz w:val="28"/>
                <w:szCs w:val="28"/>
              </w:rPr>
            </w:pPr>
            <w:smartTag w:uri="urn:schemas-microsoft-com:office:smarttags" w:element="metricconverter">
              <w:smartTagPr>
                <w:attr w:name="ProductID" w:val="2017 г"/>
              </w:smartTagPr>
              <w:r w:rsidRPr="00182FEC">
                <w:rPr>
                  <w:rFonts w:ascii="Times New Roman" w:hAnsi="Times New Roman" w:cs="Times New Roman"/>
                  <w:b/>
                  <w:sz w:val="28"/>
                  <w:szCs w:val="28"/>
                </w:rPr>
                <w:t>2017 г</w:t>
              </w:r>
            </w:smartTag>
          </w:p>
        </w:tc>
        <w:tc>
          <w:tcPr>
            <w:tcW w:w="2517" w:type="dxa"/>
          </w:tcPr>
          <w:p w:rsidR="00182FEC" w:rsidRPr="00182FEC" w:rsidRDefault="00182FEC" w:rsidP="004E7BF7">
            <w:pPr>
              <w:spacing w:after="0"/>
              <w:jc w:val="center"/>
              <w:rPr>
                <w:rFonts w:ascii="Times New Roman" w:hAnsi="Times New Roman" w:cs="Times New Roman"/>
                <w:b/>
                <w:sz w:val="28"/>
                <w:szCs w:val="28"/>
              </w:rPr>
            </w:pPr>
          </w:p>
        </w:tc>
      </w:tr>
      <w:tr w:rsidR="00182FEC" w:rsidRPr="00182FEC" w:rsidTr="00823432">
        <w:tc>
          <w:tcPr>
            <w:tcW w:w="3115"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Цель:</w:t>
            </w: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 xml:space="preserve">Стимулирование инвестиционной деятельности на территории  Чистоозерного района Новосибирской области и привлечение инвестиций на основе </w:t>
            </w:r>
            <w:r w:rsidRPr="00182FEC">
              <w:rPr>
                <w:rFonts w:ascii="Times New Roman" w:hAnsi="Times New Roman" w:cs="Times New Roman"/>
                <w:sz w:val="28"/>
                <w:szCs w:val="28"/>
              </w:rPr>
              <w:lastRenderedPageBreak/>
              <w:t xml:space="preserve">создания режима наибольшего благоприятствования инвесторам, а также установление форм и порядка муниципальной поддержки инвестиционной деятельности. </w:t>
            </w:r>
          </w:p>
          <w:p w:rsidR="00182FEC" w:rsidRPr="00182FEC" w:rsidRDefault="00182FEC" w:rsidP="004E7BF7">
            <w:pPr>
              <w:spacing w:after="0"/>
              <w:rPr>
                <w:rFonts w:ascii="Times New Roman" w:hAnsi="Times New Roman" w:cs="Times New Roman"/>
                <w:sz w:val="28"/>
                <w:szCs w:val="28"/>
              </w:rPr>
            </w:pPr>
          </w:p>
        </w:tc>
        <w:tc>
          <w:tcPr>
            <w:tcW w:w="2481"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lastRenderedPageBreak/>
              <w:t>Общий объем инвестиций по проектам, получивших муниципальную поддержку</w:t>
            </w:r>
          </w:p>
          <w:p w:rsidR="00182FEC" w:rsidRPr="00182FEC" w:rsidRDefault="00182FEC" w:rsidP="004E7BF7">
            <w:pPr>
              <w:spacing w:after="0"/>
              <w:rPr>
                <w:rFonts w:ascii="Times New Roman" w:hAnsi="Times New Roman" w:cs="Times New Roman"/>
                <w:sz w:val="28"/>
                <w:szCs w:val="28"/>
              </w:rPr>
            </w:pPr>
          </w:p>
        </w:tc>
        <w:tc>
          <w:tcPr>
            <w:tcW w:w="1712" w:type="dxa"/>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тыс. руб.</w:t>
            </w:r>
          </w:p>
        </w:tc>
        <w:tc>
          <w:tcPr>
            <w:tcW w:w="1069" w:type="dxa"/>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2500,0</w:t>
            </w:r>
          </w:p>
        </w:tc>
        <w:tc>
          <w:tcPr>
            <w:tcW w:w="107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2750,0</w:t>
            </w:r>
          </w:p>
        </w:tc>
        <w:tc>
          <w:tcPr>
            <w:tcW w:w="1101"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2750,0</w:t>
            </w:r>
          </w:p>
        </w:tc>
        <w:tc>
          <w:tcPr>
            <w:tcW w:w="1025"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2750,0</w:t>
            </w:r>
          </w:p>
        </w:tc>
        <w:tc>
          <w:tcPr>
            <w:tcW w:w="2517" w:type="dxa"/>
          </w:tcPr>
          <w:p w:rsidR="00182FEC" w:rsidRPr="00182FEC" w:rsidRDefault="00182FEC" w:rsidP="004E7BF7">
            <w:pPr>
              <w:spacing w:after="0"/>
              <w:jc w:val="center"/>
              <w:rPr>
                <w:rFonts w:ascii="Times New Roman" w:hAnsi="Times New Roman" w:cs="Times New Roman"/>
                <w:sz w:val="28"/>
                <w:szCs w:val="28"/>
              </w:rPr>
            </w:pPr>
          </w:p>
        </w:tc>
      </w:tr>
      <w:tr w:rsidR="00182FEC" w:rsidRPr="00182FEC" w:rsidTr="00823432">
        <w:tc>
          <w:tcPr>
            <w:tcW w:w="3115" w:type="dxa"/>
          </w:tcPr>
          <w:p w:rsidR="00182FEC" w:rsidRPr="00182FEC" w:rsidRDefault="00182FEC" w:rsidP="004E7BF7">
            <w:pPr>
              <w:spacing w:after="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Задача 1:</w:t>
            </w: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Содействие повышению эффективности реализации инвестиционных проектов</w:t>
            </w:r>
          </w:p>
          <w:p w:rsidR="00182FEC" w:rsidRPr="00182FEC" w:rsidRDefault="00182FEC" w:rsidP="004E7BF7">
            <w:pPr>
              <w:spacing w:after="0"/>
              <w:rPr>
                <w:rFonts w:ascii="Times New Roman" w:hAnsi="Times New Roman" w:cs="Times New Roman"/>
                <w:sz w:val="28"/>
                <w:szCs w:val="28"/>
              </w:rPr>
            </w:pPr>
          </w:p>
        </w:tc>
        <w:tc>
          <w:tcPr>
            <w:tcW w:w="2481" w:type="dxa"/>
            <w:vAlign w:val="center"/>
          </w:tcPr>
          <w:p w:rsidR="00182FEC" w:rsidRPr="00182FEC" w:rsidRDefault="00182FEC" w:rsidP="004E7BF7">
            <w:pPr>
              <w:spacing w:after="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 xml:space="preserve">Количество инвестиционных проектов, получивших муниципальную поддержку в виде субсидий, налоговых льгот в рамках Программы </w:t>
            </w:r>
          </w:p>
          <w:p w:rsidR="00182FEC" w:rsidRPr="00182FEC" w:rsidRDefault="00182FEC" w:rsidP="004E7BF7">
            <w:pPr>
              <w:spacing w:after="0"/>
              <w:rPr>
                <w:rFonts w:ascii="Times New Roman" w:hAnsi="Times New Roman" w:cs="Times New Roman"/>
                <w:sz w:val="28"/>
                <w:szCs w:val="28"/>
              </w:rPr>
            </w:pPr>
          </w:p>
        </w:tc>
        <w:tc>
          <w:tcPr>
            <w:tcW w:w="1712" w:type="dxa"/>
          </w:tcPr>
          <w:p w:rsidR="00182FEC" w:rsidRPr="00182FEC" w:rsidRDefault="00182FEC" w:rsidP="004E7BF7">
            <w:pPr>
              <w:spacing w:after="0"/>
              <w:jc w:val="center"/>
              <w:rPr>
                <w:rFonts w:ascii="Times New Roman" w:hAnsi="Times New Roman" w:cs="Times New Roman"/>
                <w:sz w:val="28"/>
                <w:szCs w:val="28"/>
              </w:rPr>
            </w:pPr>
          </w:p>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проект</w:t>
            </w:r>
          </w:p>
        </w:tc>
        <w:tc>
          <w:tcPr>
            <w:tcW w:w="1069" w:type="dxa"/>
          </w:tcPr>
          <w:p w:rsidR="00182FEC" w:rsidRPr="00182FEC" w:rsidRDefault="00182FEC" w:rsidP="004E7BF7">
            <w:pPr>
              <w:spacing w:after="0"/>
              <w:jc w:val="center"/>
              <w:rPr>
                <w:rFonts w:ascii="Times New Roman" w:hAnsi="Times New Roman" w:cs="Times New Roman"/>
                <w:sz w:val="28"/>
                <w:szCs w:val="28"/>
              </w:rPr>
            </w:pPr>
          </w:p>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tcPr>
          <w:p w:rsidR="00182FEC" w:rsidRPr="00182FEC" w:rsidRDefault="00182FEC" w:rsidP="004E7BF7">
            <w:pPr>
              <w:spacing w:after="0"/>
              <w:jc w:val="center"/>
              <w:rPr>
                <w:rFonts w:ascii="Times New Roman" w:hAnsi="Times New Roman" w:cs="Times New Roman"/>
                <w:sz w:val="28"/>
                <w:szCs w:val="28"/>
              </w:rPr>
            </w:pPr>
          </w:p>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1</w:t>
            </w:r>
          </w:p>
          <w:p w:rsidR="00182FEC" w:rsidRPr="00182FEC" w:rsidRDefault="00182FEC" w:rsidP="004E7BF7">
            <w:pPr>
              <w:spacing w:after="0"/>
              <w:jc w:val="center"/>
              <w:rPr>
                <w:rFonts w:ascii="Times New Roman" w:hAnsi="Times New Roman" w:cs="Times New Roman"/>
                <w:sz w:val="28"/>
                <w:szCs w:val="28"/>
              </w:rPr>
            </w:pPr>
          </w:p>
        </w:tc>
        <w:tc>
          <w:tcPr>
            <w:tcW w:w="1070" w:type="dxa"/>
          </w:tcPr>
          <w:p w:rsidR="00182FEC" w:rsidRPr="00182FEC" w:rsidRDefault="00182FEC" w:rsidP="004E7BF7">
            <w:pPr>
              <w:spacing w:after="0"/>
              <w:jc w:val="center"/>
              <w:rPr>
                <w:rFonts w:ascii="Times New Roman" w:hAnsi="Times New Roman" w:cs="Times New Roman"/>
                <w:sz w:val="28"/>
                <w:szCs w:val="28"/>
              </w:rPr>
            </w:pPr>
          </w:p>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1</w:t>
            </w:r>
          </w:p>
        </w:tc>
        <w:tc>
          <w:tcPr>
            <w:tcW w:w="1101" w:type="dxa"/>
          </w:tcPr>
          <w:p w:rsidR="00182FEC" w:rsidRPr="00182FEC" w:rsidRDefault="00182FEC" w:rsidP="004E7BF7">
            <w:pPr>
              <w:spacing w:after="0"/>
              <w:jc w:val="center"/>
              <w:rPr>
                <w:rFonts w:ascii="Times New Roman" w:hAnsi="Times New Roman" w:cs="Times New Roman"/>
                <w:sz w:val="28"/>
                <w:szCs w:val="28"/>
              </w:rPr>
            </w:pPr>
          </w:p>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2</w:t>
            </w:r>
          </w:p>
        </w:tc>
        <w:tc>
          <w:tcPr>
            <w:tcW w:w="1025" w:type="dxa"/>
          </w:tcPr>
          <w:p w:rsidR="00182FEC" w:rsidRPr="00182FEC" w:rsidRDefault="00182FEC" w:rsidP="004E7BF7">
            <w:pPr>
              <w:spacing w:after="0"/>
              <w:jc w:val="center"/>
              <w:rPr>
                <w:rFonts w:ascii="Times New Roman" w:hAnsi="Times New Roman" w:cs="Times New Roman"/>
                <w:sz w:val="28"/>
                <w:szCs w:val="28"/>
              </w:rPr>
            </w:pPr>
          </w:p>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2</w:t>
            </w:r>
          </w:p>
        </w:tc>
        <w:tc>
          <w:tcPr>
            <w:tcW w:w="2517" w:type="dxa"/>
          </w:tcPr>
          <w:p w:rsidR="00182FEC" w:rsidRPr="00182FEC" w:rsidRDefault="00182FEC" w:rsidP="004E7BF7">
            <w:pPr>
              <w:spacing w:after="0"/>
              <w:jc w:val="center"/>
              <w:rPr>
                <w:rFonts w:ascii="Times New Roman" w:hAnsi="Times New Roman" w:cs="Times New Roman"/>
                <w:sz w:val="28"/>
                <w:szCs w:val="28"/>
              </w:rPr>
            </w:pPr>
          </w:p>
        </w:tc>
      </w:tr>
      <w:tr w:rsidR="00182FEC" w:rsidRPr="00182FEC" w:rsidTr="00823432">
        <w:tc>
          <w:tcPr>
            <w:tcW w:w="3115" w:type="dxa"/>
          </w:tcPr>
          <w:p w:rsidR="00182FEC" w:rsidRPr="00182FEC" w:rsidRDefault="00182FEC" w:rsidP="004E7BF7">
            <w:pPr>
              <w:spacing w:after="0"/>
              <w:jc w:val="both"/>
              <w:rPr>
                <w:rFonts w:ascii="Times New Roman" w:hAnsi="Times New Roman" w:cs="Times New Roman"/>
                <w:sz w:val="28"/>
                <w:szCs w:val="28"/>
              </w:rPr>
            </w:pPr>
          </w:p>
          <w:p w:rsidR="00182FEC" w:rsidRPr="00182FEC" w:rsidRDefault="00182FEC" w:rsidP="004E7BF7">
            <w:pPr>
              <w:spacing w:after="0"/>
              <w:jc w:val="both"/>
              <w:rPr>
                <w:rFonts w:ascii="Times New Roman" w:hAnsi="Times New Roman" w:cs="Times New Roman"/>
                <w:sz w:val="28"/>
                <w:szCs w:val="28"/>
              </w:rPr>
            </w:pPr>
            <w:r w:rsidRPr="00182FEC">
              <w:rPr>
                <w:rFonts w:ascii="Times New Roman" w:hAnsi="Times New Roman" w:cs="Times New Roman"/>
                <w:sz w:val="28"/>
                <w:szCs w:val="28"/>
              </w:rPr>
              <w:t>Задача 2:</w:t>
            </w:r>
          </w:p>
          <w:p w:rsidR="00182FEC" w:rsidRPr="00182FEC" w:rsidRDefault="00182FEC" w:rsidP="004E7BF7">
            <w:pPr>
              <w:spacing w:after="0"/>
              <w:jc w:val="both"/>
              <w:rPr>
                <w:rFonts w:ascii="Times New Roman" w:hAnsi="Times New Roman" w:cs="Times New Roman"/>
                <w:sz w:val="28"/>
                <w:szCs w:val="28"/>
              </w:rPr>
            </w:pPr>
            <w:r w:rsidRPr="00182FEC">
              <w:rPr>
                <w:rFonts w:ascii="Times New Roman" w:hAnsi="Times New Roman" w:cs="Times New Roman"/>
                <w:sz w:val="28"/>
                <w:szCs w:val="28"/>
              </w:rPr>
              <w:t xml:space="preserve">Повышение уровня информированности об </w:t>
            </w:r>
            <w:r w:rsidRPr="00182FEC">
              <w:rPr>
                <w:rFonts w:ascii="Times New Roman" w:hAnsi="Times New Roman" w:cs="Times New Roman"/>
                <w:sz w:val="28"/>
                <w:szCs w:val="28"/>
              </w:rPr>
              <w:lastRenderedPageBreak/>
              <w:t>инвестиционном потенциале Чистоозерного района</w:t>
            </w:r>
          </w:p>
        </w:tc>
        <w:tc>
          <w:tcPr>
            <w:tcW w:w="2481" w:type="dxa"/>
            <w:vAlign w:val="center"/>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lastRenderedPageBreak/>
              <w:t xml:space="preserve">Количество проведенных </w:t>
            </w:r>
            <w:proofErr w:type="spellStart"/>
            <w:r w:rsidRPr="00182FEC">
              <w:rPr>
                <w:rFonts w:ascii="Times New Roman" w:hAnsi="Times New Roman" w:cs="Times New Roman"/>
                <w:sz w:val="28"/>
                <w:szCs w:val="28"/>
              </w:rPr>
              <w:t>конгрессивных</w:t>
            </w:r>
            <w:proofErr w:type="spellEnd"/>
            <w:r w:rsidRPr="00182FEC">
              <w:rPr>
                <w:rFonts w:ascii="Times New Roman" w:hAnsi="Times New Roman" w:cs="Times New Roman"/>
                <w:sz w:val="28"/>
                <w:szCs w:val="28"/>
              </w:rPr>
              <w:t xml:space="preserve"> мероприятий в </w:t>
            </w:r>
            <w:r w:rsidRPr="00182FEC">
              <w:rPr>
                <w:rFonts w:ascii="Times New Roman" w:hAnsi="Times New Roman" w:cs="Times New Roman"/>
                <w:sz w:val="28"/>
                <w:szCs w:val="28"/>
              </w:rPr>
              <w:lastRenderedPageBreak/>
              <w:t>сфере инвестиционной деятельности в рамках Программы</w:t>
            </w:r>
          </w:p>
          <w:p w:rsidR="00182FEC" w:rsidRPr="00182FEC" w:rsidRDefault="00182FEC" w:rsidP="004E7BF7">
            <w:pPr>
              <w:spacing w:after="0"/>
              <w:rPr>
                <w:rFonts w:ascii="Times New Roman" w:hAnsi="Times New Roman" w:cs="Times New Roman"/>
                <w:sz w:val="28"/>
                <w:szCs w:val="28"/>
              </w:rPr>
            </w:pPr>
          </w:p>
        </w:tc>
        <w:tc>
          <w:tcPr>
            <w:tcW w:w="1712" w:type="dxa"/>
          </w:tcPr>
          <w:p w:rsidR="00182FEC" w:rsidRPr="00182FEC" w:rsidRDefault="00182FEC" w:rsidP="004E7BF7">
            <w:pPr>
              <w:spacing w:after="0"/>
              <w:jc w:val="center"/>
              <w:rPr>
                <w:rFonts w:ascii="Times New Roman" w:hAnsi="Times New Roman" w:cs="Times New Roman"/>
                <w:sz w:val="28"/>
                <w:szCs w:val="28"/>
              </w:rPr>
            </w:pPr>
            <w:proofErr w:type="spellStart"/>
            <w:r w:rsidRPr="00182FEC">
              <w:rPr>
                <w:rFonts w:ascii="Times New Roman" w:hAnsi="Times New Roman" w:cs="Times New Roman"/>
                <w:sz w:val="28"/>
                <w:szCs w:val="28"/>
              </w:rPr>
              <w:lastRenderedPageBreak/>
              <w:t>мероприят</w:t>
            </w:r>
            <w:proofErr w:type="spellEnd"/>
            <w:r w:rsidRPr="00182FEC">
              <w:rPr>
                <w:rFonts w:ascii="Times New Roman" w:hAnsi="Times New Roman" w:cs="Times New Roman"/>
                <w:sz w:val="28"/>
                <w:szCs w:val="28"/>
              </w:rPr>
              <w:t>.</w:t>
            </w:r>
          </w:p>
        </w:tc>
        <w:tc>
          <w:tcPr>
            <w:tcW w:w="1069" w:type="dxa"/>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2</w:t>
            </w:r>
          </w:p>
        </w:tc>
        <w:tc>
          <w:tcPr>
            <w:tcW w:w="1070" w:type="dxa"/>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2</w:t>
            </w:r>
          </w:p>
        </w:tc>
        <w:tc>
          <w:tcPr>
            <w:tcW w:w="1101" w:type="dxa"/>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2</w:t>
            </w:r>
          </w:p>
        </w:tc>
        <w:tc>
          <w:tcPr>
            <w:tcW w:w="1025" w:type="dxa"/>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2</w:t>
            </w:r>
          </w:p>
        </w:tc>
        <w:tc>
          <w:tcPr>
            <w:tcW w:w="2517" w:type="dxa"/>
          </w:tcPr>
          <w:p w:rsidR="00182FEC" w:rsidRPr="00182FEC" w:rsidRDefault="00182FEC" w:rsidP="004E7BF7">
            <w:pPr>
              <w:spacing w:after="0"/>
              <w:jc w:val="center"/>
              <w:rPr>
                <w:rFonts w:ascii="Times New Roman" w:hAnsi="Times New Roman" w:cs="Times New Roman"/>
                <w:sz w:val="28"/>
                <w:szCs w:val="28"/>
              </w:rPr>
            </w:pPr>
          </w:p>
        </w:tc>
      </w:tr>
      <w:tr w:rsidR="00182FEC" w:rsidRPr="00182FEC" w:rsidTr="00823432">
        <w:trPr>
          <w:trHeight w:val="780"/>
        </w:trPr>
        <w:tc>
          <w:tcPr>
            <w:tcW w:w="3115" w:type="dxa"/>
          </w:tcPr>
          <w:p w:rsidR="00182FEC" w:rsidRPr="00182FEC" w:rsidRDefault="00182FEC" w:rsidP="004E7BF7">
            <w:pPr>
              <w:spacing w:after="0"/>
              <w:jc w:val="both"/>
              <w:rPr>
                <w:rFonts w:ascii="Times New Roman" w:hAnsi="Times New Roman" w:cs="Times New Roman"/>
                <w:sz w:val="28"/>
                <w:szCs w:val="28"/>
              </w:rPr>
            </w:pPr>
          </w:p>
          <w:p w:rsidR="00182FEC" w:rsidRPr="00182FEC" w:rsidRDefault="00182FEC" w:rsidP="004E7BF7">
            <w:pPr>
              <w:spacing w:after="0"/>
              <w:jc w:val="both"/>
              <w:rPr>
                <w:rFonts w:ascii="Times New Roman" w:hAnsi="Times New Roman" w:cs="Times New Roman"/>
                <w:sz w:val="28"/>
                <w:szCs w:val="28"/>
              </w:rPr>
            </w:pPr>
            <w:r w:rsidRPr="00182FEC">
              <w:rPr>
                <w:rFonts w:ascii="Times New Roman" w:hAnsi="Times New Roman" w:cs="Times New Roman"/>
                <w:sz w:val="28"/>
                <w:szCs w:val="28"/>
              </w:rPr>
              <w:t>Задача 3:</w:t>
            </w:r>
          </w:p>
          <w:p w:rsidR="00182FEC" w:rsidRPr="00182FEC" w:rsidRDefault="00182FEC" w:rsidP="004E7BF7">
            <w:pPr>
              <w:spacing w:after="0"/>
              <w:jc w:val="both"/>
              <w:rPr>
                <w:rFonts w:ascii="Times New Roman" w:hAnsi="Times New Roman" w:cs="Times New Roman"/>
                <w:sz w:val="28"/>
                <w:szCs w:val="28"/>
              </w:rPr>
            </w:pPr>
            <w:r w:rsidRPr="00182FEC">
              <w:rPr>
                <w:rFonts w:ascii="Times New Roman" w:hAnsi="Times New Roman" w:cs="Times New Roman"/>
                <w:sz w:val="28"/>
                <w:szCs w:val="28"/>
              </w:rPr>
              <w:t xml:space="preserve">Формирование инвестиционных проектов, реализуемых на принципах </w:t>
            </w:r>
            <w:proofErr w:type="spellStart"/>
            <w:r w:rsidRPr="00182FEC">
              <w:rPr>
                <w:rFonts w:ascii="Times New Roman" w:hAnsi="Times New Roman" w:cs="Times New Roman"/>
                <w:sz w:val="28"/>
                <w:szCs w:val="28"/>
              </w:rPr>
              <w:t>муниципально-частного</w:t>
            </w:r>
            <w:proofErr w:type="spellEnd"/>
            <w:r w:rsidRPr="00182FEC">
              <w:rPr>
                <w:rFonts w:ascii="Times New Roman" w:hAnsi="Times New Roman" w:cs="Times New Roman"/>
                <w:sz w:val="28"/>
                <w:szCs w:val="28"/>
              </w:rPr>
              <w:t xml:space="preserve"> партнерства</w:t>
            </w:r>
          </w:p>
          <w:p w:rsidR="00182FEC" w:rsidRPr="00182FEC" w:rsidRDefault="00182FEC" w:rsidP="004E7BF7">
            <w:pPr>
              <w:spacing w:after="0"/>
              <w:jc w:val="center"/>
              <w:rPr>
                <w:rFonts w:ascii="Times New Roman" w:hAnsi="Times New Roman" w:cs="Times New Roman"/>
                <w:sz w:val="28"/>
                <w:szCs w:val="28"/>
              </w:rPr>
            </w:pPr>
          </w:p>
        </w:tc>
        <w:tc>
          <w:tcPr>
            <w:tcW w:w="2481" w:type="dxa"/>
            <w:shd w:val="clear" w:color="auto" w:fill="auto"/>
            <w:vAlign w:val="center"/>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 xml:space="preserve"> </w:t>
            </w: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 xml:space="preserve">Количество сформированных инвестиционных проектов, реализуемых на принципах </w:t>
            </w:r>
            <w:proofErr w:type="spellStart"/>
            <w:r w:rsidRPr="00182FEC">
              <w:rPr>
                <w:rFonts w:ascii="Times New Roman" w:hAnsi="Times New Roman" w:cs="Times New Roman"/>
                <w:sz w:val="28"/>
                <w:szCs w:val="28"/>
              </w:rPr>
              <w:t>муниципально-частного</w:t>
            </w:r>
            <w:proofErr w:type="spellEnd"/>
            <w:r w:rsidRPr="00182FEC">
              <w:rPr>
                <w:rFonts w:ascii="Times New Roman" w:hAnsi="Times New Roman" w:cs="Times New Roman"/>
                <w:sz w:val="28"/>
                <w:szCs w:val="28"/>
              </w:rPr>
              <w:t xml:space="preserve"> партнерства в рамках Программы</w:t>
            </w:r>
          </w:p>
          <w:p w:rsidR="00182FEC" w:rsidRPr="00182FEC" w:rsidRDefault="00182FEC" w:rsidP="004E7BF7">
            <w:pPr>
              <w:spacing w:after="0"/>
              <w:rPr>
                <w:rFonts w:ascii="Times New Roman" w:hAnsi="Times New Roman" w:cs="Times New Roman"/>
                <w:sz w:val="28"/>
                <w:szCs w:val="28"/>
              </w:rPr>
            </w:pPr>
          </w:p>
        </w:tc>
        <w:tc>
          <w:tcPr>
            <w:tcW w:w="1712" w:type="dxa"/>
            <w:shd w:val="clear" w:color="auto" w:fill="auto"/>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проект.</w:t>
            </w:r>
          </w:p>
        </w:tc>
        <w:tc>
          <w:tcPr>
            <w:tcW w:w="1069" w:type="dxa"/>
            <w:shd w:val="clear" w:color="auto" w:fill="auto"/>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shd w:val="clear" w:color="auto" w:fill="auto"/>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0</w:t>
            </w:r>
          </w:p>
        </w:tc>
        <w:tc>
          <w:tcPr>
            <w:tcW w:w="1070" w:type="dxa"/>
            <w:shd w:val="clear" w:color="auto" w:fill="auto"/>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1</w:t>
            </w:r>
          </w:p>
        </w:tc>
        <w:tc>
          <w:tcPr>
            <w:tcW w:w="1101" w:type="dxa"/>
            <w:shd w:val="clear" w:color="auto" w:fill="auto"/>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0</w:t>
            </w:r>
          </w:p>
        </w:tc>
        <w:tc>
          <w:tcPr>
            <w:tcW w:w="1025" w:type="dxa"/>
            <w:shd w:val="clear" w:color="auto" w:fill="auto"/>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0</w:t>
            </w:r>
          </w:p>
        </w:tc>
        <w:tc>
          <w:tcPr>
            <w:tcW w:w="2517" w:type="dxa"/>
            <w:shd w:val="clear" w:color="auto" w:fill="auto"/>
          </w:tcPr>
          <w:p w:rsidR="00182FEC" w:rsidRPr="00182FEC" w:rsidRDefault="00182FEC" w:rsidP="004E7BF7">
            <w:pPr>
              <w:spacing w:after="0"/>
              <w:jc w:val="center"/>
              <w:rPr>
                <w:rFonts w:ascii="Times New Roman" w:hAnsi="Times New Roman" w:cs="Times New Roman"/>
                <w:sz w:val="28"/>
                <w:szCs w:val="28"/>
              </w:rPr>
            </w:pPr>
          </w:p>
        </w:tc>
      </w:tr>
    </w:tbl>
    <w:p w:rsidR="00182FEC" w:rsidRPr="00182FEC" w:rsidRDefault="00182FEC" w:rsidP="004E7BF7">
      <w:pPr>
        <w:spacing w:after="0"/>
        <w:rPr>
          <w:rFonts w:ascii="Times New Roman" w:hAnsi="Times New Roman" w:cs="Times New Roman"/>
          <w:b/>
          <w:sz w:val="28"/>
          <w:szCs w:val="28"/>
        </w:rPr>
      </w:pPr>
    </w:p>
    <w:p w:rsidR="00182FEC" w:rsidRPr="00182FEC" w:rsidRDefault="00182FEC" w:rsidP="004E7BF7">
      <w:pPr>
        <w:spacing w:after="0"/>
        <w:jc w:val="center"/>
        <w:rPr>
          <w:rFonts w:ascii="Times New Roman" w:hAnsi="Times New Roman" w:cs="Times New Roman"/>
          <w:b/>
          <w:sz w:val="28"/>
          <w:szCs w:val="28"/>
        </w:rPr>
      </w:pPr>
    </w:p>
    <w:p w:rsidR="00182FEC" w:rsidRPr="00182FEC" w:rsidRDefault="00182FEC" w:rsidP="004E7BF7">
      <w:pPr>
        <w:spacing w:after="0"/>
        <w:jc w:val="center"/>
        <w:rPr>
          <w:rFonts w:ascii="Times New Roman" w:hAnsi="Times New Roman" w:cs="Times New Roman"/>
          <w:b/>
          <w:sz w:val="28"/>
          <w:szCs w:val="28"/>
        </w:rPr>
      </w:pPr>
    </w:p>
    <w:p w:rsidR="00182FEC" w:rsidRPr="00182FEC" w:rsidRDefault="00182FEC" w:rsidP="004E7BF7">
      <w:pPr>
        <w:spacing w:after="0"/>
        <w:jc w:val="center"/>
        <w:rPr>
          <w:rFonts w:ascii="Times New Roman" w:hAnsi="Times New Roman" w:cs="Times New Roman"/>
          <w:b/>
          <w:sz w:val="28"/>
          <w:szCs w:val="28"/>
        </w:rPr>
      </w:pPr>
    </w:p>
    <w:p w:rsidR="00182FEC" w:rsidRPr="00182FEC" w:rsidRDefault="00182FEC" w:rsidP="004E7BF7">
      <w:pPr>
        <w:spacing w:after="0"/>
        <w:jc w:val="center"/>
        <w:rPr>
          <w:rFonts w:ascii="Times New Roman" w:hAnsi="Times New Roman" w:cs="Times New Roman"/>
          <w:b/>
          <w:sz w:val="28"/>
          <w:szCs w:val="28"/>
        </w:rPr>
      </w:pPr>
    </w:p>
    <w:p w:rsidR="00182FEC" w:rsidRPr="00182FEC" w:rsidRDefault="00182FEC" w:rsidP="004E7BF7">
      <w:pPr>
        <w:spacing w:after="0"/>
        <w:jc w:val="center"/>
        <w:rPr>
          <w:rFonts w:ascii="Times New Roman" w:hAnsi="Times New Roman" w:cs="Times New Roman"/>
          <w:b/>
          <w:sz w:val="28"/>
          <w:szCs w:val="28"/>
        </w:rPr>
      </w:pPr>
    </w:p>
    <w:p w:rsidR="00182FEC" w:rsidRPr="00182FEC" w:rsidRDefault="00182FEC" w:rsidP="004E7BF7">
      <w:pPr>
        <w:spacing w:after="0"/>
        <w:jc w:val="center"/>
        <w:rPr>
          <w:rFonts w:ascii="Times New Roman" w:hAnsi="Times New Roman" w:cs="Times New Roman"/>
          <w:b/>
          <w:sz w:val="28"/>
          <w:szCs w:val="28"/>
        </w:rPr>
      </w:pPr>
    </w:p>
    <w:p w:rsidR="00182FEC" w:rsidRPr="00182FEC" w:rsidRDefault="00182FEC" w:rsidP="004E7BF7">
      <w:pPr>
        <w:spacing w:after="0"/>
        <w:jc w:val="center"/>
        <w:rPr>
          <w:rFonts w:ascii="Times New Roman" w:hAnsi="Times New Roman" w:cs="Times New Roman"/>
          <w:b/>
          <w:sz w:val="28"/>
          <w:szCs w:val="28"/>
        </w:rPr>
      </w:pPr>
    </w:p>
    <w:p w:rsidR="00182FEC" w:rsidRPr="00182FEC" w:rsidRDefault="00182FEC" w:rsidP="004E7BF7">
      <w:pPr>
        <w:spacing w:after="0"/>
        <w:jc w:val="center"/>
        <w:rPr>
          <w:rFonts w:ascii="Times New Roman" w:hAnsi="Times New Roman" w:cs="Times New Roman"/>
          <w:b/>
          <w:sz w:val="28"/>
          <w:szCs w:val="28"/>
        </w:rPr>
      </w:pPr>
    </w:p>
    <w:p w:rsidR="00182FEC" w:rsidRPr="00182FEC" w:rsidRDefault="002F3E54" w:rsidP="004E7BF7">
      <w:pPr>
        <w:spacing w:after="0"/>
        <w:jc w:val="right"/>
        <w:rPr>
          <w:rFonts w:ascii="Times New Roman" w:hAnsi="Times New Roman" w:cs="Times New Roman"/>
          <w:sz w:val="28"/>
          <w:szCs w:val="28"/>
        </w:rPr>
      </w:pPr>
      <w:r>
        <w:rPr>
          <w:rFonts w:ascii="Times New Roman" w:hAnsi="Times New Roman" w:cs="Times New Roman"/>
          <w:sz w:val="28"/>
          <w:szCs w:val="28"/>
        </w:rPr>
        <w:t>П</w:t>
      </w:r>
      <w:r w:rsidR="00182FEC" w:rsidRPr="00182FEC">
        <w:rPr>
          <w:rFonts w:ascii="Times New Roman" w:hAnsi="Times New Roman" w:cs="Times New Roman"/>
          <w:sz w:val="28"/>
          <w:szCs w:val="28"/>
        </w:rPr>
        <w:t>риложение №2</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к муниципальной целевой  программе</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 xml:space="preserve">«Муниципальная поддержка </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 xml:space="preserve"> инвестиционной деятельности</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 xml:space="preserve"> на территории Чистоозерного района</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 xml:space="preserve"> Новосибирской области </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на 2013-2017 годы»</w:t>
      </w:r>
    </w:p>
    <w:p w:rsidR="00182FEC" w:rsidRPr="00182FEC" w:rsidRDefault="00182FEC" w:rsidP="004E7BF7">
      <w:pPr>
        <w:spacing w:after="0"/>
        <w:jc w:val="center"/>
        <w:rPr>
          <w:rFonts w:ascii="Times New Roman" w:hAnsi="Times New Roman" w:cs="Times New Roman"/>
          <w:sz w:val="28"/>
          <w:szCs w:val="28"/>
        </w:rPr>
      </w:pPr>
    </w:p>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Мероприятия</w:t>
      </w:r>
    </w:p>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муниципальной целевой  программы</w:t>
      </w:r>
    </w:p>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 xml:space="preserve">«Муниципальная поддержка  инвестиционной деятельности на территории </w:t>
      </w:r>
    </w:p>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Чистоозерного района Новосибирской области на 2013-2017 годы»</w:t>
      </w:r>
    </w:p>
    <w:p w:rsidR="00182FEC" w:rsidRPr="00182FEC" w:rsidRDefault="00182FEC" w:rsidP="004E7BF7">
      <w:pPr>
        <w:spacing w:after="0"/>
        <w:jc w:val="center"/>
        <w:rPr>
          <w:rFonts w:ascii="Times New Roman" w:hAnsi="Times New Roman" w:cs="Times New Roman"/>
          <w:b/>
          <w:sz w:val="28"/>
          <w:szCs w:val="28"/>
        </w:rPr>
      </w:pPr>
    </w:p>
    <w:tbl>
      <w:tblPr>
        <w:tblW w:w="158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2052"/>
        <w:gridCol w:w="1620"/>
        <w:gridCol w:w="1080"/>
        <w:gridCol w:w="1080"/>
        <w:gridCol w:w="1080"/>
        <w:gridCol w:w="1080"/>
        <w:gridCol w:w="1080"/>
        <w:gridCol w:w="3060"/>
      </w:tblGrid>
      <w:tr w:rsidR="00182FEC" w:rsidRPr="00182FEC" w:rsidTr="00823432">
        <w:tc>
          <w:tcPr>
            <w:tcW w:w="3708" w:type="dxa"/>
            <w:vMerge w:val="restart"/>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Наименование мероприятия</w:t>
            </w:r>
          </w:p>
        </w:tc>
        <w:tc>
          <w:tcPr>
            <w:tcW w:w="2052" w:type="dxa"/>
            <w:vMerge w:val="restart"/>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Наименование показателя</w:t>
            </w:r>
          </w:p>
        </w:tc>
        <w:tc>
          <w:tcPr>
            <w:tcW w:w="1620" w:type="dxa"/>
            <w:vMerge w:val="restart"/>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Единица измерения</w:t>
            </w:r>
          </w:p>
        </w:tc>
        <w:tc>
          <w:tcPr>
            <w:tcW w:w="5400" w:type="dxa"/>
            <w:gridSpan w:val="5"/>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 xml:space="preserve">Значение </w:t>
            </w:r>
            <w:proofErr w:type="gramStart"/>
            <w:r w:rsidRPr="00182FEC">
              <w:rPr>
                <w:rFonts w:ascii="Times New Roman" w:hAnsi="Times New Roman" w:cs="Times New Roman"/>
                <w:b/>
                <w:sz w:val="28"/>
                <w:szCs w:val="28"/>
              </w:rPr>
              <w:t>показателя</w:t>
            </w:r>
            <w:proofErr w:type="gramEnd"/>
            <w:r w:rsidRPr="00182FEC">
              <w:rPr>
                <w:rFonts w:ascii="Times New Roman" w:hAnsi="Times New Roman" w:cs="Times New Roman"/>
                <w:b/>
                <w:sz w:val="28"/>
                <w:szCs w:val="28"/>
              </w:rPr>
              <w:t xml:space="preserve"> в том числе по годам:</w:t>
            </w:r>
          </w:p>
        </w:tc>
        <w:tc>
          <w:tcPr>
            <w:tcW w:w="3060" w:type="dxa"/>
            <w:vMerge w:val="restart"/>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Ожидаемый результат</w:t>
            </w:r>
          </w:p>
        </w:tc>
      </w:tr>
      <w:tr w:rsidR="00182FEC" w:rsidRPr="00182FEC" w:rsidTr="00823432">
        <w:tc>
          <w:tcPr>
            <w:tcW w:w="3708" w:type="dxa"/>
            <w:vMerge/>
          </w:tcPr>
          <w:p w:rsidR="00182FEC" w:rsidRPr="00182FEC" w:rsidRDefault="00182FEC" w:rsidP="004E7BF7">
            <w:pPr>
              <w:spacing w:after="0"/>
              <w:jc w:val="center"/>
              <w:rPr>
                <w:rFonts w:ascii="Times New Roman" w:hAnsi="Times New Roman" w:cs="Times New Roman"/>
                <w:b/>
                <w:sz w:val="28"/>
                <w:szCs w:val="28"/>
              </w:rPr>
            </w:pPr>
          </w:p>
        </w:tc>
        <w:tc>
          <w:tcPr>
            <w:tcW w:w="2052" w:type="dxa"/>
            <w:vMerge/>
          </w:tcPr>
          <w:p w:rsidR="00182FEC" w:rsidRPr="00182FEC" w:rsidRDefault="00182FEC" w:rsidP="004E7BF7">
            <w:pPr>
              <w:spacing w:after="0"/>
              <w:jc w:val="center"/>
              <w:rPr>
                <w:rFonts w:ascii="Times New Roman" w:hAnsi="Times New Roman" w:cs="Times New Roman"/>
                <w:b/>
                <w:sz w:val="28"/>
                <w:szCs w:val="28"/>
              </w:rPr>
            </w:pPr>
          </w:p>
        </w:tc>
        <w:tc>
          <w:tcPr>
            <w:tcW w:w="1620" w:type="dxa"/>
            <w:vMerge/>
          </w:tcPr>
          <w:p w:rsidR="00182FEC" w:rsidRPr="00182FEC" w:rsidRDefault="00182FEC" w:rsidP="004E7BF7">
            <w:pPr>
              <w:spacing w:after="0"/>
              <w:jc w:val="center"/>
              <w:rPr>
                <w:rFonts w:ascii="Times New Roman" w:hAnsi="Times New Roman" w:cs="Times New Roman"/>
                <w:b/>
                <w:sz w:val="28"/>
                <w:szCs w:val="28"/>
              </w:rPr>
            </w:pPr>
          </w:p>
        </w:tc>
        <w:tc>
          <w:tcPr>
            <w:tcW w:w="1080" w:type="dxa"/>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2013</w:t>
            </w:r>
          </w:p>
        </w:tc>
        <w:tc>
          <w:tcPr>
            <w:tcW w:w="1080" w:type="dxa"/>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2014</w:t>
            </w:r>
          </w:p>
        </w:tc>
        <w:tc>
          <w:tcPr>
            <w:tcW w:w="1080" w:type="dxa"/>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2015</w:t>
            </w:r>
          </w:p>
        </w:tc>
        <w:tc>
          <w:tcPr>
            <w:tcW w:w="1080" w:type="dxa"/>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2016</w:t>
            </w:r>
          </w:p>
        </w:tc>
        <w:tc>
          <w:tcPr>
            <w:tcW w:w="1080" w:type="dxa"/>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2017</w:t>
            </w:r>
          </w:p>
        </w:tc>
        <w:tc>
          <w:tcPr>
            <w:tcW w:w="3060" w:type="dxa"/>
            <w:vMerge/>
          </w:tcPr>
          <w:p w:rsidR="00182FEC" w:rsidRPr="00182FEC" w:rsidRDefault="00182FEC" w:rsidP="004E7BF7">
            <w:pPr>
              <w:spacing w:after="0"/>
              <w:jc w:val="center"/>
              <w:rPr>
                <w:rFonts w:ascii="Times New Roman" w:hAnsi="Times New Roman" w:cs="Times New Roman"/>
                <w:b/>
                <w:sz w:val="28"/>
                <w:szCs w:val="28"/>
              </w:rPr>
            </w:pPr>
          </w:p>
        </w:tc>
      </w:tr>
      <w:tr w:rsidR="00182FEC" w:rsidRPr="00182FEC" w:rsidTr="00823432">
        <w:tc>
          <w:tcPr>
            <w:tcW w:w="15840" w:type="dxa"/>
            <w:gridSpan w:val="9"/>
          </w:tcPr>
          <w:p w:rsidR="00182FEC" w:rsidRPr="00182FEC" w:rsidRDefault="00182FEC" w:rsidP="004E7BF7">
            <w:pPr>
              <w:spacing w:after="0"/>
              <w:ind w:firstLine="432"/>
              <w:rPr>
                <w:rFonts w:ascii="Times New Roman" w:hAnsi="Times New Roman" w:cs="Times New Roman"/>
                <w:sz w:val="28"/>
                <w:szCs w:val="28"/>
              </w:rPr>
            </w:pPr>
            <w:r w:rsidRPr="00182FEC">
              <w:rPr>
                <w:rFonts w:ascii="Times New Roman" w:hAnsi="Times New Roman" w:cs="Times New Roman"/>
                <w:sz w:val="28"/>
                <w:szCs w:val="28"/>
              </w:rPr>
              <w:t>Цель: Стимулирование инвестиционной деятельности на территории  Чистоозерного района Новосибирской области и привлечение инвестиций на основе создания режима наибольшего благоприятствования инвесторам, а также установление форм и порядка муниципальной поддержки инвестиционной деятельности.</w:t>
            </w:r>
          </w:p>
          <w:p w:rsidR="00182FEC" w:rsidRPr="00182FEC" w:rsidRDefault="00182FEC" w:rsidP="004E7BF7">
            <w:pPr>
              <w:spacing w:after="0"/>
              <w:rPr>
                <w:rFonts w:ascii="Times New Roman" w:hAnsi="Times New Roman" w:cs="Times New Roman"/>
                <w:b/>
                <w:sz w:val="28"/>
                <w:szCs w:val="28"/>
              </w:rPr>
            </w:pPr>
          </w:p>
        </w:tc>
      </w:tr>
      <w:tr w:rsidR="00182FEC" w:rsidRPr="00182FEC" w:rsidTr="00823432">
        <w:tc>
          <w:tcPr>
            <w:tcW w:w="15840" w:type="dxa"/>
            <w:gridSpan w:val="9"/>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Задача 1. Содействие повышению эффективности реализации инвестиционных проектов</w:t>
            </w:r>
          </w:p>
        </w:tc>
      </w:tr>
      <w:tr w:rsidR="00182FEC" w:rsidRPr="00182FEC" w:rsidTr="00823432">
        <w:trPr>
          <w:trHeight w:val="2660"/>
        </w:trPr>
        <w:tc>
          <w:tcPr>
            <w:tcW w:w="3708"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lastRenderedPageBreak/>
              <w:t>1.1. Предоставление льгот и преференций: по аренде муниципального имущества, земельных участков; по земельному налогу; на единый вмененный доход; муниципальных преференций.</w:t>
            </w:r>
          </w:p>
        </w:tc>
        <w:tc>
          <w:tcPr>
            <w:tcW w:w="2052"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Количество проектов</w:t>
            </w:r>
          </w:p>
          <w:p w:rsidR="00182FEC" w:rsidRPr="00182FEC" w:rsidRDefault="00182FEC" w:rsidP="004E7BF7">
            <w:pPr>
              <w:spacing w:after="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p>
        </w:tc>
        <w:tc>
          <w:tcPr>
            <w:tcW w:w="162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проект</w:t>
            </w:r>
          </w:p>
          <w:p w:rsidR="00182FEC" w:rsidRPr="00182FEC" w:rsidRDefault="00182FEC" w:rsidP="004E7BF7">
            <w:pPr>
              <w:spacing w:after="0"/>
              <w:rPr>
                <w:rFonts w:ascii="Times New Roman" w:hAnsi="Times New Roman" w:cs="Times New Roman"/>
                <w:sz w:val="28"/>
                <w:szCs w:val="28"/>
              </w:rPr>
            </w:pP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1</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w:t>
            </w:r>
          </w:p>
        </w:tc>
        <w:tc>
          <w:tcPr>
            <w:tcW w:w="3060" w:type="dxa"/>
            <w:vMerge w:val="restart"/>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 xml:space="preserve">Привлекаемый в экономику района объем инвестиций по </w:t>
            </w:r>
            <w:proofErr w:type="gramStart"/>
            <w:r w:rsidRPr="00182FEC">
              <w:rPr>
                <w:rFonts w:ascii="Times New Roman" w:hAnsi="Times New Roman" w:cs="Times New Roman"/>
                <w:sz w:val="28"/>
                <w:szCs w:val="28"/>
              </w:rPr>
              <w:t>проектам, получившим муниципальную поддержку составит</w:t>
            </w:r>
            <w:proofErr w:type="gramEnd"/>
            <w:r w:rsidRPr="00182FEC">
              <w:rPr>
                <w:rFonts w:ascii="Times New Roman" w:hAnsi="Times New Roman" w:cs="Times New Roman"/>
                <w:sz w:val="28"/>
                <w:szCs w:val="28"/>
              </w:rPr>
              <w:t xml:space="preserve"> не менее 10 млн. </w:t>
            </w:r>
            <w:proofErr w:type="spellStart"/>
            <w:r w:rsidRPr="00182FEC">
              <w:rPr>
                <w:rFonts w:ascii="Times New Roman" w:hAnsi="Times New Roman" w:cs="Times New Roman"/>
                <w:sz w:val="28"/>
                <w:szCs w:val="28"/>
              </w:rPr>
              <w:t>руб</w:t>
            </w:r>
            <w:proofErr w:type="spellEnd"/>
            <w:r w:rsidRPr="00182FEC">
              <w:rPr>
                <w:rFonts w:ascii="Times New Roman" w:hAnsi="Times New Roman" w:cs="Times New Roman"/>
                <w:sz w:val="28"/>
                <w:szCs w:val="28"/>
              </w:rPr>
              <w:t>;</w:t>
            </w: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 xml:space="preserve">Увеличение числа малых предприятий на 5-6 единиц, а количество новых рабочих мест составит не менее 90; среднемесячная заработная плата работников, занятых в инвестиционных проектах, реализуемых </w:t>
            </w:r>
            <w:proofErr w:type="gramStart"/>
            <w:r w:rsidRPr="00182FEC">
              <w:rPr>
                <w:rFonts w:ascii="Times New Roman" w:hAnsi="Times New Roman" w:cs="Times New Roman"/>
                <w:sz w:val="28"/>
                <w:szCs w:val="28"/>
              </w:rPr>
              <w:t>при</w:t>
            </w:r>
            <w:proofErr w:type="gramEnd"/>
            <w:r w:rsidRPr="00182FEC">
              <w:rPr>
                <w:rFonts w:ascii="Times New Roman" w:hAnsi="Times New Roman" w:cs="Times New Roman"/>
                <w:sz w:val="28"/>
                <w:szCs w:val="28"/>
              </w:rPr>
              <w:t xml:space="preserve"> муниципальной поддержки в рамках Программы, составит не менее 15 тыс. рублей.</w:t>
            </w:r>
          </w:p>
        </w:tc>
      </w:tr>
      <w:tr w:rsidR="00182FEC" w:rsidRPr="00182FEC" w:rsidTr="00823432">
        <w:trPr>
          <w:trHeight w:val="1180"/>
        </w:trPr>
        <w:tc>
          <w:tcPr>
            <w:tcW w:w="3708" w:type="dxa"/>
            <w:vMerge w:val="restart"/>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 xml:space="preserve">1.2 Предоставление субсидий для возмещения части затрат на выполнение работ, связанных с реализацией инвестиционного проекта; для возмещения части затрат по выполнению работ, связанных с подключением к сетям инженерно-технического обеспечения </w:t>
            </w:r>
          </w:p>
        </w:tc>
        <w:tc>
          <w:tcPr>
            <w:tcW w:w="2052"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Количество проектов</w:t>
            </w:r>
          </w:p>
        </w:tc>
        <w:tc>
          <w:tcPr>
            <w:tcW w:w="162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единиц</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1</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3</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3</w:t>
            </w:r>
          </w:p>
        </w:tc>
        <w:tc>
          <w:tcPr>
            <w:tcW w:w="3060" w:type="dxa"/>
            <w:vMerge/>
          </w:tcPr>
          <w:p w:rsidR="00182FEC" w:rsidRPr="00182FEC" w:rsidRDefault="00182FEC" w:rsidP="004E7BF7">
            <w:pPr>
              <w:spacing w:after="0"/>
              <w:rPr>
                <w:rFonts w:ascii="Times New Roman" w:hAnsi="Times New Roman" w:cs="Times New Roman"/>
                <w:sz w:val="28"/>
                <w:szCs w:val="28"/>
              </w:rPr>
            </w:pPr>
          </w:p>
        </w:tc>
      </w:tr>
      <w:tr w:rsidR="00182FEC" w:rsidRPr="00182FEC" w:rsidTr="00823432">
        <w:trPr>
          <w:trHeight w:val="1180"/>
        </w:trPr>
        <w:tc>
          <w:tcPr>
            <w:tcW w:w="3708" w:type="dxa"/>
            <w:vMerge/>
          </w:tcPr>
          <w:p w:rsidR="00182FEC" w:rsidRPr="00182FEC" w:rsidRDefault="00182FEC" w:rsidP="004E7BF7">
            <w:pPr>
              <w:spacing w:after="0"/>
              <w:rPr>
                <w:rFonts w:ascii="Times New Roman" w:hAnsi="Times New Roman" w:cs="Times New Roman"/>
                <w:sz w:val="28"/>
                <w:szCs w:val="28"/>
              </w:rPr>
            </w:pPr>
          </w:p>
        </w:tc>
        <w:tc>
          <w:tcPr>
            <w:tcW w:w="2052"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Сумма затрат, в том числе:</w:t>
            </w:r>
          </w:p>
        </w:tc>
        <w:tc>
          <w:tcPr>
            <w:tcW w:w="162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тыс</w:t>
            </w:r>
            <w:proofErr w:type="gramStart"/>
            <w:r w:rsidRPr="00182FEC">
              <w:rPr>
                <w:rFonts w:ascii="Times New Roman" w:hAnsi="Times New Roman" w:cs="Times New Roman"/>
                <w:sz w:val="28"/>
                <w:szCs w:val="28"/>
              </w:rPr>
              <w:t>.р</w:t>
            </w:r>
            <w:proofErr w:type="gramEnd"/>
            <w:r w:rsidRPr="00182FEC">
              <w:rPr>
                <w:rFonts w:ascii="Times New Roman" w:hAnsi="Times New Roman" w:cs="Times New Roman"/>
                <w:sz w:val="28"/>
                <w:szCs w:val="28"/>
              </w:rPr>
              <w:t>уб.</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250,0</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270,0</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290,0</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310,0</w:t>
            </w:r>
          </w:p>
        </w:tc>
        <w:tc>
          <w:tcPr>
            <w:tcW w:w="3060" w:type="dxa"/>
            <w:vMerge/>
          </w:tcPr>
          <w:p w:rsidR="00182FEC" w:rsidRPr="00182FEC" w:rsidRDefault="00182FEC" w:rsidP="004E7BF7">
            <w:pPr>
              <w:spacing w:after="0"/>
              <w:rPr>
                <w:rFonts w:ascii="Times New Roman" w:hAnsi="Times New Roman" w:cs="Times New Roman"/>
                <w:sz w:val="28"/>
                <w:szCs w:val="28"/>
              </w:rPr>
            </w:pPr>
          </w:p>
        </w:tc>
      </w:tr>
      <w:tr w:rsidR="00182FEC" w:rsidRPr="00182FEC" w:rsidTr="00823432">
        <w:trPr>
          <w:trHeight w:val="1180"/>
        </w:trPr>
        <w:tc>
          <w:tcPr>
            <w:tcW w:w="3708" w:type="dxa"/>
            <w:vMerge/>
          </w:tcPr>
          <w:p w:rsidR="00182FEC" w:rsidRPr="00182FEC" w:rsidRDefault="00182FEC" w:rsidP="004E7BF7">
            <w:pPr>
              <w:spacing w:after="0"/>
              <w:rPr>
                <w:rFonts w:ascii="Times New Roman" w:hAnsi="Times New Roman" w:cs="Times New Roman"/>
                <w:sz w:val="28"/>
                <w:szCs w:val="28"/>
              </w:rPr>
            </w:pPr>
          </w:p>
        </w:tc>
        <w:tc>
          <w:tcPr>
            <w:tcW w:w="2052"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Местный бюджет</w:t>
            </w:r>
          </w:p>
        </w:tc>
        <w:tc>
          <w:tcPr>
            <w:tcW w:w="162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Тыс</w:t>
            </w:r>
            <w:proofErr w:type="gramStart"/>
            <w:r w:rsidRPr="00182FEC">
              <w:rPr>
                <w:rFonts w:ascii="Times New Roman" w:hAnsi="Times New Roman" w:cs="Times New Roman"/>
                <w:sz w:val="28"/>
                <w:szCs w:val="28"/>
              </w:rPr>
              <w:t>.р</w:t>
            </w:r>
            <w:proofErr w:type="gramEnd"/>
            <w:r w:rsidRPr="00182FEC">
              <w:rPr>
                <w:rFonts w:ascii="Times New Roman" w:hAnsi="Times New Roman" w:cs="Times New Roman"/>
                <w:sz w:val="28"/>
                <w:szCs w:val="28"/>
              </w:rPr>
              <w:t>уб.</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250,0</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270,0</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290,0</w:t>
            </w:r>
          </w:p>
        </w:tc>
        <w:tc>
          <w:tcPr>
            <w:tcW w:w="1080" w:type="dxa"/>
            <w:shd w:val="clear" w:color="auto" w:fill="auto"/>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310,0</w:t>
            </w:r>
          </w:p>
        </w:tc>
        <w:tc>
          <w:tcPr>
            <w:tcW w:w="3060" w:type="dxa"/>
            <w:vMerge/>
          </w:tcPr>
          <w:p w:rsidR="00182FEC" w:rsidRPr="00182FEC" w:rsidRDefault="00182FEC" w:rsidP="004E7BF7">
            <w:pPr>
              <w:spacing w:after="0"/>
              <w:rPr>
                <w:rFonts w:ascii="Times New Roman" w:hAnsi="Times New Roman" w:cs="Times New Roman"/>
                <w:sz w:val="28"/>
                <w:szCs w:val="28"/>
              </w:rPr>
            </w:pPr>
          </w:p>
        </w:tc>
      </w:tr>
      <w:tr w:rsidR="00182FEC" w:rsidRPr="00182FEC" w:rsidTr="00823432">
        <w:tc>
          <w:tcPr>
            <w:tcW w:w="15840" w:type="dxa"/>
            <w:gridSpan w:val="9"/>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lastRenderedPageBreak/>
              <w:t>Задача 2. Повышение уровня информированности об инвестиционном потенциале района</w:t>
            </w:r>
          </w:p>
        </w:tc>
      </w:tr>
      <w:tr w:rsidR="00182FEC" w:rsidRPr="00182FEC" w:rsidTr="00823432">
        <w:tc>
          <w:tcPr>
            <w:tcW w:w="3708"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2.1 Консультационное, методическое и информационное сопровождение инвестиционного проекта</w:t>
            </w:r>
          </w:p>
        </w:tc>
        <w:tc>
          <w:tcPr>
            <w:tcW w:w="2052"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Количество</w:t>
            </w: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мероприятия</w:t>
            </w:r>
          </w:p>
        </w:tc>
        <w:tc>
          <w:tcPr>
            <w:tcW w:w="162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единиц</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1</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1</w:t>
            </w:r>
          </w:p>
        </w:tc>
        <w:tc>
          <w:tcPr>
            <w:tcW w:w="3060" w:type="dxa"/>
            <w:vMerge w:val="restart"/>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 xml:space="preserve">Создание условий для информационного сопровождения Чистоозерного района как </w:t>
            </w:r>
            <w:proofErr w:type="spellStart"/>
            <w:r w:rsidRPr="00182FEC">
              <w:rPr>
                <w:rFonts w:ascii="Times New Roman" w:hAnsi="Times New Roman" w:cs="Times New Roman"/>
                <w:sz w:val="28"/>
                <w:szCs w:val="28"/>
              </w:rPr>
              <w:t>инвестиционн</w:t>
            </w:r>
            <w:proofErr w:type="gramStart"/>
            <w:r w:rsidRPr="00182FEC">
              <w:rPr>
                <w:rFonts w:ascii="Times New Roman" w:hAnsi="Times New Roman" w:cs="Times New Roman"/>
                <w:sz w:val="28"/>
                <w:szCs w:val="28"/>
              </w:rPr>
              <w:t>о</w:t>
            </w:r>
            <w:proofErr w:type="spellEnd"/>
            <w:r w:rsidRPr="00182FEC">
              <w:rPr>
                <w:rFonts w:ascii="Times New Roman" w:hAnsi="Times New Roman" w:cs="Times New Roman"/>
                <w:sz w:val="28"/>
                <w:szCs w:val="28"/>
              </w:rPr>
              <w:t>-</w:t>
            </w:r>
            <w:proofErr w:type="gramEnd"/>
            <w:r w:rsidRPr="00182FEC">
              <w:rPr>
                <w:rFonts w:ascii="Times New Roman" w:hAnsi="Times New Roman" w:cs="Times New Roman"/>
                <w:sz w:val="28"/>
                <w:szCs w:val="28"/>
              </w:rPr>
              <w:t xml:space="preserve"> привлекательного. </w:t>
            </w:r>
          </w:p>
        </w:tc>
      </w:tr>
      <w:tr w:rsidR="00182FEC" w:rsidRPr="00182FEC" w:rsidTr="00823432">
        <w:tc>
          <w:tcPr>
            <w:tcW w:w="3708"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2.2 Распространение информации об инвестиционном проекте через СМИ и в сети интернет</w:t>
            </w:r>
          </w:p>
        </w:tc>
        <w:tc>
          <w:tcPr>
            <w:tcW w:w="2052"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Количество</w:t>
            </w:r>
          </w:p>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мероприятий</w:t>
            </w:r>
          </w:p>
        </w:tc>
        <w:tc>
          <w:tcPr>
            <w:tcW w:w="162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По мере необходимости обновления информации</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0</w:t>
            </w:r>
          </w:p>
        </w:tc>
        <w:tc>
          <w:tcPr>
            <w:tcW w:w="3060" w:type="dxa"/>
            <w:vMerge/>
          </w:tcPr>
          <w:p w:rsidR="00182FEC" w:rsidRPr="00182FEC" w:rsidRDefault="00182FEC" w:rsidP="004E7BF7">
            <w:pPr>
              <w:spacing w:after="0"/>
              <w:rPr>
                <w:rFonts w:ascii="Times New Roman" w:hAnsi="Times New Roman" w:cs="Times New Roman"/>
                <w:sz w:val="28"/>
                <w:szCs w:val="28"/>
              </w:rPr>
            </w:pPr>
          </w:p>
        </w:tc>
      </w:tr>
      <w:tr w:rsidR="00182FEC" w:rsidRPr="00182FEC" w:rsidTr="00823432">
        <w:tc>
          <w:tcPr>
            <w:tcW w:w="3708"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2.3 Продвижение перспективных проектов, включения их в областные и федеральные программы</w:t>
            </w:r>
          </w:p>
        </w:tc>
        <w:tc>
          <w:tcPr>
            <w:tcW w:w="2052"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Количество проектов</w:t>
            </w:r>
          </w:p>
        </w:tc>
        <w:tc>
          <w:tcPr>
            <w:tcW w:w="162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единиц</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1</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2</w:t>
            </w:r>
          </w:p>
        </w:tc>
        <w:tc>
          <w:tcPr>
            <w:tcW w:w="3060" w:type="dxa"/>
            <w:vMerge/>
          </w:tcPr>
          <w:p w:rsidR="00182FEC" w:rsidRPr="00182FEC" w:rsidRDefault="00182FEC" w:rsidP="004E7BF7">
            <w:pPr>
              <w:spacing w:after="0"/>
              <w:rPr>
                <w:rFonts w:ascii="Times New Roman" w:hAnsi="Times New Roman" w:cs="Times New Roman"/>
                <w:sz w:val="28"/>
                <w:szCs w:val="28"/>
              </w:rPr>
            </w:pPr>
          </w:p>
        </w:tc>
      </w:tr>
      <w:tr w:rsidR="00182FEC" w:rsidRPr="00182FEC" w:rsidTr="00823432">
        <w:tc>
          <w:tcPr>
            <w:tcW w:w="15840" w:type="dxa"/>
            <w:gridSpan w:val="9"/>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 xml:space="preserve">Задача 3. Формирование инвестиционных проектов, реализуемых на принципах </w:t>
            </w:r>
            <w:proofErr w:type="spellStart"/>
            <w:r w:rsidRPr="00182FEC">
              <w:rPr>
                <w:rFonts w:ascii="Times New Roman" w:hAnsi="Times New Roman" w:cs="Times New Roman"/>
                <w:sz w:val="28"/>
                <w:szCs w:val="28"/>
              </w:rPr>
              <w:t>муниципально-частного</w:t>
            </w:r>
            <w:proofErr w:type="spellEnd"/>
            <w:r w:rsidRPr="00182FEC">
              <w:rPr>
                <w:rFonts w:ascii="Times New Roman" w:hAnsi="Times New Roman" w:cs="Times New Roman"/>
                <w:sz w:val="28"/>
                <w:szCs w:val="28"/>
              </w:rPr>
              <w:t xml:space="preserve"> партнерства</w:t>
            </w:r>
          </w:p>
        </w:tc>
      </w:tr>
      <w:tr w:rsidR="00182FEC" w:rsidRPr="00182FEC" w:rsidTr="00823432">
        <w:tc>
          <w:tcPr>
            <w:tcW w:w="3708"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 xml:space="preserve">3.1 Разработка документации для проведения отбора по проектам </w:t>
            </w:r>
            <w:proofErr w:type="spellStart"/>
            <w:r w:rsidRPr="00182FEC">
              <w:rPr>
                <w:rFonts w:ascii="Times New Roman" w:hAnsi="Times New Roman" w:cs="Times New Roman"/>
                <w:sz w:val="28"/>
                <w:szCs w:val="28"/>
              </w:rPr>
              <w:t>муниципально-частного</w:t>
            </w:r>
            <w:proofErr w:type="spellEnd"/>
            <w:r w:rsidRPr="00182FEC">
              <w:rPr>
                <w:rFonts w:ascii="Times New Roman" w:hAnsi="Times New Roman" w:cs="Times New Roman"/>
                <w:sz w:val="28"/>
                <w:szCs w:val="28"/>
              </w:rPr>
              <w:t xml:space="preserve"> партнерства</w:t>
            </w:r>
          </w:p>
        </w:tc>
        <w:tc>
          <w:tcPr>
            <w:tcW w:w="2052"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Количество проектов</w:t>
            </w:r>
          </w:p>
        </w:tc>
        <w:tc>
          <w:tcPr>
            <w:tcW w:w="162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проект</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1</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0</w:t>
            </w:r>
          </w:p>
        </w:tc>
        <w:tc>
          <w:tcPr>
            <w:tcW w:w="108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0</w:t>
            </w:r>
          </w:p>
        </w:tc>
        <w:tc>
          <w:tcPr>
            <w:tcW w:w="3060"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 xml:space="preserve">Не менее одного сформированного инвестиционного проекта, реализуемого на принципах </w:t>
            </w:r>
            <w:proofErr w:type="spellStart"/>
            <w:r w:rsidRPr="00182FEC">
              <w:rPr>
                <w:rFonts w:ascii="Times New Roman" w:hAnsi="Times New Roman" w:cs="Times New Roman"/>
                <w:sz w:val="28"/>
                <w:szCs w:val="28"/>
              </w:rPr>
              <w:t>муниципально-частного</w:t>
            </w:r>
            <w:proofErr w:type="spellEnd"/>
            <w:r w:rsidRPr="00182FEC">
              <w:rPr>
                <w:rFonts w:ascii="Times New Roman" w:hAnsi="Times New Roman" w:cs="Times New Roman"/>
                <w:sz w:val="28"/>
                <w:szCs w:val="28"/>
              </w:rPr>
              <w:t xml:space="preserve"> партнерства</w:t>
            </w:r>
          </w:p>
        </w:tc>
      </w:tr>
    </w:tbl>
    <w:p w:rsidR="00182FEC" w:rsidRPr="00182FEC" w:rsidRDefault="00182FEC" w:rsidP="004E7BF7">
      <w:pPr>
        <w:spacing w:after="0"/>
        <w:jc w:val="center"/>
        <w:rPr>
          <w:rFonts w:ascii="Times New Roman" w:hAnsi="Times New Roman" w:cs="Times New Roman"/>
          <w:b/>
          <w:sz w:val="28"/>
          <w:szCs w:val="28"/>
        </w:rPr>
      </w:pPr>
    </w:p>
    <w:p w:rsidR="00182FEC" w:rsidRPr="00182FEC" w:rsidRDefault="00182FEC" w:rsidP="004E7BF7">
      <w:pPr>
        <w:spacing w:after="0"/>
        <w:jc w:val="right"/>
        <w:rPr>
          <w:rFonts w:ascii="Times New Roman" w:hAnsi="Times New Roman" w:cs="Times New Roman"/>
          <w:sz w:val="28"/>
          <w:szCs w:val="28"/>
        </w:rPr>
      </w:pPr>
    </w:p>
    <w:p w:rsidR="00182FEC" w:rsidRPr="00182FEC" w:rsidRDefault="00182FEC" w:rsidP="004E7BF7">
      <w:pPr>
        <w:spacing w:after="0"/>
        <w:jc w:val="right"/>
        <w:rPr>
          <w:rFonts w:ascii="Times New Roman" w:hAnsi="Times New Roman" w:cs="Times New Roman"/>
          <w:sz w:val="28"/>
          <w:szCs w:val="28"/>
        </w:rPr>
      </w:pPr>
    </w:p>
    <w:p w:rsidR="00182FEC" w:rsidRPr="00182FEC" w:rsidRDefault="00182FEC" w:rsidP="004E7BF7">
      <w:pPr>
        <w:spacing w:after="0"/>
        <w:jc w:val="right"/>
        <w:rPr>
          <w:rFonts w:ascii="Times New Roman" w:hAnsi="Times New Roman" w:cs="Times New Roman"/>
          <w:sz w:val="28"/>
          <w:szCs w:val="28"/>
        </w:rPr>
      </w:pP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Приложение №3</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к муниципальной целевой  программе</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 xml:space="preserve">«Муниципальная поддержка </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 xml:space="preserve"> инвестиционной деятельности</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 xml:space="preserve"> на территории Чистоозерного района</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 xml:space="preserve"> Новосибирской области </w:t>
      </w:r>
    </w:p>
    <w:p w:rsidR="00182FEC" w:rsidRPr="00182FEC" w:rsidRDefault="00182FEC" w:rsidP="004E7BF7">
      <w:pPr>
        <w:spacing w:after="0"/>
        <w:jc w:val="right"/>
        <w:rPr>
          <w:rFonts w:ascii="Times New Roman" w:hAnsi="Times New Roman" w:cs="Times New Roman"/>
          <w:sz w:val="28"/>
          <w:szCs w:val="28"/>
        </w:rPr>
      </w:pPr>
      <w:r w:rsidRPr="00182FEC">
        <w:rPr>
          <w:rFonts w:ascii="Times New Roman" w:hAnsi="Times New Roman" w:cs="Times New Roman"/>
          <w:sz w:val="28"/>
          <w:szCs w:val="28"/>
        </w:rPr>
        <w:t>на 2013-2017 годы»</w:t>
      </w:r>
    </w:p>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Сводные финансовые затраты</w:t>
      </w:r>
    </w:p>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муниципальной целевой  программы</w:t>
      </w:r>
    </w:p>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 xml:space="preserve">«Муниципальная поддержка  инвестиционной деятельности на территории </w:t>
      </w:r>
    </w:p>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Чистоозерного района Новосибирской области на 2013-2017 годы»</w:t>
      </w:r>
    </w:p>
    <w:p w:rsidR="00182FEC" w:rsidRPr="00182FEC" w:rsidRDefault="00182FEC" w:rsidP="004E7BF7">
      <w:pPr>
        <w:spacing w:after="0"/>
        <w:jc w:val="center"/>
        <w:rPr>
          <w:rFonts w:ascii="Times New Roman" w:hAnsi="Times New Roman" w:cs="Times New Roman"/>
          <w:b/>
          <w:sz w:val="28"/>
          <w:szCs w:val="28"/>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649"/>
        <w:gridCol w:w="1649"/>
        <w:gridCol w:w="1649"/>
        <w:gridCol w:w="1649"/>
        <w:gridCol w:w="1649"/>
        <w:gridCol w:w="1649"/>
        <w:gridCol w:w="2526"/>
      </w:tblGrid>
      <w:tr w:rsidR="00182FEC" w:rsidRPr="00182FEC" w:rsidTr="00823432">
        <w:tc>
          <w:tcPr>
            <w:tcW w:w="2448" w:type="dxa"/>
            <w:vMerge w:val="restart"/>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Источники и направления расходов</w:t>
            </w:r>
          </w:p>
        </w:tc>
        <w:tc>
          <w:tcPr>
            <w:tcW w:w="9894" w:type="dxa"/>
            <w:gridSpan w:val="6"/>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Финансовые затраты, тыс. руб.</w:t>
            </w:r>
          </w:p>
        </w:tc>
        <w:tc>
          <w:tcPr>
            <w:tcW w:w="2526" w:type="dxa"/>
            <w:vMerge w:val="restart"/>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Примечание</w:t>
            </w:r>
          </w:p>
        </w:tc>
      </w:tr>
      <w:tr w:rsidR="00182FEC" w:rsidRPr="00182FEC" w:rsidTr="00823432">
        <w:tc>
          <w:tcPr>
            <w:tcW w:w="2448" w:type="dxa"/>
            <w:vMerge/>
          </w:tcPr>
          <w:p w:rsidR="00182FEC" w:rsidRPr="00182FEC" w:rsidRDefault="00182FEC" w:rsidP="004E7BF7">
            <w:pPr>
              <w:spacing w:after="0"/>
              <w:jc w:val="center"/>
              <w:rPr>
                <w:rFonts w:ascii="Times New Roman" w:hAnsi="Times New Roman" w:cs="Times New Roman"/>
                <w:b/>
                <w:sz w:val="28"/>
                <w:szCs w:val="28"/>
              </w:rPr>
            </w:pPr>
          </w:p>
        </w:tc>
        <w:tc>
          <w:tcPr>
            <w:tcW w:w="1649" w:type="dxa"/>
            <w:vMerge w:val="restart"/>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 xml:space="preserve">Всего, </w:t>
            </w:r>
          </w:p>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тыс. руб.</w:t>
            </w:r>
          </w:p>
        </w:tc>
        <w:tc>
          <w:tcPr>
            <w:tcW w:w="8245" w:type="dxa"/>
            <w:gridSpan w:val="5"/>
            <w:vAlign w:val="center"/>
          </w:tcPr>
          <w:p w:rsidR="00182FEC" w:rsidRPr="00182FEC" w:rsidRDefault="00182FEC" w:rsidP="004E7BF7">
            <w:pPr>
              <w:spacing w:after="0"/>
              <w:jc w:val="center"/>
              <w:rPr>
                <w:rFonts w:ascii="Times New Roman" w:hAnsi="Times New Roman" w:cs="Times New Roman"/>
                <w:b/>
                <w:sz w:val="28"/>
                <w:szCs w:val="28"/>
              </w:rPr>
            </w:pPr>
            <w:r w:rsidRPr="00182FEC">
              <w:rPr>
                <w:rFonts w:ascii="Times New Roman" w:hAnsi="Times New Roman" w:cs="Times New Roman"/>
                <w:b/>
                <w:sz w:val="28"/>
                <w:szCs w:val="28"/>
              </w:rPr>
              <w:t>в том числе по итогам года</w:t>
            </w:r>
          </w:p>
        </w:tc>
        <w:tc>
          <w:tcPr>
            <w:tcW w:w="2526" w:type="dxa"/>
            <w:vMerge/>
          </w:tcPr>
          <w:p w:rsidR="00182FEC" w:rsidRPr="00182FEC" w:rsidRDefault="00182FEC" w:rsidP="004E7BF7">
            <w:pPr>
              <w:spacing w:after="0"/>
              <w:jc w:val="center"/>
              <w:rPr>
                <w:rFonts w:ascii="Times New Roman" w:hAnsi="Times New Roman" w:cs="Times New Roman"/>
                <w:b/>
                <w:sz w:val="28"/>
                <w:szCs w:val="28"/>
              </w:rPr>
            </w:pPr>
          </w:p>
        </w:tc>
      </w:tr>
      <w:tr w:rsidR="00182FEC" w:rsidRPr="00182FEC" w:rsidTr="00823432">
        <w:tc>
          <w:tcPr>
            <w:tcW w:w="2448" w:type="dxa"/>
            <w:vMerge/>
          </w:tcPr>
          <w:p w:rsidR="00182FEC" w:rsidRPr="00182FEC" w:rsidRDefault="00182FEC" w:rsidP="004E7BF7">
            <w:pPr>
              <w:spacing w:after="0"/>
              <w:jc w:val="center"/>
              <w:rPr>
                <w:rFonts w:ascii="Times New Roman" w:hAnsi="Times New Roman" w:cs="Times New Roman"/>
                <w:b/>
                <w:sz w:val="28"/>
                <w:szCs w:val="28"/>
              </w:rPr>
            </w:pPr>
          </w:p>
        </w:tc>
        <w:tc>
          <w:tcPr>
            <w:tcW w:w="1649" w:type="dxa"/>
            <w:vMerge/>
          </w:tcPr>
          <w:p w:rsidR="00182FEC" w:rsidRPr="00182FEC" w:rsidRDefault="00182FEC" w:rsidP="004E7BF7">
            <w:pPr>
              <w:spacing w:after="0"/>
              <w:jc w:val="center"/>
              <w:rPr>
                <w:rFonts w:ascii="Times New Roman" w:hAnsi="Times New Roman" w:cs="Times New Roman"/>
                <w:b/>
                <w:sz w:val="28"/>
                <w:szCs w:val="28"/>
              </w:rPr>
            </w:pPr>
          </w:p>
        </w:tc>
        <w:tc>
          <w:tcPr>
            <w:tcW w:w="1649" w:type="dxa"/>
          </w:tcPr>
          <w:p w:rsidR="00182FEC" w:rsidRPr="00182FEC" w:rsidRDefault="00182FEC" w:rsidP="004E7BF7">
            <w:pPr>
              <w:spacing w:after="0"/>
              <w:jc w:val="center"/>
              <w:rPr>
                <w:rFonts w:ascii="Times New Roman" w:hAnsi="Times New Roman" w:cs="Times New Roman"/>
                <w:b/>
                <w:sz w:val="28"/>
                <w:szCs w:val="28"/>
              </w:rPr>
            </w:pPr>
            <w:smartTag w:uri="urn:schemas-microsoft-com:office:smarttags" w:element="metricconverter">
              <w:smartTagPr>
                <w:attr w:name="ProductID" w:val="2013 г"/>
              </w:smartTagPr>
              <w:r w:rsidRPr="00182FEC">
                <w:rPr>
                  <w:rFonts w:ascii="Times New Roman" w:hAnsi="Times New Roman" w:cs="Times New Roman"/>
                  <w:b/>
                  <w:sz w:val="28"/>
                  <w:szCs w:val="28"/>
                </w:rPr>
                <w:t>2013 г</w:t>
              </w:r>
            </w:smartTag>
          </w:p>
        </w:tc>
        <w:tc>
          <w:tcPr>
            <w:tcW w:w="1649" w:type="dxa"/>
          </w:tcPr>
          <w:p w:rsidR="00182FEC" w:rsidRPr="00182FEC" w:rsidRDefault="00182FEC" w:rsidP="004E7BF7">
            <w:pPr>
              <w:spacing w:after="0"/>
              <w:jc w:val="center"/>
              <w:rPr>
                <w:rFonts w:ascii="Times New Roman" w:hAnsi="Times New Roman" w:cs="Times New Roman"/>
                <w:b/>
                <w:sz w:val="28"/>
                <w:szCs w:val="28"/>
              </w:rPr>
            </w:pPr>
            <w:smartTag w:uri="urn:schemas-microsoft-com:office:smarttags" w:element="metricconverter">
              <w:smartTagPr>
                <w:attr w:name="ProductID" w:val="2014 г"/>
              </w:smartTagPr>
              <w:r w:rsidRPr="00182FEC">
                <w:rPr>
                  <w:rFonts w:ascii="Times New Roman" w:hAnsi="Times New Roman" w:cs="Times New Roman"/>
                  <w:b/>
                  <w:sz w:val="28"/>
                  <w:szCs w:val="28"/>
                </w:rPr>
                <w:t>2014 г</w:t>
              </w:r>
            </w:smartTag>
          </w:p>
        </w:tc>
        <w:tc>
          <w:tcPr>
            <w:tcW w:w="1649" w:type="dxa"/>
          </w:tcPr>
          <w:p w:rsidR="00182FEC" w:rsidRPr="00182FEC" w:rsidRDefault="00182FEC" w:rsidP="004E7BF7">
            <w:pPr>
              <w:spacing w:after="0"/>
              <w:jc w:val="center"/>
              <w:rPr>
                <w:rFonts w:ascii="Times New Roman" w:hAnsi="Times New Roman" w:cs="Times New Roman"/>
                <w:b/>
                <w:sz w:val="28"/>
                <w:szCs w:val="28"/>
              </w:rPr>
            </w:pPr>
            <w:smartTag w:uri="urn:schemas-microsoft-com:office:smarttags" w:element="metricconverter">
              <w:smartTagPr>
                <w:attr w:name="ProductID" w:val="2015 г"/>
              </w:smartTagPr>
              <w:r w:rsidRPr="00182FEC">
                <w:rPr>
                  <w:rFonts w:ascii="Times New Roman" w:hAnsi="Times New Roman" w:cs="Times New Roman"/>
                  <w:b/>
                  <w:sz w:val="28"/>
                  <w:szCs w:val="28"/>
                </w:rPr>
                <w:t>2015 г</w:t>
              </w:r>
            </w:smartTag>
          </w:p>
        </w:tc>
        <w:tc>
          <w:tcPr>
            <w:tcW w:w="1649" w:type="dxa"/>
          </w:tcPr>
          <w:p w:rsidR="00182FEC" w:rsidRPr="00182FEC" w:rsidRDefault="00182FEC" w:rsidP="004E7BF7">
            <w:pPr>
              <w:spacing w:after="0"/>
              <w:jc w:val="center"/>
              <w:rPr>
                <w:rFonts w:ascii="Times New Roman" w:hAnsi="Times New Roman" w:cs="Times New Roman"/>
                <w:b/>
                <w:sz w:val="28"/>
                <w:szCs w:val="28"/>
              </w:rPr>
            </w:pPr>
            <w:smartTag w:uri="urn:schemas-microsoft-com:office:smarttags" w:element="metricconverter">
              <w:smartTagPr>
                <w:attr w:name="ProductID" w:val="2016 г"/>
              </w:smartTagPr>
              <w:r w:rsidRPr="00182FEC">
                <w:rPr>
                  <w:rFonts w:ascii="Times New Roman" w:hAnsi="Times New Roman" w:cs="Times New Roman"/>
                  <w:b/>
                  <w:sz w:val="28"/>
                  <w:szCs w:val="28"/>
                </w:rPr>
                <w:t>2016 г</w:t>
              </w:r>
            </w:smartTag>
          </w:p>
        </w:tc>
        <w:tc>
          <w:tcPr>
            <w:tcW w:w="1649" w:type="dxa"/>
          </w:tcPr>
          <w:p w:rsidR="00182FEC" w:rsidRPr="00182FEC" w:rsidRDefault="00182FEC" w:rsidP="004E7BF7">
            <w:pPr>
              <w:spacing w:after="0"/>
              <w:jc w:val="center"/>
              <w:rPr>
                <w:rFonts w:ascii="Times New Roman" w:hAnsi="Times New Roman" w:cs="Times New Roman"/>
                <w:b/>
                <w:sz w:val="28"/>
                <w:szCs w:val="28"/>
              </w:rPr>
            </w:pPr>
            <w:smartTag w:uri="urn:schemas-microsoft-com:office:smarttags" w:element="metricconverter">
              <w:smartTagPr>
                <w:attr w:name="ProductID" w:val="2017 г"/>
              </w:smartTagPr>
              <w:r w:rsidRPr="00182FEC">
                <w:rPr>
                  <w:rFonts w:ascii="Times New Roman" w:hAnsi="Times New Roman" w:cs="Times New Roman"/>
                  <w:b/>
                  <w:sz w:val="28"/>
                  <w:szCs w:val="28"/>
                </w:rPr>
                <w:t>2017 г</w:t>
              </w:r>
            </w:smartTag>
          </w:p>
        </w:tc>
        <w:tc>
          <w:tcPr>
            <w:tcW w:w="2526" w:type="dxa"/>
            <w:vMerge/>
          </w:tcPr>
          <w:p w:rsidR="00182FEC" w:rsidRPr="00182FEC" w:rsidRDefault="00182FEC" w:rsidP="004E7BF7">
            <w:pPr>
              <w:spacing w:after="0"/>
              <w:jc w:val="center"/>
              <w:rPr>
                <w:rFonts w:ascii="Times New Roman" w:hAnsi="Times New Roman" w:cs="Times New Roman"/>
                <w:b/>
                <w:sz w:val="28"/>
                <w:szCs w:val="28"/>
              </w:rPr>
            </w:pPr>
          </w:p>
        </w:tc>
      </w:tr>
      <w:tr w:rsidR="00182FEC" w:rsidRPr="00182FEC" w:rsidTr="00823432">
        <w:tc>
          <w:tcPr>
            <w:tcW w:w="2448"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 xml:space="preserve">Всего фин. затрат, в том числе </w:t>
            </w:r>
            <w:proofErr w:type="gramStart"/>
            <w:r w:rsidRPr="00182FEC">
              <w:rPr>
                <w:rFonts w:ascii="Times New Roman" w:hAnsi="Times New Roman" w:cs="Times New Roman"/>
                <w:sz w:val="28"/>
                <w:szCs w:val="28"/>
              </w:rPr>
              <w:t>из</w:t>
            </w:r>
            <w:proofErr w:type="gramEnd"/>
            <w:r w:rsidRPr="00182FEC">
              <w:rPr>
                <w:rFonts w:ascii="Times New Roman" w:hAnsi="Times New Roman" w:cs="Times New Roman"/>
                <w:sz w:val="28"/>
                <w:szCs w:val="28"/>
              </w:rPr>
              <w:t>:</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11870,0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1820,0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3050,0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3250,0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3750,0</w:t>
            </w:r>
          </w:p>
        </w:tc>
        <w:tc>
          <w:tcPr>
            <w:tcW w:w="2526" w:type="dxa"/>
          </w:tcPr>
          <w:p w:rsidR="00182FEC" w:rsidRPr="00182FEC" w:rsidRDefault="00182FEC" w:rsidP="004E7BF7">
            <w:pPr>
              <w:spacing w:after="0"/>
              <w:rPr>
                <w:rFonts w:ascii="Times New Roman" w:hAnsi="Times New Roman" w:cs="Times New Roman"/>
                <w:sz w:val="28"/>
                <w:szCs w:val="28"/>
              </w:rPr>
            </w:pPr>
          </w:p>
        </w:tc>
      </w:tr>
      <w:tr w:rsidR="00182FEC" w:rsidRPr="00182FEC" w:rsidTr="00823432">
        <w:tc>
          <w:tcPr>
            <w:tcW w:w="2448"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областного бюджета</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0</w:t>
            </w:r>
          </w:p>
        </w:tc>
        <w:tc>
          <w:tcPr>
            <w:tcW w:w="2526" w:type="dxa"/>
          </w:tcPr>
          <w:p w:rsidR="00182FEC" w:rsidRPr="00182FEC" w:rsidRDefault="00182FEC" w:rsidP="004E7BF7">
            <w:pPr>
              <w:spacing w:after="0"/>
              <w:rPr>
                <w:rFonts w:ascii="Times New Roman" w:hAnsi="Times New Roman" w:cs="Times New Roman"/>
                <w:sz w:val="28"/>
                <w:szCs w:val="28"/>
              </w:rPr>
            </w:pPr>
          </w:p>
        </w:tc>
      </w:tr>
      <w:tr w:rsidR="00182FEC" w:rsidRPr="00182FEC" w:rsidTr="00823432">
        <w:tc>
          <w:tcPr>
            <w:tcW w:w="2448"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местного бюджета</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1120,0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250,0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270,0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290,0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310,0</w:t>
            </w:r>
          </w:p>
        </w:tc>
        <w:tc>
          <w:tcPr>
            <w:tcW w:w="2526" w:type="dxa"/>
          </w:tcPr>
          <w:p w:rsidR="00182FEC" w:rsidRPr="00182FEC" w:rsidRDefault="00182FEC" w:rsidP="004E7BF7">
            <w:pPr>
              <w:spacing w:after="0"/>
              <w:rPr>
                <w:rFonts w:ascii="Times New Roman" w:hAnsi="Times New Roman" w:cs="Times New Roman"/>
                <w:sz w:val="28"/>
                <w:szCs w:val="28"/>
              </w:rPr>
            </w:pPr>
          </w:p>
        </w:tc>
      </w:tr>
      <w:tr w:rsidR="00182FEC" w:rsidRPr="00182FEC" w:rsidTr="00823432">
        <w:tc>
          <w:tcPr>
            <w:tcW w:w="2448" w:type="dxa"/>
          </w:tcPr>
          <w:p w:rsidR="00182FEC" w:rsidRPr="00182FEC" w:rsidRDefault="00182FEC" w:rsidP="004E7BF7">
            <w:pPr>
              <w:spacing w:after="0"/>
              <w:rPr>
                <w:rFonts w:ascii="Times New Roman" w:hAnsi="Times New Roman" w:cs="Times New Roman"/>
                <w:sz w:val="28"/>
                <w:szCs w:val="28"/>
              </w:rPr>
            </w:pPr>
            <w:r w:rsidRPr="00182FEC">
              <w:rPr>
                <w:rFonts w:ascii="Times New Roman" w:hAnsi="Times New Roman" w:cs="Times New Roman"/>
                <w:sz w:val="28"/>
                <w:szCs w:val="28"/>
              </w:rPr>
              <w:t>внебюджетных источников</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10750,0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2500,0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2750,0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2750,0</w:t>
            </w:r>
          </w:p>
        </w:tc>
        <w:tc>
          <w:tcPr>
            <w:tcW w:w="1649" w:type="dxa"/>
            <w:vAlign w:val="center"/>
          </w:tcPr>
          <w:p w:rsidR="00182FEC" w:rsidRPr="00182FEC" w:rsidRDefault="00182FEC" w:rsidP="004E7BF7">
            <w:pPr>
              <w:spacing w:after="0"/>
              <w:jc w:val="center"/>
              <w:rPr>
                <w:rFonts w:ascii="Times New Roman" w:hAnsi="Times New Roman" w:cs="Times New Roman"/>
                <w:sz w:val="28"/>
                <w:szCs w:val="28"/>
              </w:rPr>
            </w:pPr>
            <w:r w:rsidRPr="00182FEC">
              <w:rPr>
                <w:rFonts w:ascii="Times New Roman" w:hAnsi="Times New Roman" w:cs="Times New Roman"/>
                <w:sz w:val="28"/>
                <w:szCs w:val="28"/>
              </w:rPr>
              <w:t>2750,0</w:t>
            </w:r>
          </w:p>
        </w:tc>
        <w:tc>
          <w:tcPr>
            <w:tcW w:w="2526" w:type="dxa"/>
          </w:tcPr>
          <w:p w:rsidR="00182FEC" w:rsidRPr="00182FEC" w:rsidRDefault="00182FEC" w:rsidP="004E7BF7">
            <w:pPr>
              <w:spacing w:after="0"/>
              <w:rPr>
                <w:rFonts w:ascii="Times New Roman" w:hAnsi="Times New Roman" w:cs="Times New Roman"/>
                <w:sz w:val="28"/>
                <w:szCs w:val="28"/>
              </w:rPr>
            </w:pPr>
          </w:p>
        </w:tc>
      </w:tr>
    </w:tbl>
    <w:p w:rsidR="00182FEC" w:rsidRPr="00182FEC" w:rsidRDefault="00182FEC" w:rsidP="004E7BF7">
      <w:pPr>
        <w:spacing w:after="0"/>
        <w:rPr>
          <w:rFonts w:ascii="Times New Roman" w:hAnsi="Times New Roman" w:cs="Times New Roman"/>
          <w:sz w:val="28"/>
          <w:szCs w:val="28"/>
        </w:rPr>
      </w:pPr>
    </w:p>
    <w:p w:rsidR="00182FEC" w:rsidRPr="00182FEC" w:rsidRDefault="00182FEC" w:rsidP="004E7BF7">
      <w:pPr>
        <w:spacing w:after="0"/>
        <w:rPr>
          <w:rFonts w:ascii="Times New Roman" w:hAnsi="Times New Roman" w:cs="Times New Roman"/>
          <w:sz w:val="28"/>
          <w:szCs w:val="28"/>
        </w:rPr>
      </w:pPr>
    </w:p>
    <w:p w:rsidR="00552C0C" w:rsidRPr="00182FEC" w:rsidRDefault="00552C0C" w:rsidP="004E7BF7">
      <w:pPr>
        <w:spacing w:after="0"/>
        <w:rPr>
          <w:rFonts w:ascii="Times New Roman" w:hAnsi="Times New Roman" w:cs="Times New Roman"/>
          <w:sz w:val="28"/>
          <w:szCs w:val="28"/>
        </w:rPr>
      </w:pPr>
    </w:p>
    <w:sectPr w:rsidR="00552C0C" w:rsidRPr="00182FEC" w:rsidSect="00BD5EDD">
      <w:pgSz w:w="16838" w:h="11906" w:orient="landscape"/>
      <w:pgMar w:top="720" w:right="1077" w:bottom="92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14D72"/>
    <w:multiLevelType w:val="hybridMultilevel"/>
    <w:tmpl w:val="AA78441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33027F"/>
    <w:multiLevelType w:val="hybridMultilevel"/>
    <w:tmpl w:val="19ECDCDC"/>
    <w:lvl w:ilvl="0" w:tplc="74FA2F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3774D0F"/>
    <w:multiLevelType w:val="hybridMultilevel"/>
    <w:tmpl w:val="319A3E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2FEC"/>
    <w:rsid w:val="000E0EAD"/>
    <w:rsid w:val="00182FEC"/>
    <w:rsid w:val="001C157D"/>
    <w:rsid w:val="002031CB"/>
    <w:rsid w:val="002F3E54"/>
    <w:rsid w:val="00320FAD"/>
    <w:rsid w:val="004E7BF7"/>
    <w:rsid w:val="005002CC"/>
    <w:rsid w:val="00552C0C"/>
    <w:rsid w:val="006C36E2"/>
    <w:rsid w:val="006E37CE"/>
    <w:rsid w:val="006F3BBA"/>
    <w:rsid w:val="00954136"/>
    <w:rsid w:val="00DE0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82F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rsid w:val="00182F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00327FF93AFD54F9DA2E711CB238DFC" ma:contentTypeVersion="0" ma:contentTypeDescription="Создание документа." ma:contentTypeScope="" ma:versionID="e7a28d3bca96e40ca62004820dd3066b">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D6C2D-824B-4197-A041-9860F28F1BA4}"/>
</file>

<file path=customXml/itemProps2.xml><?xml version="1.0" encoding="utf-8"?>
<ds:datastoreItem xmlns:ds="http://schemas.openxmlformats.org/officeDocument/2006/customXml" ds:itemID="{C62DCFBF-FAC3-4BD8-8BA0-9BAA0616A36C}"/>
</file>

<file path=customXml/itemProps3.xml><?xml version="1.0" encoding="utf-8"?>
<ds:datastoreItem xmlns:ds="http://schemas.openxmlformats.org/officeDocument/2006/customXml" ds:itemID="{40CED8C9-EF23-47B9-931C-C37148B65D9F}"/>
</file>

<file path=docProps/app.xml><?xml version="1.0" encoding="utf-8"?>
<Properties xmlns="http://schemas.openxmlformats.org/officeDocument/2006/extended-properties" xmlns:vt="http://schemas.openxmlformats.org/officeDocument/2006/docPropsVTypes">
  <Template>Normal</Template>
  <TotalTime>144</TotalTime>
  <Pages>1</Pages>
  <Words>3281</Words>
  <Characters>18706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экономисты</dc:creator>
  <cp:keywords/>
  <dc:description/>
  <cp:lastModifiedBy>экономисты</cp:lastModifiedBy>
  <cp:revision>9</cp:revision>
  <cp:lastPrinted>2014-01-09T11:36:00Z</cp:lastPrinted>
  <dcterms:created xsi:type="dcterms:W3CDTF">2014-01-09T05:26:00Z</dcterms:created>
  <dcterms:modified xsi:type="dcterms:W3CDTF">2014-01-09T11:40:00Z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0x010100300327FF93AFD54F9DA2E711CB238DFC</vt:lpwstr>
  </property>
</Properties>
</file>