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6A" w:rsidRDefault="0071586A" w:rsidP="0071586A">
      <w:pPr>
        <w:widowControl w:val="0"/>
        <w:autoSpaceDE w:val="0"/>
        <w:autoSpaceDN w:val="0"/>
        <w:adjustRightInd w:val="0"/>
        <w:outlineLvl w:val="0"/>
      </w:pPr>
    </w:p>
    <w:p w:rsidR="0071586A" w:rsidRDefault="0071586A" w:rsidP="0071586A">
      <w:pPr>
        <w:widowControl w:val="0"/>
        <w:autoSpaceDE w:val="0"/>
        <w:autoSpaceDN w:val="0"/>
        <w:adjustRightInd w:val="0"/>
      </w:pPr>
      <w:r>
        <w:t>28 декабря 2013 года N 442-ФЗ</w:t>
      </w:r>
      <w:r>
        <w:br/>
      </w:r>
    </w:p>
    <w:p w:rsidR="0071586A" w:rsidRDefault="0071586A" w:rsidP="0071586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ОСНОВАХ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СОЦИАЛЬНОГО ОБСЛУЖИВАНИЯ ГРАЖДАН В РОССИЙСКОЙ ФЕДЕРАЦИИ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right"/>
      </w:pPr>
      <w:r>
        <w:t>Принят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right"/>
      </w:pPr>
      <w:r>
        <w:t>Государственной Думой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right"/>
      </w:pPr>
      <w:r>
        <w:t>23 декабря 2013 года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right"/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right"/>
      </w:pPr>
      <w:r>
        <w:t>Одобрен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right"/>
      </w:pPr>
      <w:r>
        <w:t>Советом Федерации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right"/>
      </w:pPr>
      <w:r>
        <w:t>25 декабря 2013 года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9"/>
      <w:bookmarkEnd w:id="0"/>
      <w:r>
        <w:rPr>
          <w:b/>
          <w:bCs/>
        </w:rPr>
        <w:t>Глава 1. ОБЩИЕ ПОЛОЖЕНИЯ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1" w:name="Par21"/>
      <w:bookmarkEnd w:id="1"/>
      <w:r>
        <w:t>Статья 1. Предмет регулирования настоящего Федерального закона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Настоящий Федеральный закон устанавливает: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правовые, организационные и экономические основы социального обслуживания граждан в Российской Федерации;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права и обязанности получателей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права и обязанности поставщиков социальных услуг.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Действие настоящего Федерального закона распространяется на граждан Российской Федерации, на иностранных граждан и лиц без гражданства, постоянно проживающих на территории Российской Федерации, беженцев (далее - граждане, гражданин), а также на юридических лиц независимо от их организационно-правовой формы и индивидуальных предпринимателей, осуществляющих социальное обслуживание граждан.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2" w:name="Par30"/>
      <w:bookmarkEnd w:id="2"/>
      <w:r>
        <w:t>Статья 2. Правовое регулирование социального обслуживания граждан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Правовое регулирование социального обслуживания граждан осуществляется на основании настоящего Федерального закона, других федеральных законов и иных нормативных правовых актов Российской Федерации, а также законов и иных нормативных правовых актов субъектов </w:t>
      </w:r>
      <w:r>
        <w:lastRenderedPageBreak/>
        <w:t>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3" w:name="Par34"/>
      <w:bookmarkEnd w:id="3"/>
      <w:r>
        <w:t>Статья 3. Основные понятия, используемые в настоящем Федеральном законе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Для целей настоящего Федерального закона используются следующие основные понятия: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социальное обслуживание граждан (далее - социальное обслуживание) - деятельность по предоставлению социальных услуг гражданам;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социальная услуга - действие 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получатель социальных услуг -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поставщик социальных услуг - юридическое лицо независимо от его организационно-правовой формы и (или) индивидуальный предприниматель, осуществляющие социальное обслуживание;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стандарт социальной услуги - основные требования к объему, периодичности и качеству предоставления социальной услуги получателю социальной услуги, установленные по видам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6) профилактика обстоятельств, обусловливающих нуждаемость в социальном обслуживании, -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4" w:name="Par44"/>
      <w:bookmarkEnd w:id="4"/>
      <w:r>
        <w:t>Статья 4. Принципы социального обслуживания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Социальное обслуживание осуществляется также на следующих принципах: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адресность предоставления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3) приближенность поставщиков социальных услуг к месту жительства получателей социальных услуг, достаточность количества поставщиков социальных услуг для обеспечения потребностей граждан в социальном обслуживании, достаточность финансовых, материально-технических, </w:t>
      </w:r>
      <w:r>
        <w:lastRenderedPageBreak/>
        <w:t>кадровых и информационных ресурсов у поставщиков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сохранение пребывания гражданина в привычной благоприятной среде;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добровольность;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6) конфиденциальность.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5" w:name="Par55"/>
      <w:bookmarkEnd w:id="5"/>
      <w:r>
        <w:t>Статья 5. Система социального обслуживания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Система социального обслуживания включает в себя: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1) федеральный </w:t>
      </w:r>
      <w:hyperlink r:id="rId4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социального обслуживания (далее - уполномоченный федеральный орган исполнительной власти);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орган государственной власти субъекта Российской Федерации, уполномоченный на осуществление предусмотренных настоящим Федеральным законом полномочий в сфере социального обслуживания (далее - уполномоченный орган субъекта Российской Федерации);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организации социального обслуживания, находящиеся в ведении федеральных органов исполнительной власти;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организации социального обслуживания, находящиеся в ведении субъекта Российской Федерации (далее - организации социального обслуживания субъекта Российской Федерации);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негосударственные (коммерческие и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6) индивидуальных предпринимателей, осуществляющих социальное обслуживание.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6" w:name="Par65"/>
      <w:bookmarkEnd w:id="6"/>
      <w:r>
        <w:t>Статья 6. Конфиденциальность информации о получателе 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1. Не допускается разглашение информации, отнесенной </w:t>
      </w:r>
      <w:hyperlink r:id="rId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С согласия получателя социальных услуг или его законного представителя, данного в письменной форме, допускается передача информации о получателе социальных услуг другим лицам, в том числе должностным лицам, в интересах получателя социальных услуг или его законного представителя,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lastRenderedPageBreak/>
        <w:t>3. Предоставление информации о получателе социальных услуг без его согласия или без согласия его законного представителя допускается: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по запросу органов дознания и следствия,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по запросу иных органов, наделенных полномочиями по осуществлению государственного контроля (надзора) в сфере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3) при обработке персональных данных в рамках межведомственного информационного взаимодействия, а также при регистрации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в соответствии с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об организации предоставления государственных и муниципальных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в иных установленных законодательством Российской Федерации случаях.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7" w:name="Par75"/>
      <w:bookmarkEnd w:id="7"/>
      <w:r>
        <w:rPr>
          <w:b/>
          <w:bCs/>
        </w:rPr>
        <w:t>Глава 2. ПОЛНОМОЧИЯ ФЕДЕРАЛЬНЫХ ОРГАНОВ ГОСУДАРСТВЕННОЙ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ВЛАСТИ И ОРГАНОВ ГОСУДАРСТВЕННОЙ ВЛАСТИ СУБЪЕКТОВ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РОССИЙСКОЙ ФЕДЕРАЦИИ В СФЕРЕ СОЦИАЛЬНОГО ОБСЛУЖИВАНИЯ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8" w:name="Par79"/>
      <w:bookmarkEnd w:id="8"/>
      <w:r>
        <w:t>Статья 7. Полномочия федеральных органов государственной власти в сфере социального обслуживания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К полномочиям федеральных органов государственной власти в сфере социального обслуживания относятся: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установление основ государственной политики и основ правового регулирования в сфере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утверждение методических рекомендаций по расчету подушевых нормативов финансирования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bookmarkStart w:id="9" w:name="Par84"/>
      <w:bookmarkEnd w:id="9"/>
      <w:r>
        <w:t>3) утверждение примерного перечня социальных услуг по видам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утверждение порядка размещения и обновления информации о поставщике социальных услуг, включая требования к содержанию и форме предоставления указанной информации, на официальном сайте поставщика социальных услуг в сети "Интернет";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управление федеральной собственностью, используемой в сфере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6) ведение единой федеральной системы статистического учета и отчетности в сфере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7) федеральный государственный контроль (надзор) в сфере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8) международное сотрудничество Российской Федерации и заключение </w:t>
      </w:r>
      <w:r>
        <w:lastRenderedPageBreak/>
        <w:t>международных договоров Российской Федерации в сфере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9) иные относящиеся к сфере социального обслуживания и установленные федеральными законами полномочия.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К полномочиям уполномоченного федерального органа исполнительной власти относятся: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выработка и реализация государственной политики в сфере социального обслуживания, а также выработка мер по совершенствованию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координация деятельности в сфере социального обслуживания, осуществляемой федеральными органами исполнительной власти, исполнительными органами государственной власти субъектов Российской Федерации, общероссийскими общественными организациями и иными осуществляющими деятельность в сфере социального обслуживания организациями;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методическое обеспечение социального обслуживания, в том числе в части, касающейся профилактики обстоятельств, обусловливающих нуждаемость в социальном обслуживании;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утверждение примерной номенклатуры организаций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утверждение методических рекомендаций по расчету потребностей субъектов Российской Федерации в развитии сети организаций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6) утверждение правил организации деятельности организаций социального обслуживания, их структурных подразделений, которые включают в себя рекомендуемые нормативы штатной численности, перечень необходимого оборудования для оснащения организаций социального обслуживания, их структурных подразделений;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7) утверждение рекомендуемых норм питания и нормативов обеспечения мягким инвентарем получателей социальных услуг по формам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8) утверждение примерного порядка предоставления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9) утверждение порядка осуществления мониторинга социального обслуживания в субъектах Российской Федерации, а также форм документов, необходимых для осуществления такого мониторинга;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10) утверждение рекомендаций по формированию и ведению реестра поставщиков социальных услуг и регистра получателей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11) утверждение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услуг, а также при содействии в предоставлении медицинской, психологической, педагогической, юридической, социальной помощи, не относящейся к социальным услугам (социальном сопровождении) (далее также - социальное сопровождение);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12) утверждение рекомендаций по определению индивидуальной </w:t>
      </w:r>
      <w:r>
        <w:lastRenderedPageBreak/>
        <w:t>потребности в социальных услугах получателей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13) утверждение формы заявления о предоставлении социальных услуг, примерной формы договора о предоставлении социальных услуг, а также формы индивидуальной программы предоставления социальных услуг (далее - индивидуальная программа);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14) утверждение порядка направления граждан в стационарные организации социального обслуживания со специальным социальным обслуживанием;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15) утверждение примерного положения о попечительском совете организации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16) утверждение порядка предоставления социальных услуг, а также порядка утверждения перечня социальных услуг по видам социальных услуг организациями социального обслуживания, находящимися в ведении федерального органа исполнительной власти;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17) иные предусмотренные нормативными правовыми актами Российской Федерации полномочия.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10" w:name="Par110"/>
      <w:bookmarkEnd w:id="10"/>
      <w:r>
        <w:t>Статья 8. Полномочия органов государственной власти субъектов Российской Федерации в сфере социального обслуживания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К полномочиям органов государственной власти субъектов Российской Федерации в сфере социального обслуживания относятся: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правовое регулирование и организация социального обслуживания в субъектах Российской Федерации в пределах полномочий, установленных настоящим Федеральным законом;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определение уполномоченного органа субъекта Российской Федерации, в том числе на признание граждан нуждающимися в социальном обслуживании, а также на составление индивидуальной программы;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в субъекте Российской Федерации;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утверждение регламента межведомственного взаимодействия органов государственной власти субъекта Российской Федерации в связи с реализацией полномочий субъекта Российской Федерации в сфере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утверждение нормативов штатной численности организаций социального обслуживания субъекта Российской Федерации,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6) утверждение норм питания в организациях социального обслуживания субъекта Российской Федерации;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7) формирование и ведение реестра поставщиков социальных услуг и регистра получателей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8) разработка, финансовое обеспечение и реализация региональных </w:t>
      </w:r>
      <w:r>
        <w:lastRenderedPageBreak/>
        <w:t>программ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9) утверждение законом субъекта Российской Федерации перечня социальных услуг, предоставляемых поставщиками социальных услуг, с учетом примерного перечня социальных услуг по видам социальных услуг, утверждаемого в соответствии с </w:t>
      </w:r>
      <w:hyperlink w:anchor="Par84" w:history="1">
        <w:r>
          <w:rPr>
            <w:color w:val="0000FF"/>
          </w:rPr>
          <w:t>пунктом 3 части 1 статьи 7</w:t>
        </w:r>
      </w:hyperlink>
      <w:r>
        <w:t xml:space="preserve"> настоящего Федерального закона;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10) утверждение порядка предоставления социальных услуг поставщиками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11) 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12)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субъекта Российской Федерации, уполномоченного на осуществление такого контроля;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13) установление предельной величины среднедушевого дохода для предоставления социальных услуг бесплатно;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14) утверждение размера платы за предоставление социальных услуг и порядка ее взимания;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15)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сети "Интернет";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16) установление мер социальной поддержки и стимулирования работников организаций социального обслуживания субъекта Российской Федерации;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17)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18) ведение учета и отчетности в сфере социального обслуживания в субъекте Российской Федерации;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19) установление порядка реализации программ в сфере социального обслуживания, в том числе инвестиционных программ;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20)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21)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22) разработка и апробация методик и технологий в сфере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23) утверждение порядка межведомственного взаимодействия органов государственной власти субъектов Российской Федерации при </w:t>
      </w:r>
      <w:r>
        <w:lastRenderedPageBreak/>
        <w:t>предоставлении социальных услуг и социального сопровождения;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24) утверждение номенклатуры организаций социального обслуживания в субъекте Российской Федерации;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25) иные полномочия, предусмотренные настоящим Федеральным законом и другими федеральными законами.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1" w:name="Par139"/>
      <w:bookmarkEnd w:id="11"/>
      <w:r>
        <w:rPr>
          <w:b/>
          <w:bCs/>
        </w:rPr>
        <w:t>Глава 3. ПРАВА И ОБЯЗАННОСТИ ПОЛУЧАТЕЛЕЙ 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12" w:name="Par141"/>
      <w:bookmarkEnd w:id="12"/>
      <w:r>
        <w:t>Статья 9. Права получателей 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Получатели социальных услуг имеют право на: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уважительное и гуманное отношение;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выбор поставщика или поставщиков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отказ от предоставления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защиту своих прав и законных интересов в соответствии с законодательством Российской Федерации;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6) участие в составлении индивидуальных программ;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7) обеспечение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9) социальное сопровождение в соответствии со </w:t>
      </w:r>
      <w:hyperlink w:anchor="Par293" w:history="1">
        <w:r>
          <w:rPr>
            <w:color w:val="0000FF"/>
          </w:rPr>
          <w:t>статьей 22</w:t>
        </w:r>
      </w:hyperlink>
      <w:r>
        <w:t xml:space="preserve"> настоящего Федерального закона.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13" w:name="Par154"/>
      <w:bookmarkEnd w:id="13"/>
      <w:r>
        <w:t>Статья 10. Обязанности получателей 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Получатели социальных услуг обязаны: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своевременно информировать поставщиков социальных услуг об изменении обстоятельств, обусловливающих потребность в предоставлении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</w:t>
      </w:r>
      <w:r>
        <w:lastRenderedPageBreak/>
        <w:t>при их предоставлении за плату или частичную плату.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4" w:name="Par161"/>
      <w:bookmarkEnd w:id="14"/>
      <w:r>
        <w:rPr>
          <w:b/>
          <w:bCs/>
        </w:rPr>
        <w:t>Глава 4. ПРАВА, ОБЯЗАННОСТИ И ИНФОРМАЦИОННАЯ ОТКРЫТОСТЬ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ПОСТАВЩИКОВ 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15" w:name="Par164"/>
      <w:bookmarkEnd w:id="15"/>
      <w:r>
        <w:t>Статья 11. Права поставщиков 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Поставщики социальных услуг имеют право: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 или его законным представителем, а также в случае, предусмотренном </w:t>
      </w:r>
      <w:hyperlink w:anchor="Par251" w:history="1">
        <w:r>
          <w:rPr>
            <w:color w:val="0000FF"/>
          </w:rPr>
          <w:t>частью 3 статьи 18</w:t>
        </w:r>
      </w:hyperlink>
      <w:r>
        <w:t xml:space="preserve"> настоящего Федерального закона;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быть включенными в реестр поставщиков социальных услуг субъекта Российской Федерации;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получать в течение двух рабочих дней информацию о включении их в перечень рекомендуемых поставщиков социальных услуг.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Поставщики социальных услуг вправе предоставлять гражданам по их желанию, выраженному в письменной или электронной форме, дополнительные социальные услуги за плату.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16" w:name="Par173"/>
      <w:bookmarkEnd w:id="16"/>
      <w:r>
        <w:t>Статья 12. Обязанности поставщиков 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Поставщики социальных услуг обязаны: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осуществлять свою деятельность в соответствии с настоящим Федеральным законом, другими федеральными законами, законами и иными нормативными правовыми актами субъекта Российской Федерации;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предоставлять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настоящего Федерального закона;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3) предоставлять срочные социальные услуги в соответствии со </w:t>
      </w:r>
      <w:hyperlink w:anchor="Par282" w:history="1">
        <w:r>
          <w:rPr>
            <w:color w:val="0000FF"/>
          </w:rPr>
          <w:t>статьей 21</w:t>
        </w:r>
      </w:hyperlink>
      <w:r>
        <w:t xml:space="preserve"> настоящего Федерального закона;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5) использовать информацию о получателях социальных услуг в соответствии с установленными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</w:t>
      </w:r>
      <w:r>
        <w:lastRenderedPageBreak/>
        <w:t>персональных данных требованиями о защите персональных данных;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6) предоставлять уполномоченному органу субъекта Российской Федерации информацию для формирования регистра получателей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7) осуществлять социальное сопровождение в соответствии со </w:t>
      </w:r>
      <w:hyperlink w:anchor="Par293" w:history="1">
        <w:r>
          <w:rPr>
            <w:color w:val="0000FF"/>
          </w:rPr>
          <w:t>статьей 22</w:t>
        </w:r>
      </w:hyperlink>
      <w:r>
        <w:t xml:space="preserve"> настоящего Федерального закона;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8) обеспечивать получателям социальных услуг содействие в прохождении медико-социальной экспертизы, проводимой в установленном </w:t>
      </w:r>
      <w:hyperlink r:id="rId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федеральными учреждениями медико-социальной экспертизы;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9) предоставлять получателям социальных услуг возможность пользоваться услугами связи, в том числе сети "Интернет" и услугами почтовой связи, при получении услуг в организациях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10)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11) 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12) обеспечивать сохранность личных вещей и ценностей получателей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13) исполнять иные обязанности, связанные с реализацией прав получателей социальных услуг на социальное обслуживание.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Поставщики социальных услуг при оказании социальных услуг не вправе: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применять физическое или психологическое насилие в отношении получателей социальных услуг, допускать их оскорбление, грубое обращение с ними;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17" w:name="Par194"/>
      <w:bookmarkEnd w:id="17"/>
      <w:r>
        <w:t>Статья 13. Информационная открытость поставщиков 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1. Поставщики социальных услуг формируют общедоступные информационные ресурсы, содержащие информацию о деятельности этих поставщиков, и обеспечивают доступ к данным ресурсам посредством размещения их на информационных стендах в помещениях поставщиков </w:t>
      </w:r>
      <w:r>
        <w:lastRenderedPageBreak/>
        <w:t>социальных услуг, в средствах массовой информации, в сети "Интернет", в том числе на официальном сайте организации социального обслуживания.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bookmarkStart w:id="18" w:name="Par197"/>
      <w:bookmarkEnd w:id="18"/>
      <w:r>
        <w:t>2. Поставщики социальных услуг обеспечивают открытость и доступность информации: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о структуре и об органах управления организации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о руководителе, его заместителях, руководителях филиалов (при их наличии), о персональном составе работников (с указанием с их согласия уровня образования, квалификации и опыта работы);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7) о количестве свободных мест для приема получателей социальных услуг по формам социального обслуживания, финансируемых за счет бюджетных ассигнований бюджетов субъектов Российской Федерации, а также оплачиваемых в соответствии с договорами за счет средств физических лиц и (или) юридических лиц;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9) о наличии лицензий на осуществление деятельности, подлежащей лицензированию в соответствии с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10) о финансово-хозяйственной деятельности;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11)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12)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13) об иной информации, которая размещается, опубликовывается по решению поставщика социальных услуг и (или) размещение, опубликование которой являются обязательными в соответствии с законодательством 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lastRenderedPageBreak/>
        <w:t xml:space="preserve">3. Информация и документы, указанные в </w:t>
      </w:r>
      <w:hyperlink w:anchor="Par197" w:history="1">
        <w:r>
          <w:rPr>
            <w:color w:val="0000FF"/>
          </w:rPr>
          <w:t>части 2</w:t>
        </w:r>
      </w:hyperlink>
      <w:r>
        <w:t xml:space="preserve"> настоящей статьи, подлежат размещению на официальном сайте поставщика социальных услуг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поставщика социальных услуг в сети "Интернет" и обновления информации об этом поставщике (в том числе содержание указанной информации и форма ее предоставления) утверждается уполномоченным федеральным органом исполнительной власти.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19" w:name="Par213"/>
      <w:bookmarkEnd w:id="19"/>
      <w:r>
        <w:rPr>
          <w:b/>
          <w:bCs/>
        </w:rPr>
        <w:t>Глава 5. ПРЕДОСТАВЛЕНИЕ СОЦИАЛЬНОГО ОБСЛУЖИВАНИЯ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20" w:name="Par215"/>
      <w:bookmarkEnd w:id="20"/>
      <w:r>
        <w:t>Статья 14. Обращение о предоставлении социального обслуживания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21" w:name="Par219"/>
      <w:bookmarkEnd w:id="21"/>
      <w:r>
        <w:t>Статья 15. Признание гражданина нуждающимся в социальном обслуживании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6) отсутствие определенного места жительства, в том числе у лица, не </w:t>
      </w:r>
      <w:r>
        <w:lastRenderedPageBreak/>
        <w:t>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7) отсутствие работы и средств к существованию;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3. Решение об отказе в социальном обслуживании может быть обжаловано в судебном порядке.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22" w:name="Par233"/>
      <w:bookmarkEnd w:id="22"/>
      <w:r>
        <w:t>Статья 16. Индивидуальная программа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1.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</w:r>
      <w:hyperlink w:anchor="Par293" w:history="1">
        <w:r>
          <w:rPr>
            <w:color w:val="0000FF"/>
          </w:rPr>
          <w:t>статьей 22</w:t>
        </w:r>
      </w:hyperlink>
      <w:r>
        <w:t xml:space="preserve"> настоящего Федерального закона.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5. 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23" w:name="Par241"/>
      <w:bookmarkEnd w:id="23"/>
      <w:r>
        <w:lastRenderedPageBreak/>
        <w:t>Статья 17. Договор о предоставлении 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с даты представления индивидуальной программы поставщику социальных услуг.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Существенными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3. Отношения, связанные с исполнением договора о предоставлении социальных услуг, регулируются в соответствии с законодательством 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24" w:name="Par247"/>
      <w:bookmarkEnd w:id="24"/>
      <w:r>
        <w:t>Статья 18. Отказ от социального обслуживания, социальной услуги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Гражданин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Отказ получателя социальных услуг или его законного представителя от социального обслуживания,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bookmarkStart w:id="25" w:name="Par251"/>
      <w:bookmarkEnd w:id="25"/>
      <w:r>
        <w:t>3. Гражданину или получателю социальных услуг может быть отказано, в том числе временно, в предоставлении социальных услуг в стационарной форме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26" w:name="Par253"/>
      <w:bookmarkEnd w:id="26"/>
      <w:r>
        <w:rPr>
          <w:b/>
          <w:bCs/>
        </w:rPr>
        <w:t>Глава 6. ФОРМЫ СОЦИАЛЬНОГО ОБСЛУЖИВАНИЯ, ВИДЫ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27" w:name="Par256"/>
      <w:bookmarkEnd w:id="27"/>
      <w:r>
        <w:t>Статья 19. Формы социального обслуживания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Социальные услуги предоставляются их получателям в форме социального обслуживания на дому, или в полустационарной форме, или в стационарной форме.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Социальные услуги в полустационарной форме предоставляются их получателям организацией социального обслуживания в определенное время суток.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lastRenderedPageBreak/>
        <w:t xml:space="preserve">3. Социальные услуги в стационарной форме предоставляются их получателям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 Получатели социальных услуг в стационарной форме обеспечиваются жилыми помещениями, а также помещениями для предоставления видов социальных услуг, предусмотренных </w:t>
      </w:r>
      <w:hyperlink w:anchor="Par273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279" w:history="1">
        <w:r>
          <w:rPr>
            <w:color w:val="0000FF"/>
          </w:rPr>
          <w:t>7 статьи 20</w:t>
        </w:r>
      </w:hyperlink>
      <w:r>
        <w:t xml:space="preserve"> настоящего Федерального закона.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4. При предоставлении социальных услуг в полустационарной форме или в стационарной форме должны быть обеспечены: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оказание иных видов посторонней помощи.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5. Граждане из числа лиц, освобождаемых из мест лишения свободы, за которыми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установлен административный надзор и которые частично или полностью утратили способность к самообслуживанию,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порядке, установленном нормативными правовыми актами субъектов 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6. Вопросы приема в стационарные организации социального обслуживания и выписки из таких организаций лиц, страдающих психическими расстройствами, регулируются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психиатрической помощи.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28" w:name="Par270"/>
      <w:bookmarkEnd w:id="28"/>
      <w:r>
        <w:t>Статья 20. Виды 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Получателям социальных услуг с учетом их индивидуальных </w:t>
      </w:r>
      <w:r>
        <w:lastRenderedPageBreak/>
        <w:t>потребностей предоставляются следующие виды социальных услуг: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bookmarkStart w:id="29" w:name="Par273"/>
      <w:bookmarkEnd w:id="29"/>
      <w:r>
        <w:t>1) социально-бытовые, направленные на поддержание жизнедеятельности получателей социальных услуг в быту;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bookmarkStart w:id="30" w:name="Par279"/>
      <w:bookmarkEnd w:id="30"/>
      <w: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8) срочные социальные услуги.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31" w:name="Par282"/>
      <w:bookmarkEnd w:id="31"/>
      <w:r>
        <w:t>Статья 21. Срочные социальные услуги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Срочные социальные услуги включают в себя: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обеспечение бесплатным горячим питанием или наборами продуктов;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обеспечение одеждой, обувью и другими предметами первой необходимости;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содействие в получении временного жилого помещения;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содействие в получении юридической помощи в целях защиты прав и законных интересов получателей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содействие в получении экстренной психологической помощи с привлечением к этой работе психологов и священнослужителей;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6) иные срочные социальные услуги.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2.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Основанием для предоставления срочных социальных услуг является заявление получателя социальных услуг, а также получение от медицинских, </w:t>
      </w:r>
      <w:r>
        <w:lastRenderedPageBreak/>
        <w:t>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услуг. Подтверждением предоставления срочных социальных услуг является акт о предоставлении срочных социальных услуг,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32" w:name="Par293"/>
      <w:bookmarkEnd w:id="32"/>
      <w:r>
        <w:t>Статья 22.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При необходимости гражданам, в том числе родителям, опекунам, попечителям, иным законным представителям несовершеннолетних детей, оказывается содействие в предоставлении медицинской, психологической, педагогической, юридической, социальной помощи, не относящейся к социальным услугам (социальное сопровождение).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2.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</w:t>
      </w:r>
      <w:hyperlink w:anchor="Par371" w:history="1">
        <w:r>
          <w:rPr>
            <w:color w:val="0000FF"/>
          </w:rPr>
          <w:t>статьей 28</w:t>
        </w:r>
      </w:hyperlink>
      <w:r>
        <w:t xml:space="preserve"> настоящего Федерального закона. Мероприятия по социальному сопровождению отражаются в индивидуальной программе.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33" w:name="Par298"/>
      <w:bookmarkEnd w:id="33"/>
      <w:r>
        <w:rPr>
          <w:b/>
          <w:bCs/>
        </w:rPr>
        <w:t>Глава 7. ОРГАНИЗАЦИЯ ПРЕДОСТАВЛЕНИЯ 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34" w:name="Par300"/>
      <w:bookmarkEnd w:id="34"/>
      <w:r>
        <w:t>Статья 23. Организации социального обслуживания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Организациями социального обслуживания являются организации, осуществляющие социальное обслуживание на дому, полустационарное социальное обслуживание, стационарное социальное обслуживание.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Организации социального обслуживания в субъектах Российской Федерации создаются и действуют с учетом методических рекомендаций по расчету потребностей субъектов Российской Федерации в развитии сети организаций социального обслуживания и в соответствии с правилами организации деятельности организаций социального обслуживания, их структурных подразделений.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3. В государственных организациях социального обслуживания создаются попечительские советы.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4. Структура, порядок формирования, срок полномочий,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примерного положения о попечительском совете организации социального </w:t>
      </w:r>
      <w:r>
        <w:lastRenderedPageBreak/>
        <w:t>обслуживания.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35" w:name="Par307"/>
      <w:bookmarkEnd w:id="35"/>
      <w:r>
        <w:t>Статья 24. Информационные системы в сфере социального обслуживания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Информационными системами в сфере социального обслуживания (далее - информационные системы) осуществляются сбор, хранение, обработка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 на основании данных, представляемых поставщиками социальных услуг.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Операторами информационных систем являются уполномоченный орган субъекта Российской Федерации и организации, с которыми указанный орган заключил договоры об эксплуатации информационных систем.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3. Информация, содержащаяся в информационных системах, используется в целях мониторинга социального обслуживания, осуществления государственного контроля (надзора) в сфере социального обслуживания в соответствии со </w:t>
      </w:r>
      <w:hyperlink w:anchor="Par429" w:history="1">
        <w:r>
          <w:rPr>
            <w:color w:val="0000FF"/>
          </w:rPr>
          <w:t>статьей 33</w:t>
        </w:r>
      </w:hyperlink>
      <w:r>
        <w:t xml:space="preserve"> настоящего Федерального закона и в иных целях, определенных законодательством 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36" w:name="Par313"/>
      <w:bookmarkEnd w:id="36"/>
      <w:r>
        <w:t>Статья 25. Реестр поставщиков 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Реестр поставщиков социальных услуг формируется в субъекте 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Включение организаций социального обслуживания в реестр поставщиков социальных услуг осуществляется на добровольной основе.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3. Реестр поставщиков социальных услуг содержит следующую информацию: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регистрационный номер учетной записи;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полное и (если имеется) сокращенное наименование поставщика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организационно-правовая форма поставщика социальных услуг (для юридических лиц);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6) фамилия, имя, отчество руководителя поставщика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7) информация о лицензиях, имеющихся у поставщика социальных услуг (при необходимости);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8) сведения о формах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9) перечень предоставляемых социальных услуг по формам социального обслуживания и видам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lastRenderedPageBreak/>
        <w:t>10) тарифы на предоставляемые социальные услуги по формам социального обслуживания и видам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12) информация об условиях предоставления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13) информация о результатах проведенных проверок;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14) информация об опыте работы поставщика социальных услуг за последние пять лет;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15) иная информация, определенная Правительством 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4.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"Интернет" в соответствии с требованиями законодательства 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5.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информации, содержащейся в этом реестре.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37" w:name="Par336"/>
      <w:bookmarkEnd w:id="37"/>
      <w:r>
        <w:t>Статья 26. Регистр получателей 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Регистр получателей социальных услуг формируется в субъекте Российской Федерации на основании данных, предоставляемых поставщиками социальных услуг.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Регистр получателей социальных услуг содержит следующую информацию о получателе социальных услуг: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регистрационный номер учетной записи;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фамилия, имя, отчество;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дата рождения;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пол;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адрес (место жительства), контактный телефон;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6) страховой номер индивидуального лицевого счета;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8) дата обращения с просьбой о предоставлении социальных услуг;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9) дата оформления и номер индивидуальной программы;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10) наименование поставщика или наименования поставщиков социальных услуг, реализующих индивидуальную программу;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12) иная информация, определенная Правительством Российской </w:t>
      </w:r>
      <w:r>
        <w:lastRenderedPageBreak/>
        <w:t>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38" w:name="Par353"/>
      <w:bookmarkEnd w:id="38"/>
      <w:r>
        <w:t>Статья 27. Требования к порядку предоставления 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Порядок предоставления социальных услуг обязателен для исполнения поставщиками социальных услуг.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Порядок предоставления социальных услуг устанавливается по формам социального обслуживания, видам социальных услуг и включает в себя: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наименование социальной услуги;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стандарт социальной услуги;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правила предоставления социальной услуги бесплатно либо за плату или частичную плату;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требования к деятельности поставщика социальной услуги в сфере социального обслуживания;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перечень документов, необходимых для предоставления социальной услуги, с указанием документов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6) иные положения в зависимости от формы социального обслуживания, видов социальных услуг.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3. Стандарт социальной услуги включает в себя: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описание социальной услуги, в том числе ее объем;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сроки предоставления социальной услуги;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подушевой норматив финансирования социальной услуги;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показатели качества и оценку результатов предоставления социальной услуги;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условия предоставления социальной услуги, в том числе условия доступности предоставления социальной услуги для инвалидов и других лиц с учетом ограничений их жизнедеятельности;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6) иные необходимые для предоставления социальной услуги положения.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39" w:name="Par371"/>
      <w:bookmarkEnd w:id="39"/>
      <w:r>
        <w:t>Статья 28. Межведомственное взаимодействие при организации социального обслуживания в субъекте Российской Федерации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взаимодействия, определяющего содержание и порядок действий органов государственной власти субъекта Российской Федерации в связи с реализацией полномочий субъекта Российской Федерации, установленных настоящим Федеральным законом.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lastRenderedPageBreak/>
        <w:t>2. Регламент межведомственного взаимодействия определяет: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перечень органов государственной власти субъекта Российской Федерации, осуществляющих межведомственное взаимодействие;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виды деятельности, осуществляемой органами государственной власти субъекта Российской Федерации;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порядок и формы межведомственного взаимодействия;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требования к содержанию, формам и условиям обмена информацией, в том числе в электронной форме;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5) механизм реализации мероприятий по социальному сопровождению, в том числе порядок привлечения организаций к его осуществлению;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6) порядок осуществления государственного контроля (надзора) и оценки результатов межведомственного взаимодействия.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40" w:name="Par382"/>
      <w:bookmarkEnd w:id="40"/>
      <w:r>
        <w:t>Статья 29. Профилактика обстоятельств, обусловливающих нуждаемость гражданина в социальном обслуживании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Профилактика обстоятельств, обусловливающих нуждаемость гражданина в социальном обслуживании, осуществляется путем: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обследования условий жизнедеятельности гражданина, определения причин, влияющих на ухудшение этих условий;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анализа данных государственной статистической отчетности, проведения при необходимости выборочных социологических опросов.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Мероприятия по профилактике обстоятельств, обусловливающих нуждаемость гражданина в социальном обслуживании, осуществляются в том числе в рамках региональных программ социального обслуживания, утвержденных органами государственной власти субъектов 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41" w:name="Par389"/>
      <w:bookmarkEnd w:id="41"/>
      <w:r>
        <w:rPr>
          <w:b/>
          <w:bCs/>
        </w:rPr>
        <w:t>Глава 8. ФИНАНСИРОВАНИЕ СОЦИАЛЬНОГО ОБСЛУЖИВАНИЯ И УСЛОВИЯ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ОПЛАТЫ 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42" w:name="Par392"/>
      <w:bookmarkEnd w:id="42"/>
      <w:r>
        <w:t>Статья 30. Финансовое обеспечение социального обслуживания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Источниками финансового обеспечения социального обслуживания являются: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средства бюджетов бюджетной системы Российской Федерации;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благотворительные взносы и пожертвования;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3) средства получателей социальных услуг при предоставлении социальных услуг за плату или частичную плату;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4) доходы от предпринимательской и иной приносящей доход деятельности, осуществляемой организациями социального обслуживания, а также иные не запрещенные законом источники.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2. Финансовое обеспечение деятельности организаций социального обслуживания, находящихся в ведении федеральных органов </w:t>
      </w:r>
      <w:r>
        <w:lastRenderedPageBreak/>
        <w:t xml:space="preserve">исполнительной власти, осуществляется в соответствии с бюджетным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за счет средств федерального бюджета, а также за счет средств получателей социальных услуг при предоставлении социальных услуг за плату или частичную плату.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3. Финансовое обеспечение деятельности организаций социального обслуживания субъекта Российской Федерации осуществляется в соответствии с бюджетным законодательством Российской Федерации за счет средств бюджета субъекта Российской Федерации, а также за счет средств получателей социальных услуг при предоставлении социальных услуг за плату или частичную плату.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4. Финансовое обеспечение предоставления социальных услуг негосударственными организациями, индивидуальными предпринимателями, осуществляющими деятельность по социальному обслуживанию,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Федерации, проведения закупок социальных услуг в соответствии с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а также за счет средств получателей социальных услуг при предоставлении социальных услуг за плату или частичную плату.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5. Уполномоченный федеральный орган исполнительной власти, уполномоченный орган субъекта Российской Федерации вправе привлекать иные источники финансирования социального обслуживания, в том числе для реализации совместных проектов в данной сфере.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6. Порядок расходования средств, образовавшихся в результате взимания платы за предоставление социальных услуг, устанавливается: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федеральным органом исполнительной власти - для организаций социального обслуживания, находящихся в ведении федеральных органов исполнительной власти;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уполномоченным органом субъекта Российской Федерации - для организаций социального обслуживания субъекта 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7. Порядок расходования средств, образовавшихся в результате взимания платы за предоставление социальных услуг, должен предусматривать возможность использования этих средств на текущую деятельность, развитие организации социального обслуживания, стимулирование ее работников.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8. Если гражданин получает социальные услуги, предусмотренные индивидуальной программой, у поставщика или поставщиков социальных услуг, которые включены в реестр поставщиков социальных услуг субъекта Российской Федерации, но не участвуют в выполнении государственного задания (заказа), поставщику или поставщикам социальных услуг выплачивается компенсация в размере и в порядке, которые определяются нормативными правовыми актами субъекта 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43" w:name="Par409"/>
      <w:bookmarkEnd w:id="43"/>
      <w:r>
        <w:t>Статья 31. Предоставление социальных услуг бесплатно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bookmarkStart w:id="44" w:name="Par411"/>
      <w:bookmarkEnd w:id="44"/>
      <w:r>
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1) несовершеннолетним детям;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2) лицам, пострадавшим в результате чрезвычайных ситуаций, вооруженных межнациональных (межэтнических) конфликтов.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bookmarkStart w:id="45" w:name="Par415"/>
      <w:bookmarkEnd w:id="45"/>
      <w:r>
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bookmarkStart w:id="46" w:name="Par416"/>
      <w:bookmarkEnd w:id="46"/>
      <w:r>
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bookmarkStart w:id="47" w:name="Par417"/>
      <w:bookmarkEnd w:id="47"/>
      <w: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48" w:name="Par419"/>
      <w:bookmarkEnd w:id="48"/>
      <w:r>
        <w:t>Статья 32. Определение размера платы за предоставление социальных услуг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1.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</w:t>
      </w:r>
      <w:hyperlink w:anchor="Par416" w:history="1">
        <w:r>
          <w:rPr>
            <w:color w:val="0000FF"/>
          </w:rPr>
          <w:t>частью 4 статьи 31</w:t>
        </w:r>
      </w:hyperlink>
      <w:r>
        <w:t xml:space="preserve"> настоящего Федерального закона, превышает предельную величину среднедушевого дохода, установленную </w:t>
      </w:r>
      <w:hyperlink w:anchor="Par417" w:history="1">
        <w:r>
          <w:rPr>
            <w:color w:val="0000FF"/>
          </w:rPr>
          <w:t>частью 5 статьи 31</w:t>
        </w:r>
      </w:hyperlink>
      <w:r>
        <w:t xml:space="preserve"> настоящего Федерального закона.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2.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</w:t>
      </w:r>
      <w:hyperlink w:anchor="Par417" w:history="1">
        <w:r>
          <w:rPr>
            <w:color w:val="0000FF"/>
          </w:rPr>
          <w:t xml:space="preserve">частью 5 </w:t>
        </w:r>
        <w:r>
          <w:rPr>
            <w:color w:val="0000FF"/>
          </w:rPr>
          <w:lastRenderedPageBreak/>
          <w:t>статьи 31</w:t>
        </w:r>
      </w:hyperlink>
      <w:r>
        <w:t xml:space="preserve"> настоящего Федерального закона.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3. Социальные услуги в стационарной форме социального обслуживания предоставляются их получателям за плату или частичную плату, за исключением получателей социальных услуг, указанных в </w:t>
      </w:r>
      <w:hyperlink w:anchor="Par411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415" w:history="1">
        <w:r>
          <w:rPr>
            <w:color w:val="0000FF"/>
          </w:rPr>
          <w:t>3 статьи 31</w:t>
        </w:r>
      </w:hyperlink>
      <w:r>
        <w:t xml:space="preserve"> настоящего Федерального закона.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4.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соответствии с </w:t>
      </w:r>
      <w:hyperlink w:anchor="Par416" w:history="1">
        <w:r>
          <w:rPr>
            <w:color w:val="0000FF"/>
          </w:rPr>
          <w:t>частью 4 статьи 31</w:t>
        </w:r>
      </w:hyperlink>
      <w:r>
        <w:t xml:space="preserve"> настоящего Федерального закона.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5. Плата за предоставление социальных услуг производится в соответствии с договором о предоставлении социальных услуг, предусмотренным </w:t>
      </w:r>
      <w:hyperlink w:anchor="Par241" w:history="1">
        <w:r>
          <w:rPr>
            <w:color w:val="0000FF"/>
          </w:rPr>
          <w:t>статьей 17</w:t>
        </w:r>
      </w:hyperlink>
      <w:r>
        <w:t xml:space="preserve"> настоящего Федерального закона.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49" w:name="Par427"/>
      <w:bookmarkEnd w:id="49"/>
      <w:r>
        <w:rPr>
          <w:b/>
          <w:bCs/>
        </w:rPr>
        <w:t>Глава 9. КОНТРОЛЬ В СФЕРЕ СОЦИАЛЬНОГО ОБСЛУЖИВАНИЯ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50" w:name="Par429"/>
      <w:bookmarkEnd w:id="50"/>
      <w:r>
        <w:t>Статья 33. Государственный контроль (надзор) в сфере социального обслуживания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1. К отношениям, связанным с осуществлением государственного контроля (надзора) в сфере социального обслуживания, организацией и проведением проверок поставщиков социальных услуг, применяются положения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порядке, установленном органом государственной власти субъекта 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51" w:name="Par434"/>
      <w:bookmarkEnd w:id="51"/>
      <w:r>
        <w:t>Статья 34. Общественный контроль в сфере социального обслуживания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Общественный контроль в сфере социального обслуживания осуществляется гражданами, общественными и иными организациями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защите прав потребителей. Органы государственной власти субъектов Российской Федерации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социального обслуживания.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52" w:name="Par438"/>
      <w:bookmarkEnd w:id="52"/>
      <w:r>
        <w:rPr>
          <w:b/>
          <w:bCs/>
        </w:rPr>
        <w:t>Глава 10. ЗАКЛЮЧИТЕЛЬНЫЕ И ПЕРЕХОДНЫЕ ПОЛОЖЕНИЯ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53" w:name="Par440"/>
      <w:bookmarkEnd w:id="53"/>
      <w:r>
        <w:t>Статья 35. Переходные положения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1. 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услуг, предоставляемых поставщиками социальных услуг в субъекте Российской Федерации, не может быть сокращен по сравнению с установленным в субъекте Российской Федерации по состоянию на 31 декабря 2014 года перечнем социальных услуг, предоставляемых организациями социального обслуживания в субъекте Российской Федерации.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2. В рамках длящихся правоотношений для получателей социальных услуг,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Федерации,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 законом не могут быть выше размеров платы за предоставление этим лицам соответствующих социальных услуг, установленных по состоянию на 31 декабря 2014 года, а условия предоставления соответствующих социальных услуг не могут быть ухудшены по сравнению с условиями, установленными по состоянию на 31 декабря 2014 года.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54" w:name="Par445"/>
      <w:bookmarkEnd w:id="54"/>
      <w:r>
        <w:t>Статья 36. О признании утратившими силу отдельных законодательных актов (положений законодательных актов) Российской Федерации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Признать утратившими силу: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1)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 августа 1995 года N 122-ФЗ "О социальном обслуживании граждан пожилого возраста и инвалидов" (Собрание законодательства Российской Федерации, 1995, N 32, ст. 3198);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2)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10 декабря 1995 года N 195-ФЗ "Об основах социального обслуживания населения в Российской Федерации" (Собрание законодательства Российской Федерации, 1995, N 50, ст. 4872);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3)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10 июля 2002 года N 87-ФЗ "О внесении изменения в статью 6 Федерального закона "Об основах социального обслуживания населения в Российской Федерации" и дополнения в статью 2 Закона Российской Федерации "О стандартизации" (Собрание законодательства Российской Федерации, 2002, N 28, ст. 2791);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4) </w:t>
      </w:r>
      <w:hyperlink r:id="rId20" w:history="1">
        <w:r>
          <w:rPr>
            <w:color w:val="0000FF"/>
          </w:rPr>
          <w:t>пункт 4 статьи 36</w:t>
        </w:r>
      </w:hyperlink>
      <w:r>
        <w:t xml:space="preserve"> Федерального закона от 25 июля 2002 года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5) </w:t>
      </w:r>
      <w:hyperlink r:id="rId21" w:history="1">
        <w:r>
          <w:rPr>
            <w:color w:val="0000FF"/>
          </w:rPr>
          <w:t>статьи 17</w:t>
        </w:r>
      </w:hyperlink>
      <w:r>
        <w:t xml:space="preserve"> и </w:t>
      </w:r>
      <w:hyperlink r:id="rId22" w:history="1">
        <w:r>
          <w:rPr>
            <w:color w:val="0000FF"/>
          </w:rPr>
          <w:t>23</w:t>
        </w:r>
      </w:hyperlink>
      <w:r>
        <w:t xml:space="preserve">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</w:t>
      </w:r>
      <w:r>
        <w:lastRenderedPageBreak/>
        <w:t>Российской Федерации, 2003, N 2, ст. 167);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6) </w:t>
      </w:r>
      <w:hyperlink r:id="rId23" w:history="1">
        <w:r>
          <w:rPr>
            <w:color w:val="0000FF"/>
          </w:rPr>
          <w:t>статьи 56</w:t>
        </w:r>
      </w:hyperlink>
      <w:r>
        <w:t xml:space="preserve"> и </w:t>
      </w:r>
      <w:hyperlink r:id="rId24" w:history="1">
        <w:r>
          <w:rPr>
            <w:color w:val="0000FF"/>
          </w:rPr>
          <w:t>65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7) </w:t>
      </w:r>
      <w:hyperlink r:id="rId25" w:history="1">
        <w:r>
          <w:rPr>
            <w:color w:val="0000FF"/>
          </w:rPr>
          <w:t>статью 29</w:t>
        </w:r>
      </w:hyperlink>
      <w:r>
        <w:t xml:space="preserve">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8) </w:t>
      </w:r>
      <w:hyperlink r:id="rId26" w:history="1">
        <w:r>
          <w:rPr>
            <w:color w:val="0000FF"/>
          </w:rPr>
          <w:t>статью 2</w:t>
        </w:r>
      </w:hyperlink>
      <w:r>
        <w:t xml:space="preserve"> Федерального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 48, ст. 6727);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 xml:space="preserve">9) </w:t>
      </w:r>
      <w:hyperlink r:id="rId27" w:history="1">
        <w:r>
          <w:rPr>
            <w:color w:val="0000FF"/>
          </w:rPr>
          <w:t>статьи 12</w:t>
        </w:r>
      </w:hyperlink>
      <w:r>
        <w:t xml:space="preserve"> и </w:t>
      </w:r>
      <w:hyperlink r:id="rId28" w:history="1">
        <w:r>
          <w:rPr>
            <w:color w:val="0000FF"/>
          </w:rPr>
          <w:t>13</w:t>
        </w:r>
      </w:hyperlink>
      <w:r>
        <w:t xml:space="preserve"> Федерального закона от 25 ноября 2013 года N 317-ФЗ "О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Федерации" (Собрание законодательства Российской Федерации, 2013, N 48, ст. 6165).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  <w:outlineLvl w:val="1"/>
      </w:pPr>
      <w:bookmarkStart w:id="55" w:name="Par458"/>
      <w:bookmarkEnd w:id="55"/>
      <w:r>
        <w:t>Статья 37. Вступление в силу настоящего Федерального закона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  <w:r>
        <w:t>Настоящий Федеральный закон вступает в силу с 1 января 2015 года.</w:t>
      </w:r>
    </w:p>
    <w:p w:rsidR="0071586A" w:rsidRDefault="0071586A" w:rsidP="0071586A">
      <w:pPr>
        <w:widowControl w:val="0"/>
        <w:autoSpaceDE w:val="0"/>
        <w:autoSpaceDN w:val="0"/>
        <w:adjustRightInd w:val="0"/>
        <w:ind w:firstLine="540"/>
      </w:pPr>
    </w:p>
    <w:p w:rsidR="0071586A" w:rsidRDefault="0071586A" w:rsidP="0071586A">
      <w:pPr>
        <w:widowControl w:val="0"/>
        <w:autoSpaceDE w:val="0"/>
        <w:autoSpaceDN w:val="0"/>
        <w:adjustRightInd w:val="0"/>
        <w:jc w:val="right"/>
      </w:pPr>
      <w:r>
        <w:t>Президент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71586A" w:rsidRDefault="0071586A" w:rsidP="0071586A">
      <w:pPr>
        <w:widowControl w:val="0"/>
        <w:autoSpaceDE w:val="0"/>
        <w:autoSpaceDN w:val="0"/>
        <w:adjustRightInd w:val="0"/>
        <w:jc w:val="right"/>
      </w:pPr>
      <w:r>
        <w:t>В.ПУТИН</w:t>
      </w:r>
    </w:p>
    <w:p w:rsidR="0071586A" w:rsidRDefault="0071586A" w:rsidP="0071586A">
      <w:pPr>
        <w:widowControl w:val="0"/>
        <w:autoSpaceDE w:val="0"/>
        <w:autoSpaceDN w:val="0"/>
        <w:adjustRightInd w:val="0"/>
      </w:pPr>
      <w:r>
        <w:t>Москва, Кремль</w:t>
      </w:r>
    </w:p>
    <w:p w:rsidR="0071586A" w:rsidRDefault="0071586A" w:rsidP="0071586A">
      <w:pPr>
        <w:widowControl w:val="0"/>
        <w:autoSpaceDE w:val="0"/>
        <w:autoSpaceDN w:val="0"/>
        <w:adjustRightInd w:val="0"/>
      </w:pPr>
      <w:r>
        <w:t>28 декабря 2013 года</w:t>
      </w:r>
    </w:p>
    <w:p w:rsidR="0071586A" w:rsidRDefault="0071586A" w:rsidP="0071586A">
      <w:pPr>
        <w:widowControl w:val="0"/>
        <w:autoSpaceDE w:val="0"/>
        <w:autoSpaceDN w:val="0"/>
        <w:adjustRightInd w:val="0"/>
      </w:pPr>
      <w:r>
        <w:t>N 442-ФЗ</w:t>
      </w:r>
    </w:p>
    <w:p w:rsidR="0042145E" w:rsidRDefault="0071586A"/>
    <w:sectPr w:rsidR="0042145E" w:rsidSect="001C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586A"/>
    <w:rsid w:val="001C655B"/>
    <w:rsid w:val="0071586A"/>
    <w:rsid w:val="007A6C98"/>
    <w:rsid w:val="008B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696145955A7937AC40218EB4651BAF4D47B5388D8740E869EEF07676AFw1H" TargetMode="External"/><Relationship Id="rId13" Type="http://schemas.openxmlformats.org/officeDocument/2006/relationships/hyperlink" Target="consultantplus://offline/ref=2B696145955A7937AC40218EB4651BAF4D46BB30868740E869EEF07676AFw1H" TargetMode="External"/><Relationship Id="rId18" Type="http://schemas.openxmlformats.org/officeDocument/2006/relationships/hyperlink" Target="consultantplus://offline/ref=2B696145955A7937AC40218EB4651BAF4D47B73E8A8B40E869EEF07676AFw1H" TargetMode="External"/><Relationship Id="rId26" Type="http://schemas.openxmlformats.org/officeDocument/2006/relationships/hyperlink" Target="consultantplus://offline/ref=2B696145955A7937AC40218EB4651BAF4D46BB3D8F8940E869EEF07676F18019741947E9FE1852BCA3w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B696145955A7937AC40218EB4651BAF4D46B13C8C8C40E869EEF07676F18019741947E9FE1853BEA3wAH" TargetMode="External"/><Relationship Id="rId7" Type="http://schemas.openxmlformats.org/officeDocument/2006/relationships/hyperlink" Target="consultantplus://offline/ref=2B696145955A7937AC40218EB4651BAF4D47B5388D8B40E869EEF07676AFw1H" TargetMode="External"/><Relationship Id="rId12" Type="http://schemas.openxmlformats.org/officeDocument/2006/relationships/hyperlink" Target="consultantplus://offline/ref=2B696145955A7937AC40218EB4651BAF4D47B53E868B40E869EEF07676AFw1H" TargetMode="External"/><Relationship Id="rId17" Type="http://schemas.openxmlformats.org/officeDocument/2006/relationships/hyperlink" Target="consultantplus://offline/ref=2B696145955A7937AC40218EB4651BAF4D47B73E8A8840E869EEF07676AFw1H" TargetMode="External"/><Relationship Id="rId25" Type="http://schemas.openxmlformats.org/officeDocument/2006/relationships/hyperlink" Target="consultantplus://offline/ref=2B696145955A7937AC40218EB4651BAF4D44B3388D8B40E869EEF07676F18019741947E9FE1853BAA3w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696145955A7937AC40218EB4651BAF4D47B5388D8C40E869EEF07676F18019741947E0AFw6H" TargetMode="External"/><Relationship Id="rId20" Type="http://schemas.openxmlformats.org/officeDocument/2006/relationships/hyperlink" Target="consultantplus://offline/ref=2B696145955A7937AC40218EB4651BAF4D47B5308F8C40E869EEF07676F18019741947E9FE1851BDA3wB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696145955A7937AC40218EB4651BAF4D47B43B898B40E869EEF07676F18019741947E9FE1953B8A3w7H" TargetMode="External"/><Relationship Id="rId11" Type="http://schemas.openxmlformats.org/officeDocument/2006/relationships/hyperlink" Target="consultantplus://offline/ref=2B696145955A7937AC40218EB4651BAF4D47B5308E8D40E869EEF07676F18019741947E9FE1852BCA3w5H" TargetMode="External"/><Relationship Id="rId24" Type="http://schemas.openxmlformats.org/officeDocument/2006/relationships/hyperlink" Target="consultantplus://offline/ref=2B696145955A7937AC40218EB4651BAF4D47B439888940E869EEF07676F18019741947E9FE1B50BDA3w3H" TargetMode="External"/><Relationship Id="rId5" Type="http://schemas.openxmlformats.org/officeDocument/2006/relationships/hyperlink" Target="consultantplus://offline/ref=2B696145955A7937AC40218EB4651BAF4541BA318F841DE261B7FC74A7w1H" TargetMode="External"/><Relationship Id="rId15" Type="http://schemas.openxmlformats.org/officeDocument/2006/relationships/hyperlink" Target="consultantplus://offline/ref=2B696145955A7937AC40218EB4651BAF4D44B3388C8E40E869EEF07676AFw1H" TargetMode="External"/><Relationship Id="rId23" Type="http://schemas.openxmlformats.org/officeDocument/2006/relationships/hyperlink" Target="consultantplus://offline/ref=2B696145955A7937AC40218EB4651BAF4D47B439888940E869EEF07676F18019741947E9FE1A57BEA3wAH" TargetMode="External"/><Relationship Id="rId28" Type="http://schemas.openxmlformats.org/officeDocument/2006/relationships/hyperlink" Target="consultantplus://offline/ref=2B696145955A7937AC40218EB4651BAF4D47B439898A40E869EEF07676F18019741947E9FE1851BFA3w3H" TargetMode="External"/><Relationship Id="rId10" Type="http://schemas.openxmlformats.org/officeDocument/2006/relationships/hyperlink" Target="consultantplus://offline/ref=2B696145955A7937AC40218EB4651BAF4D46BB30888740E869EEF07676F18019741947E9FE1852B4A3wAH" TargetMode="External"/><Relationship Id="rId19" Type="http://schemas.openxmlformats.org/officeDocument/2006/relationships/hyperlink" Target="consultantplus://offline/ref=2B696145955A7937AC40218EB4651BAF4842B0398E841DE261B7FC74A7w1H" TargetMode="External"/><Relationship Id="rId4" Type="http://schemas.openxmlformats.org/officeDocument/2006/relationships/hyperlink" Target="consultantplus://offline/ref=2B696145955A7937AC40218EB4651BAF4D47B73D8F8E40E869EEF07676F18019741947E9FE1852BCA3w2H" TargetMode="External"/><Relationship Id="rId9" Type="http://schemas.openxmlformats.org/officeDocument/2006/relationships/hyperlink" Target="consultantplus://offline/ref=2B696145955A7937AC40218EB4651BAF4D47B53E868D40E869EEF07676F18019741947E9FE1852BBA3w1H" TargetMode="External"/><Relationship Id="rId14" Type="http://schemas.openxmlformats.org/officeDocument/2006/relationships/hyperlink" Target="consultantplus://offline/ref=2B696145955A7937AC40218EB4651BAF4D47B4398C8840E869EEF07676AFw1H" TargetMode="External"/><Relationship Id="rId22" Type="http://schemas.openxmlformats.org/officeDocument/2006/relationships/hyperlink" Target="consultantplus://offline/ref=2B696145955A7937AC40218EB4651BAF4D46B13C8C8C40E869EEF07676F18019741947E9FE1853B4A3wAH" TargetMode="External"/><Relationship Id="rId27" Type="http://schemas.openxmlformats.org/officeDocument/2006/relationships/hyperlink" Target="consultantplus://offline/ref=2B696145955A7937AC40218EB4651BAF4D47B439898A40E869EEF07676F18019741947E9FE1851BDA3wB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9408</Words>
  <Characters>53629</Characters>
  <Application>Microsoft Office Word</Application>
  <DocSecurity>0</DocSecurity>
  <Lines>446</Lines>
  <Paragraphs>125</Paragraphs>
  <ScaleCrop>false</ScaleCrop>
  <Company>Reanimator Extreme Edition</Company>
  <LinksUpToDate>false</LinksUpToDate>
  <CharactersWithSpaces>62912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2015-06-02T04:51:00Z</dcterms:created>
  <dcterms:modified xsi:type="dcterms:W3CDTF">2015-06-02T04:51:00Z</dcterms:modified>
</cp:coreProperties>
</file>