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FA" w:rsidRDefault="001E53FA" w:rsidP="0048422C">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E53FA" w:rsidRPr="0048422C" w:rsidRDefault="001E53FA" w:rsidP="0048422C">
      <w:pPr>
        <w:pStyle w:val="ConsPlusNonformat"/>
        <w:widowControl/>
        <w:jc w:val="center"/>
        <w:rPr>
          <w:rFonts w:ascii="Times New Roman" w:hAnsi="Times New Roman" w:cs="Times New Roman"/>
          <w:b/>
          <w:sz w:val="28"/>
          <w:szCs w:val="28"/>
        </w:rPr>
      </w:pPr>
      <w:r w:rsidRPr="0048422C">
        <w:rPr>
          <w:rFonts w:ascii="Times New Roman" w:hAnsi="Times New Roman" w:cs="Times New Roman"/>
          <w:b/>
          <w:sz w:val="28"/>
          <w:szCs w:val="28"/>
        </w:rPr>
        <w:t xml:space="preserve">к  показателям </w:t>
      </w:r>
      <w:r>
        <w:rPr>
          <w:rFonts w:ascii="Times New Roman" w:hAnsi="Times New Roman" w:cs="Times New Roman"/>
          <w:b/>
          <w:sz w:val="28"/>
          <w:szCs w:val="28"/>
        </w:rPr>
        <w:t xml:space="preserve"> для оценки </w:t>
      </w:r>
      <w:r w:rsidRPr="0048422C">
        <w:rPr>
          <w:rFonts w:ascii="Times New Roman" w:hAnsi="Times New Roman" w:cs="Times New Roman"/>
          <w:b/>
          <w:sz w:val="28"/>
          <w:szCs w:val="28"/>
        </w:rPr>
        <w:t>эффективности деятельности органов местного самоуправления Чистоозерного района за 20</w:t>
      </w:r>
      <w:r>
        <w:rPr>
          <w:rFonts w:ascii="Times New Roman" w:hAnsi="Times New Roman" w:cs="Times New Roman"/>
          <w:b/>
          <w:sz w:val="28"/>
          <w:szCs w:val="28"/>
        </w:rPr>
        <w:t>1</w:t>
      </w:r>
      <w:r w:rsidR="006F47D1">
        <w:rPr>
          <w:rFonts w:ascii="Times New Roman" w:hAnsi="Times New Roman" w:cs="Times New Roman"/>
          <w:b/>
          <w:sz w:val="28"/>
          <w:szCs w:val="28"/>
        </w:rPr>
        <w:t>5</w:t>
      </w:r>
      <w:r w:rsidRPr="0048422C">
        <w:rPr>
          <w:rFonts w:ascii="Times New Roman" w:hAnsi="Times New Roman" w:cs="Times New Roman"/>
          <w:b/>
          <w:sz w:val="28"/>
          <w:szCs w:val="28"/>
        </w:rPr>
        <w:t xml:space="preserve"> год  и их планируемым значениям на 20</w:t>
      </w:r>
      <w:r>
        <w:rPr>
          <w:rFonts w:ascii="Times New Roman" w:hAnsi="Times New Roman" w:cs="Times New Roman"/>
          <w:b/>
          <w:sz w:val="28"/>
          <w:szCs w:val="28"/>
        </w:rPr>
        <w:t>1</w:t>
      </w:r>
      <w:r w:rsidR="004F416B">
        <w:rPr>
          <w:rFonts w:ascii="Times New Roman" w:hAnsi="Times New Roman" w:cs="Times New Roman"/>
          <w:b/>
          <w:sz w:val="28"/>
          <w:szCs w:val="28"/>
        </w:rPr>
        <w:t>6</w:t>
      </w:r>
      <w:r w:rsidRPr="0048422C">
        <w:rPr>
          <w:rFonts w:ascii="Times New Roman" w:hAnsi="Times New Roman" w:cs="Times New Roman"/>
          <w:b/>
          <w:sz w:val="28"/>
          <w:szCs w:val="28"/>
        </w:rPr>
        <w:t>-201</w:t>
      </w:r>
      <w:r w:rsidR="004F416B">
        <w:rPr>
          <w:rFonts w:ascii="Times New Roman" w:hAnsi="Times New Roman" w:cs="Times New Roman"/>
          <w:b/>
          <w:sz w:val="28"/>
          <w:szCs w:val="28"/>
        </w:rPr>
        <w:t xml:space="preserve">8 </w:t>
      </w:r>
      <w:r w:rsidRPr="0048422C">
        <w:rPr>
          <w:rFonts w:ascii="Times New Roman" w:hAnsi="Times New Roman" w:cs="Times New Roman"/>
          <w:b/>
          <w:sz w:val="28"/>
          <w:szCs w:val="28"/>
        </w:rPr>
        <w:t>гг.</w:t>
      </w:r>
    </w:p>
    <w:p w:rsidR="001E53FA" w:rsidRPr="004D611F" w:rsidRDefault="001E53FA" w:rsidP="004D611F">
      <w:pPr>
        <w:ind w:firstLine="851"/>
        <w:jc w:val="center"/>
        <w:rPr>
          <w:rFonts w:ascii="Times New Roman" w:hAnsi="Times New Roman"/>
          <w:b/>
          <w:sz w:val="28"/>
          <w:szCs w:val="28"/>
        </w:rPr>
      </w:pPr>
    </w:p>
    <w:p w:rsidR="001E53FA" w:rsidRPr="000F328C" w:rsidRDefault="001E53FA" w:rsidP="00FC362E">
      <w:pPr>
        <w:spacing w:after="0"/>
        <w:ind w:firstLine="851"/>
        <w:jc w:val="both"/>
        <w:rPr>
          <w:rFonts w:ascii="Times New Roman" w:hAnsi="Times New Roman"/>
          <w:sz w:val="28"/>
          <w:szCs w:val="28"/>
          <w:u w:val="single"/>
        </w:rPr>
      </w:pPr>
      <w:r w:rsidRPr="000F328C">
        <w:rPr>
          <w:rFonts w:ascii="Times New Roman" w:hAnsi="Times New Roman"/>
          <w:sz w:val="28"/>
          <w:szCs w:val="28"/>
          <w:u w:val="single"/>
        </w:rPr>
        <w:t>Раздел «Экономическое развитие».</w:t>
      </w:r>
    </w:p>
    <w:p w:rsidR="002B577D" w:rsidRPr="002B577D" w:rsidRDefault="002B577D" w:rsidP="00D53EDD">
      <w:pPr>
        <w:spacing w:after="0"/>
        <w:ind w:firstLine="709"/>
        <w:jc w:val="both"/>
        <w:rPr>
          <w:rFonts w:ascii="Times New Roman" w:hAnsi="Times New Roman"/>
          <w:color w:val="000000"/>
          <w:sz w:val="28"/>
          <w:szCs w:val="28"/>
        </w:rPr>
      </w:pPr>
      <w:r w:rsidRPr="00857785">
        <w:rPr>
          <w:rFonts w:ascii="Times New Roman" w:hAnsi="Times New Roman"/>
          <w:b/>
          <w:sz w:val="28"/>
          <w:szCs w:val="28"/>
        </w:rPr>
        <w:t>Малый бизнес</w:t>
      </w:r>
      <w:r w:rsidRPr="002B577D">
        <w:rPr>
          <w:rFonts w:ascii="Times New Roman" w:hAnsi="Times New Roman"/>
          <w:sz w:val="28"/>
          <w:szCs w:val="28"/>
        </w:rPr>
        <w:t xml:space="preserve"> занимает ведущие позиции в формировании валового районного продукта и представлен практически во всех видах экономической деятельности. На его долю приходится 80% оборота хозяйствующих субъектов</w:t>
      </w:r>
      <w:r w:rsidR="00D53EDD">
        <w:rPr>
          <w:rFonts w:ascii="Times New Roman" w:hAnsi="Times New Roman"/>
          <w:sz w:val="28"/>
          <w:szCs w:val="28"/>
        </w:rPr>
        <w:t xml:space="preserve">. </w:t>
      </w:r>
      <w:r w:rsidRPr="002B577D">
        <w:rPr>
          <w:rFonts w:ascii="Times New Roman" w:hAnsi="Times New Roman"/>
          <w:sz w:val="28"/>
          <w:szCs w:val="28"/>
        </w:rPr>
        <w:t xml:space="preserve">По состоянию на 01.01.2016г. в Чистоозерном районе хозяйственную деятельность осуществляют </w:t>
      </w:r>
      <w:r w:rsidR="00D53EDD">
        <w:rPr>
          <w:rFonts w:ascii="Times New Roman" w:hAnsi="Times New Roman"/>
          <w:sz w:val="28"/>
          <w:szCs w:val="28"/>
        </w:rPr>
        <w:t xml:space="preserve">3 средних и </w:t>
      </w:r>
      <w:r w:rsidRPr="002B577D">
        <w:rPr>
          <w:rFonts w:ascii="Times New Roman" w:hAnsi="Times New Roman"/>
          <w:sz w:val="28"/>
          <w:szCs w:val="28"/>
        </w:rPr>
        <w:t>46 малых предприяти</w:t>
      </w:r>
      <w:r w:rsidR="00D53EDD">
        <w:rPr>
          <w:rFonts w:ascii="Times New Roman" w:hAnsi="Times New Roman"/>
          <w:sz w:val="28"/>
          <w:szCs w:val="28"/>
        </w:rPr>
        <w:t>й</w:t>
      </w:r>
      <w:r w:rsidR="003663AB">
        <w:rPr>
          <w:rFonts w:ascii="Times New Roman" w:hAnsi="Times New Roman"/>
          <w:sz w:val="28"/>
          <w:szCs w:val="28"/>
        </w:rPr>
        <w:t>, 249 индивидуальных предпринимателей, 58 крестьянско-фермерских хозяйств</w:t>
      </w:r>
      <w:r w:rsidRPr="002B577D">
        <w:rPr>
          <w:rFonts w:ascii="Times New Roman" w:hAnsi="Times New Roman"/>
          <w:sz w:val="28"/>
          <w:szCs w:val="28"/>
        </w:rPr>
        <w:t xml:space="preserve">. На </w:t>
      </w:r>
      <w:r w:rsidR="003663AB">
        <w:rPr>
          <w:rFonts w:ascii="Times New Roman" w:hAnsi="Times New Roman"/>
          <w:sz w:val="28"/>
          <w:szCs w:val="28"/>
        </w:rPr>
        <w:t>малых и средних</w:t>
      </w:r>
      <w:r w:rsidRPr="002B577D">
        <w:rPr>
          <w:rFonts w:ascii="Times New Roman" w:hAnsi="Times New Roman"/>
          <w:sz w:val="28"/>
          <w:szCs w:val="28"/>
        </w:rPr>
        <w:t xml:space="preserve"> предприятиях трудится  </w:t>
      </w:r>
      <w:r w:rsidR="008C4B12">
        <w:rPr>
          <w:rFonts w:ascii="Times New Roman" w:hAnsi="Times New Roman"/>
          <w:sz w:val="28"/>
          <w:szCs w:val="28"/>
        </w:rPr>
        <w:t>1562 человека (2014г. -1738 человек)</w:t>
      </w:r>
      <w:r w:rsidRPr="002B577D">
        <w:rPr>
          <w:rFonts w:ascii="Times New Roman" w:hAnsi="Times New Roman"/>
          <w:sz w:val="28"/>
          <w:szCs w:val="28"/>
        </w:rPr>
        <w:t xml:space="preserve">. </w:t>
      </w:r>
      <w:r w:rsidR="008C4B12">
        <w:rPr>
          <w:rFonts w:ascii="Times New Roman" w:hAnsi="Times New Roman"/>
          <w:sz w:val="28"/>
          <w:szCs w:val="28"/>
        </w:rPr>
        <w:t xml:space="preserve">В отчетном году </w:t>
      </w:r>
      <w:r w:rsidR="00A337B0">
        <w:rPr>
          <w:rFonts w:ascii="Times New Roman" w:hAnsi="Times New Roman"/>
          <w:sz w:val="28"/>
          <w:szCs w:val="28"/>
        </w:rPr>
        <w:t xml:space="preserve">открыты два новых малых предприятия – ООО «Ольховское» и ООО «Комхоз», </w:t>
      </w:r>
      <w:r w:rsidR="002D53BF">
        <w:rPr>
          <w:rFonts w:ascii="Times New Roman" w:hAnsi="Times New Roman"/>
          <w:sz w:val="28"/>
          <w:szCs w:val="28"/>
        </w:rPr>
        <w:t xml:space="preserve"> 4  КФХ. </w:t>
      </w:r>
      <w:r w:rsidR="00A337B0">
        <w:rPr>
          <w:rFonts w:ascii="Times New Roman" w:hAnsi="Times New Roman"/>
          <w:sz w:val="28"/>
          <w:szCs w:val="28"/>
        </w:rPr>
        <w:t xml:space="preserve">В тоже время, </w:t>
      </w:r>
      <w:r w:rsidR="008C4B12">
        <w:rPr>
          <w:rFonts w:ascii="Times New Roman" w:hAnsi="Times New Roman"/>
          <w:sz w:val="28"/>
          <w:szCs w:val="28"/>
        </w:rPr>
        <w:t xml:space="preserve">прекратило хозяйственную деятельность одно среднее предприятие (ОАО «Родина»), на его базе организовано малое предприятие. </w:t>
      </w:r>
      <w:r w:rsidRPr="002B577D">
        <w:rPr>
          <w:rFonts w:ascii="Times New Roman" w:hAnsi="Times New Roman"/>
          <w:sz w:val="28"/>
          <w:szCs w:val="28"/>
        </w:rPr>
        <w:t>Снижение числа работающих было допущено вследствие сокращения штатов сельхозпредприятий</w:t>
      </w:r>
      <w:r w:rsidR="00EA5FB4">
        <w:rPr>
          <w:rFonts w:ascii="Times New Roman" w:hAnsi="Times New Roman"/>
          <w:sz w:val="28"/>
          <w:szCs w:val="28"/>
        </w:rPr>
        <w:t xml:space="preserve"> </w:t>
      </w:r>
      <w:r w:rsidRPr="002B577D">
        <w:rPr>
          <w:rFonts w:ascii="Times New Roman" w:hAnsi="Times New Roman"/>
          <w:sz w:val="28"/>
          <w:szCs w:val="28"/>
        </w:rPr>
        <w:t xml:space="preserve"> и предприятий системы РПС.  </w:t>
      </w:r>
    </w:p>
    <w:p w:rsidR="00515EB1" w:rsidRPr="00515EB1" w:rsidRDefault="002B577D" w:rsidP="00515EB1">
      <w:pPr>
        <w:pStyle w:val="a3"/>
        <w:jc w:val="both"/>
        <w:rPr>
          <w:szCs w:val="28"/>
        </w:rPr>
      </w:pPr>
      <w:r w:rsidRPr="002B577D">
        <w:rPr>
          <w:szCs w:val="28"/>
        </w:rPr>
        <w:t>Для решения  существующих проблем, повышения эффективности работы малого</w:t>
      </w:r>
      <w:r w:rsidR="002D53BF">
        <w:rPr>
          <w:szCs w:val="28"/>
        </w:rPr>
        <w:t xml:space="preserve"> и среднего</w:t>
      </w:r>
      <w:r w:rsidRPr="002B577D">
        <w:rPr>
          <w:szCs w:val="28"/>
        </w:rPr>
        <w:t xml:space="preserve"> бизнеса, в районе наряду с государственной программой  поддержки и развития предпринимательства действует аналогичная муниципальная программа. В рамках МП  «Развитие субъектов малого и среднего предпринимательства в Чистоозерном районе  на 2014-2018 гг.» в отчетном году выделены субсидии на обновление основных средств  двум предприятиям  (Табулгинское СПО и ПОСПО Коопоптсбыт) суммарно 137,6 тысяч рублей.</w:t>
      </w:r>
      <w:r w:rsidR="003663AB">
        <w:rPr>
          <w:szCs w:val="28"/>
        </w:rPr>
        <w:t xml:space="preserve"> </w:t>
      </w:r>
      <w:r w:rsidR="00A337B0">
        <w:rPr>
          <w:szCs w:val="28"/>
        </w:rPr>
        <w:t xml:space="preserve">При содействии управления сельского хозяйства администрации района </w:t>
      </w:r>
      <w:r w:rsidR="00FE14F9">
        <w:rPr>
          <w:szCs w:val="28"/>
        </w:rPr>
        <w:t xml:space="preserve">по </w:t>
      </w:r>
      <w:r w:rsidR="003663AB" w:rsidRPr="003663AB">
        <w:rPr>
          <w:szCs w:val="28"/>
        </w:rPr>
        <w:t>ведомственно</w:t>
      </w:r>
      <w:r w:rsidR="00FE14F9">
        <w:rPr>
          <w:szCs w:val="28"/>
        </w:rPr>
        <w:t>й</w:t>
      </w:r>
      <w:r w:rsidR="003663AB" w:rsidRPr="003663AB">
        <w:rPr>
          <w:szCs w:val="28"/>
        </w:rPr>
        <w:t xml:space="preserve"> целевой программ</w:t>
      </w:r>
      <w:r w:rsidR="00FE14F9">
        <w:rPr>
          <w:szCs w:val="28"/>
        </w:rPr>
        <w:t>е</w:t>
      </w:r>
      <w:r w:rsidR="003663AB" w:rsidRPr="003663AB">
        <w:rPr>
          <w:szCs w:val="28"/>
        </w:rPr>
        <w:t xml:space="preserve"> «Развитие семейных животноводческих ферм на базе крестьянского (фермерского) хозяйства»  гранты </w:t>
      </w:r>
      <w:r w:rsidR="00515EB1">
        <w:rPr>
          <w:szCs w:val="28"/>
        </w:rPr>
        <w:t xml:space="preserve">(в общей сложности 16 млн. рублей) </w:t>
      </w:r>
      <w:r w:rsidR="003663AB" w:rsidRPr="003663AB">
        <w:rPr>
          <w:szCs w:val="28"/>
        </w:rPr>
        <w:t xml:space="preserve">на создание или развитие семейных животноводческих ферм получили четыре крестьянско-фермерских хозяйства района. </w:t>
      </w:r>
      <w:r w:rsidR="00424F76">
        <w:rPr>
          <w:szCs w:val="28"/>
        </w:rPr>
        <w:t>С помощью федеральной программы, направленной на снижение напряженности на рынке труда</w:t>
      </w:r>
      <w:r w:rsidR="00424F76">
        <w:t xml:space="preserve"> </w:t>
      </w:r>
      <w:r w:rsidR="00B674E7">
        <w:t xml:space="preserve">7  безработных граждан организовали собственное дело и получили финансовую поддержку по 82 тысячи рублей. </w:t>
      </w:r>
      <w:r w:rsidR="00424F76">
        <w:t xml:space="preserve"> </w:t>
      </w:r>
    </w:p>
    <w:p w:rsidR="002B577D" w:rsidRDefault="002B577D" w:rsidP="002749A5">
      <w:pPr>
        <w:spacing w:after="0"/>
        <w:ind w:firstLine="851"/>
        <w:jc w:val="both"/>
        <w:rPr>
          <w:rFonts w:ascii="Times New Roman" w:hAnsi="Times New Roman"/>
          <w:sz w:val="28"/>
          <w:szCs w:val="28"/>
        </w:rPr>
      </w:pPr>
      <w:r w:rsidRPr="002B577D">
        <w:rPr>
          <w:rFonts w:ascii="Times New Roman" w:hAnsi="Times New Roman"/>
          <w:sz w:val="28"/>
        </w:rPr>
        <w:t>Информационно-консультационный пункт по вопросам деятельности субъектов малого и среднего предпринимательства</w:t>
      </w:r>
      <w:r w:rsidRPr="002B577D">
        <w:rPr>
          <w:rFonts w:ascii="Times New Roman" w:hAnsi="Times New Roman"/>
          <w:sz w:val="28"/>
          <w:szCs w:val="28"/>
        </w:rPr>
        <w:t xml:space="preserve">, действующий при администрации района, за рассматриваемый период оказал 41 консультацию. В соответствии с отчетом Фонда микрофинансирования Новосибирской области  о предоставлении займов СМиСП, по состоянию на 01.01.2016г.  Чистоозерный район по числу подписанных договоров и сумме полученных </w:t>
      </w:r>
      <w:r w:rsidRPr="002B577D">
        <w:rPr>
          <w:rFonts w:ascii="Times New Roman" w:hAnsi="Times New Roman"/>
          <w:sz w:val="28"/>
          <w:szCs w:val="28"/>
        </w:rPr>
        <w:lastRenderedPageBreak/>
        <w:t>кредитов  на тысячу человек населения занимает 1-е место в области, включая город Новосибирск.</w:t>
      </w:r>
    </w:p>
    <w:p w:rsidR="002749A5" w:rsidRDefault="002749A5" w:rsidP="008D4E09">
      <w:pPr>
        <w:spacing w:after="0"/>
        <w:ind w:firstLine="539"/>
        <w:jc w:val="both"/>
        <w:rPr>
          <w:rFonts w:ascii="Times New Roman" w:hAnsi="Times New Roman"/>
          <w:sz w:val="28"/>
          <w:szCs w:val="28"/>
        </w:rPr>
      </w:pPr>
      <w:r w:rsidRPr="002749A5">
        <w:rPr>
          <w:rFonts w:ascii="Times New Roman" w:hAnsi="Times New Roman"/>
          <w:sz w:val="28"/>
          <w:szCs w:val="28"/>
        </w:rPr>
        <w:t>В целях  развития рынков сбыта продукции</w:t>
      </w:r>
      <w:r>
        <w:rPr>
          <w:rFonts w:ascii="Times New Roman" w:hAnsi="Times New Roman"/>
          <w:sz w:val="28"/>
          <w:szCs w:val="28"/>
        </w:rPr>
        <w:t xml:space="preserve"> местных товаропроизводителей</w:t>
      </w:r>
      <w:r w:rsidRPr="002749A5">
        <w:rPr>
          <w:rFonts w:ascii="Times New Roman" w:hAnsi="Times New Roman"/>
          <w:sz w:val="28"/>
          <w:szCs w:val="28"/>
        </w:rPr>
        <w:t xml:space="preserve"> </w:t>
      </w:r>
      <w:r>
        <w:rPr>
          <w:rFonts w:ascii="Times New Roman" w:hAnsi="Times New Roman"/>
          <w:sz w:val="28"/>
          <w:szCs w:val="28"/>
        </w:rPr>
        <w:t xml:space="preserve">администрацией Чистоозерного района </w:t>
      </w:r>
      <w:r w:rsidRPr="002749A5">
        <w:rPr>
          <w:rFonts w:ascii="Times New Roman" w:hAnsi="Times New Roman"/>
          <w:sz w:val="28"/>
          <w:szCs w:val="28"/>
        </w:rPr>
        <w:t>было организовано участие предприятий</w:t>
      </w:r>
      <w:r>
        <w:rPr>
          <w:rFonts w:ascii="Times New Roman" w:hAnsi="Times New Roman"/>
          <w:sz w:val="28"/>
          <w:szCs w:val="28"/>
        </w:rPr>
        <w:t xml:space="preserve"> и ИП</w:t>
      </w:r>
      <w:r w:rsidRPr="002749A5">
        <w:rPr>
          <w:rFonts w:ascii="Times New Roman" w:hAnsi="Times New Roman"/>
          <w:sz w:val="28"/>
          <w:szCs w:val="28"/>
        </w:rPr>
        <w:t xml:space="preserve"> в </w:t>
      </w:r>
      <w:r>
        <w:rPr>
          <w:rFonts w:ascii="Times New Roman" w:hAnsi="Times New Roman"/>
          <w:sz w:val="28"/>
          <w:szCs w:val="28"/>
        </w:rPr>
        <w:t xml:space="preserve">трех </w:t>
      </w:r>
      <w:r w:rsidRPr="002749A5">
        <w:rPr>
          <w:rFonts w:ascii="Times New Roman" w:hAnsi="Times New Roman"/>
          <w:sz w:val="28"/>
          <w:szCs w:val="28"/>
        </w:rPr>
        <w:t>зональн</w:t>
      </w:r>
      <w:r>
        <w:rPr>
          <w:rFonts w:ascii="Times New Roman" w:hAnsi="Times New Roman"/>
          <w:sz w:val="28"/>
          <w:szCs w:val="28"/>
        </w:rPr>
        <w:t>ых</w:t>
      </w:r>
      <w:r w:rsidRPr="002749A5">
        <w:rPr>
          <w:rFonts w:ascii="Times New Roman" w:hAnsi="Times New Roman"/>
          <w:sz w:val="28"/>
          <w:szCs w:val="28"/>
        </w:rPr>
        <w:t xml:space="preserve"> оптово-розничн</w:t>
      </w:r>
      <w:r>
        <w:rPr>
          <w:rFonts w:ascii="Times New Roman" w:hAnsi="Times New Roman"/>
          <w:sz w:val="28"/>
          <w:szCs w:val="28"/>
        </w:rPr>
        <w:t>ых</w:t>
      </w:r>
      <w:r w:rsidRPr="002749A5">
        <w:rPr>
          <w:rFonts w:ascii="Times New Roman" w:hAnsi="Times New Roman"/>
          <w:sz w:val="28"/>
          <w:szCs w:val="28"/>
        </w:rPr>
        <w:t xml:space="preserve"> ярмарк</w:t>
      </w:r>
      <w:r>
        <w:rPr>
          <w:rFonts w:ascii="Times New Roman" w:hAnsi="Times New Roman"/>
          <w:sz w:val="28"/>
          <w:szCs w:val="28"/>
        </w:rPr>
        <w:t>ах</w:t>
      </w:r>
      <w:r w:rsidRPr="002749A5">
        <w:rPr>
          <w:rFonts w:ascii="Times New Roman" w:hAnsi="Times New Roman"/>
          <w:sz w:val="28"/>
          <w:szCs w:val="28"/>
        </w:rPr>
        <w:t xml:space="preserve"> </w:t>
      </w:r>
      <w:r>
        <w:rPr>
          <w:rFonts w:ascii="Times New Roman" w:hAnsi="Times New Roman"/>
          <w:sz w:val="28"/>
          <w:szCs w:val="28"/>
        </w:rPr>
        <w:t>(</w:t>
      </w:r>
      <w:r w:rsidRPr="002749A5">
        <w:rPr>
          <w:rFonts w:ascii="Times New Roman" w:hAnsi="Times New Roman"/>
          <w:sz w:val="28"/>
          <w:szCs w:val="28"/>
        </w:rPr>
        <w:t>«Новопокровска</w:t>
      </w:r>
      <w:r>
        <w:rPr>
          <w:rFonts w:ascii="Times New Roman" w:hAnsi="Times New Roman"/>
          <w:sz w:val="28"/>
          <w:szCs w:val="28"/>
        </w:rPr>
        <w:t>я</w:t>
      </w:r>
      <w:r w:rsidRPr="002749A5">
        <w:rPr>
          <w:rFonts w:ascii="Times New Roman" w:hAnsi="Times New Roman"/>
          <w:sz w:val="28"/>
          <w:szCs w:val="28"/>
        </w:rPr>
        <w:t xml:space="preserve">»  </w:t>
      </w:r>
      <w:r>
        <w:rPr>
          <w:rFonts w:ascii="Times New Roman" w:hAnsi="Times New Roman"/>
          <w:sz w:val="28"/>
          <w:szCs w:val="28"/>
        </w:rPr>
        <w:t>(</w:t>
      </w:r>
      <w:r w:rsidRPr="002749A5">
        <w:rPr>
          <w:rFonts w:ascii="Times New Roman" w:hAnsi="Times New Roman"/>
          <w:sz w:val="28"/>
          <w:szCs w:val="28"/>
        </w:rPr>
        <w:t>р.п. Чаны</w:t>
      </w:r>
      <w:r>
        <w:rPr>
          <w:rFonts w:ascii="Times New Roman" w:hAnsi="Times New Roman"/>
          <w:sz w:val="28"/>
          <w:szCs w:val="28"/>
        </w:rPr>
        <w:t>)</w:t>
      </w:r>
      <w:r w:rsidRPr="002749A5">
        <w:rPr>
          <w:rFonts w:ascii="Times New Roman" w:hAnsi="Times New Roman"/>
          <w:sz w:val="28"/>
          <w:szCs w:val="28"/>
        </w:rPr>
        <w:t>,</w:t>
      </w:r>
      <w:r>
        <w:rPr>
          <w:rFonts w:ascii="Times New Roman" w:hAnsi="Times New Roman"/>
          <w:sz w:val="28"/>
          <w:szCs w:val="28"/>
        </w:rPr>
        <w:t xml:space="preserve"> «Баганская» и Сибирская ярмарка (г. Новосибирск))</w:t>
      </w:r>
      <w:r w:rsidRPr="002749A5">
        <w:rPr>
          <w:rFonts w:ascii="Times New Roman" w:hAnsi="Times New Roman"/>
          <w:sz w:val="28"/>
          <w:szCs w:val="28"/>
        </w:rPr>
        <w:t xml:space="preserve">. </w:t>
      </w:r>
    </w:p>
    <w:p w:rsidR="008C4B12" w:rsidRPr="00515EB1" w:rsidRDefault="008C4B12" w:rsidP="008C4B12">
      <w:pPr>
        <w:pStyle w:val="a3"/>
        <w:jc w:val="both"/>
        <w:rPr>
          <w:szCs w:val="28"/>
        </w:rPr>
      </w:pPr>
      <w:r>
        <w:rPr>
          <w:szCs w:val="28"/>
        </w:rPr>
        <w:t>В 2016-2018 годах работа по стимулированию развития малого</w:t>
      </w:r>
      <w:r w:rsidR="008D4E09">
        <w:rPr>
          <w:szCs w:val="28"/>
        </w:rPr>
        <w:t xml:space="preserve"> и среднего </w:t>
      </w:r>
      <w:r>
        <w:rPr>
          <w:szCs w:val="28"/>
        </w:rPr>
        <w:t>бизнеса в районе будет продолжена. Финансирование</w:t>
      </w:r>
      <w:r w:rsidRPr="004B7070">
        <w:rPr>
          <w:szCs w:val="28"/>
        </w:rPr>
        <w:t xml:space="preserve"> </w:t>
      </w:r>
      <w:r>
        <w:rPr>
          <w:szCs w:val="28"/>
        </w:rPr>
        <w:t>муниципальной программы</w:t>
      </w:r>
      <w:r w:rsidRPr="004B7070">
        <w:rPr>
          <w:szCs w:val="28"/>
        </w:rPr>
        <w:t xml:space="preserve"> «Развитие субъектов малого и среднего предпринимательства в Чистоозерном районе</w:t>
      </w:r>
      <w:r>
        <w:rPr>
          <w:szCs w:val="28"/>
        </w:rPr>
        <w:t>» в 2016-2018 годах составит</w:t>
      </w:r>
      <w:r w:rsidR="000F40B0">
        <w:rPr>
          <w:szCs w:val="28"/>
        </w:rPr>
        <w:t xml:space="preserve"> ежегодно</w:t>
      </w:r>
      <w:r>
        <w:rPr>
          <w:szCs w:val="28"/>
        </w:rPr>
        <w:t xml:space="preserve"> по 289 тысяч рублей. Администраци</w:t>
      </w:r>
      <w:r w:rsidR="000F40B0">
        <w:rPr>
          <w:szCs w:val="28"/>
        </w:rPr>
        <w:t>я</w:t>
      </w:r>
      <w:r>
        <w:rPr>
          <w:szCs w:val="28"/>
        </w:rPr>
        <w:t xml:space="preserve"> района</w:t>
      </w:r>
      <w:r w:rsidRPr="00515EB1">
        <w:rPr>
          <w:szCs w:val="28"/>
        </w:rPr>
        <w:t xml:space="preserve"> </w:t>
      </w:r>
      <w:r>
        <w:rPr>
          <w:szCs w:val="28"/>
        </w:rPr>
        <w:t xml:space="preserve">продолжит информационную и консультационную </w:t>
      </w:r>
      <w:r w:rsidR="000F40B0">
        <w:rPr>
          <w:szCs w:val="28"/>
        </w:rPr>
        <w:t>помощь</w:t>
      </w:r>
      <w:r>
        <w:rPr>
          <w:szCs w:val="28"/>
        </w:rPr>
        <w:t xml:space="preserve"> в получении</w:t>
      </w:r>
      <w:r w:rsidRPr="00515EB1">
        <w:rPr>
          <w:szCs w:val="28"/>
        </w:rPr>
        <w:t xml:space="preserve"> государственной поддержки начинающим фермерам, на данный момент на участие в программе уже подано </w:t>
      </w:r>
      <w:r>
        <w:rPr>
          <w:szCs w:val="28"/>
        </w:rPr>
        <w:t>23</w:t>
      </w:r>
      <w:r w:rsidRPr="00515EB1">
        <w:rPr>
          <w:szCs w:val="28"/>
        </w:rPr>
        <w:t xml:space="preserve"> заявк</w:t>
      </w:r>
      <w:r>
        <w:rPr>
          <w:szCs w:val="28"/>
        </w:rPr>
        <w:t>и, 7-ми гражданам выданы соответствующие  рекомендательные письма</w:t>
      </w:r>
      <w:r w:rsidRPr="00515EB1">
        <w:rPr>
          <w:szCs w:val="28"/>
        </w:rPr>
        <w:t>.</w:t>
      </w:r>
    </w:p>
    <w:p w:rsidR="004541D1" w:rsidRPr="004541D1" w:rsidRDefault="001E53FA" w:rsidP="006B6A62">
      <w:pPr>
        <w:pStyle w:val="af"/>
        <w:shd w:val="clear" w:color="auto" w:fill="FFFFFF"/>
        <w:spacing w:before="0" w:beforeAutospacing="0" w:after="0" w:afterAutospacing="0"/>
        <w:ind w:firstLine="851"/>
        <w:jc w:val="both"/>
        <w:rPr>
          <w:sz w:val="28"/>
          <w:szCs w:val="28"/>
        </w:rPr>
      </w:pPr>
      <w:r>
        <w:rPr>
          <w:sz w:val="28"/>
          <w:szCs w:val="28"/>
        </w:rPr>
        <w:t>В 201</w:t>
      </w:r>
      <w:r w:rsidR="008D4E09">
        <w:rPr>
          <w:sz w:val="28"/>
          <w:szCs w:val="28"/>
        </w:rPr>
        <w:t>5</w:t>
      </w:r>
      <w:r>
        <w:rPr>
          <w:sz w:val="28"/>
          <w:szCs w:val="28"/>
        </w:rPr>
        <w:t xml:space="preserve"> году</w:t>
      </w:r>
      <w:r w:rsidR="00C77C54">
        <w:rPr>
          <w:sz w:val="28"/>
          <w:szCs w:val="28"/>
        </w:rPr>
        <w:t xml:space="preserve"> </w:t>
      </w:r>
      <w:r w:rsidR="00C77C54" w:rsidRPr="00C77C54">
        <w:rPr>
          <w:sz w:val="28"/>
          <w:szCs w:val="28"/>
        </w:rPr>
        <w:t>по официальным данным территориального органа Федеральной службы государственной статистики по Новосибирской области</w:t>
      </w:r>
      <w:r w:rsidR="00C77C54">
        <w:rPr>
          <w:sz w:val="28"/>
          <w:szCs w:val="28"/>
        </w:rPr>
        <w:t xml:space="preserve"> </w:t>
      </w:r>
      <w:r>
        <w:rPr>
          <w:sz w:val="28"/>
          <w:szCs w:val="28"/>
        </w:rPr>
        <w:t xml:space="preserve">объем </w:t>
      </w:r>
      <w:r w:rsidRPr="00857785">
        <w:rPr>
          <w:b/>
          <w:sz w:val="28"/>
          <w:szCs w:val="28"/>
        </w:rPr>
        <w:t xml:space="preserve">инвестиций </w:t>
      </w:r>
      <w:r>
        <w:rPr>
          <w:sz w:val="28"/>
          <w:szCs w:val="28"/>
        </w:rPr>
        <w:t>в основной капитал</w:t>
      </w:r>
      <w:r w:rsidR="002F6C15">
        <w:rPr>
          <w:sz w:val="28"/>
          <w:szCs w:val="28"/>
        </w:rPr>
        <w:t xml:space="preserve">, источником которых являются собственные </w:t>
      </w:r>
      <w:r>
        <w:rPr>
          <w:sz w:val="28"/>
          <w:szCs w:val="28"/>
        </w:rPr>
        <w:t>и заемных средств</w:t>
      </w:r>
      <w:r w:rsidR="003741BD">
        <w:rPr>
          <w:sz w:val="28"/>
          <w:szCs w:val="28"/>
        </w:rPr>
        <w:t>а</w:t>
      </w:r>
      <w:r>
        <w:rPr>
          <w:sz w:val="28"/>
          <w:szCs w:val="28"/>
        </w:rPr>
        <w:t xml:space="preserve"> хозяйствующих субъектов района</w:t>
      </w:r>
      <w:r w:rsidR="008D4E09">
        <w:rPr>
          <w:sz w:val="28"/>
          <w:szCs w:val="28"/>
        </w:rPr>
        <w:t xml:space="preserve"> в расчете на 1 жителя составил 1785 рублей против 2136 рублей в 2014 году. По информации </w:t>
      </w:r>
      <w:r w:rsidR="002F6C15">
        <w:rPr>
          <w:sz w:val="28"/>
          <w:szCs w:val="28"/>
        </w:rPr>
        <w:t>управления экономического развития, имущества и земельных отношений администрации Чистоозерного района</w:t>
      </w:r>
      <w:r w:rsidR="00857785">
        <w:rPr>
          <w:sz w:val="28"/>
          <w:szCs w:val="28"/>
        </w:rPr>
        <w:t xml:space="preserve">, ситуация обратно пропорциональная  - </w:t>
      </w:r>
      <w:r w:rsidR="002F6C15">
        <w:rPr>
          <w:sz w:val="28"/>
          <w:szCs w:val="28"/>
        </w:rPr>
        <w:t xml:space="preserve"> </w:t>
      </w:r>
      <w:r>
        <w:rPr>
          <w:sz w:val="28"/>
          <w:szCs w:val="28"/>
        </w:rPr>
        <w:t xml:space="preserve"> </w:t>
      </w:r>
      <w:r w:rsidR="008D4E09">
        <w:rPr>
          <w:sz w:val="28"/>
          <w:szCs w:val="28"/>
        </w:rPr>
        <w:t xml:space="preserve">объем внебюджетных инвестиций сложился на уровне </w:t>
      </w:r>
      <w:r w:rsidR="00302265">
        <w:rPr>
          <w:sz w:val="28"/>
          <w:szCs w:val="28"/>
        </w:rPr>
        <w:t xml:space="preserve">169,7 </w:t>
      </w:r>
      <w:r w:rsidR="002F6C15">
        <w:rPr>
          <w:sz w:val="28"/>
          <w:szCs w:val="28"/>
        </w:rPr>
        <w:t xml:space="preserve"> млн. рублей</w:t>
      </w:r>
      <w:r w:rsidR="00302265">
        <w:rPr>
          <w:sz w:val="28"/>
          <w:szCs w:val="28"/>
        </w:rPr>
        <w:t xml:space="preserve">, превысив уровень 2014 года </w:t>
      </w:r>
      <w:r w:rsidR="000F40B0">
        <w:rPr>
          <w:sz w:val="28"/>
          <w:szCs w:val="28"/>
        </w:rPr>
        <w:t xml:space="preserve">в </w:t>
      </w:r>
      <w:r w:rsidR="00302265">
        <w:rPr>
          <w:sz w:val="28"/>
          <w:szCs w:val="28"/>
        </w:rPr>
        <w:t>1,5 раза</w:t>
      </w:r>
      <w:r>
        <w:rPr>
          <w:sz w:val="28"/>
          <w:szCs w:val="28"/>
        </w:rPr>
        <w:t>.</w:t>
      </w:r>
      <w:r w:rsidR="00302265">
        <w:rPr>
          <w:sz w:val="28"/>
          <w:szCs w:val="28"/>
        </w:rPr>
        <w:t xml:space="preserve"> Что обусловлено, </w:t>
      </w:r>
      <w:r w:rsidR="00A33965">
        <w:rPr>
          <w:sz w:val="28"/>
          <w:szCs w:val="28"/>
        </w:rPr>
        <w:t xml:space="preserve">прежде всего, </w:t>
      </w:r>
      <w:r w:rsidR="00302265">
        <w:rPr>
          <w:sz w:val="28"/>
          <w:szCs w:val="28"/>
        </w:rPr>
        <w:t>существенным вложением средств частного инвестора в строительство и реконструкцию коммунальной инфраструктуры</w:t>
      </w:r>
      <w:r w:rsidR="00A33965">
        <w:rPr>
          <w:sz w:val="28"/>
          <w:szCs w:val="28"/>
        </w:rPr>
        <w:t xml:space="preserve"> р.п. Чистоозерное. </w:t>
      </w:r>
      <w:r>
        <w:rPr>
          <w:sz w:val="28"/>
          <w:szCs w:val="28"/>
        </w:rPr>
        <w:t xml:space="preserve">Более </w:t>
      </w:r>
      <w:r w:rsidR="00227792">
        <w:rPr>
          <w:sz w:val="28"/>
          <w:szCs w:val="28"/>
        </w:rPr>
        <w:t>74</w:t>
      </w:r>
      <w:r>
        <w:rPr>
          <w:sz w:val="28"/>
          <w:szCs w:val="28"/>
        </w:rPr>
        <w:t xml:space="preserve"> млн. рублей </w:t>
      </w:r>
      <w:r w:rsidR="00227792">
        <w:rPr>
          <w:sz w:val="28"/>
          <w:szCs w:val="28"/>
        </w:rPr>
        <w:t xml:space="preserve">составили инвестиции сельхозтоваропроизводителей  в приобретение техники и оборудования, строительство специализированных объектов. </w:t>
      </w:r>
      <w:r w:rsidR="004541D1" w:rsidRPr="004541D1">
        <w:rPr>
          <w:sz w:val="28"/>
          <w:szCs w:val="28"/>
        </w:rPr>
        <w:t xml:space="preserve">На разных стадиях реализации находятся 12 инвестиционных проектов. </w:t>
      </w:r>
      <w:r w:rsidR="004541D1">
        <w:rPr>
          <w:sz w:val="28"/>
          <w:szCs w:val="28"/>
        </w:rPr>
        <w:t>В</w:t>
      </w:r>
      <w:r w:rsidR="00227792">
        <w:rPr>
          <w:sz w:val="28"/>
          <w:szCs w:val="28"/>
        </w:rPr>
        <w:t xml:space="preserve"> итоге, показатель отражающий объем инвестиций в основной капитал на 1 жителя составил 9430 рублей против 6327 рублей в 2014 году.</w:t>
      </w:r>
      <w:r w:rsidR="00857785">
        <w:rPr>
          <w:sz w:val="28"/>
          <w:szCs w:val="28"/>
        </w:rPr>
        <w:t xml:space="preserve"> </w:t>
      </w:r>
    </w:p>
    <w:p w:rsidR="001E53FA" w:rsidRDefault="00857785" w:rsidP="003811A8">
      <w:pPr>
        <w:spacing w:after="0"/>
        <w:ind w:firstLine="851"/>
        <w:jc w:val="both"/>
        <w:rPr>
          <w:rFonts w:ascii="Times New Roman" w:hAnsi="Times New Roman"/>
          <w:sz w:val="28"/>
        </w:rPr>
      </w:pPr>
      <w:r w:rsidRPr="00857785">
        <w:rPr>
          <w:rFonts w:ascii="Times New Roman" w:hAnsi="Times New Roman"/>
          <w:sz w:val="28"/>
        </w:rPr>
        <w:t>В целях активизации инвес</w:t>
      </w:r>
      <w:r>
        <w:rPr>
          <w:rFonts w:ascii="Times New Roman" w:hAnsi="Times New Roman"/>
          <w:sz w:val="28"/>
        </w:rPr>
        <w:t xml:space="preserve">тиционных процессов </w:t>
      </w:r>
      <w:r w:rsidR="004541D1">
        <w:rPr>
          <w:rFonts w:ascii="Times New Roman" w:hAnsi="Times New Roman"/>
          <w:sz w:val="28"/>
        </w:rPr>
        <w:t>ведется и будет продолжена работа по увеличению инвестиционной открытости Чистоозерного района, в частности путем размещения инвестиционных проектов на интерактивной инвестиционной карте НСО, формировани</w:t>
      </w:r>
      <w:r w:rsidR="000F40B0">
        <w:rPr>
          <w:rFonts w:ascii="Times New Roman" w:hAnsi="Times New Roman"/>
          <w:sz w:val="28"/>
        </w:rPr>
        <w:t>ю</w:t>
      </w:r>
      <w:r w:rsidR="004541D1">
        <w:rPr>
          <w:rFonts w:ascii="Times New Roman" w:hAnsi="Times New Roman"/>
          <w:sz w:val="28"/>
        </w:rPr>
        <w:t xml:space="preserve"> и размещени</w:t>
      </w:r>
      <w:r w:rsidR="000F40B0">
        <w:rPr>
          <w:rFonts w:ascii="Times New Roman" w:hAnsi="Times New Roman"/>
          <w:sz w:val="28"/>
        </w:rPr>
        <w:t>ю</w:t>
      </w:r>
      <w:r w:rsidR="004541D1">
        <w:rPr>
          <w:rFonts w:ascii="Times New Roman" w:hAnsi="Times New Roman"/>
          <w:sz w:val="28"/>
        </w:rPr>
        <w:t xml:space="preserve"> в </w:t>
      </w:r>
      <w:r w:rsidR="004161D0">
        <w:rPr>
          <w:rFonts w:ascii="Times New Roman" w:hAnsi="Times New Roman"/>
          <w:sz w:val="28"/>
        </w:rPr>
        <w:t xml:space="preserve">сети </w:t>
      </w:r>
      <w:r w:rsidR="004541D1">
        <w:rPr>
          <w:rFonts w:ascii="Times New Roman" w:hAnsi="Times New Roman"/>
          <w:sz w:val="28"/>
        </w:rPr>
        <w:t>интернет инвестиционного паспорта</w:t>
      </w:r>
      <w:r w:rsidR="00B8670C">
        <w:rPr>
          <w:rFonts w:ascii="Times New Roman" w:hAnsi="Times New Roman"/>
          <w:sz w:val="28"/>
        </w:rPr>
        <w:t xml:space="preserve"> района</w:t>
      </w:r>
      <w:r w:rsidR="004541D1">
        <w:rPr>
          <w:rFonts w:ascii="Times New Roman" w:hAnsi="Times New Roman"/>
          <w:sz w:val="28"/>
        </w:rPr>
        <w:t xml:space="preserve">. </w:t>
      </w:r>
      <w:r w:rsidR="00E1693E">
        <w:rPr>
          <w:rFonts w:ascii="Times New Roman" w:hAnsi="Times New Roman"/>
          <w:sz w:val="28"/>
        </w:rPr>
        <w:t xml:space="preserve"> </w:t>
      </w:r>
      <w:r w:rsidR="004541D1">
        <w:rPr>
          <w:rFonts w:ascii="Times New Roman" w:hAnsi="Times New Roman"/>
          <w:sz w:val="28"/>
        </w:rPr>
        <w:t>На 2016-2018 годы запланирован</w:t>
      </w:r>
      <w:r w:rsidR="000F40B0">
        <w:rPr>
          <w:rFonts w:ascii="Times New Roman" w:hAnsi="Times New Roman"/>
          <w:sz w:val="28"/>
        </w:rPr>
        <w:t>ы</w:t>
      </w:r>
      <w:r w:rsidR="004541D1">
        <w:rPr>
          <w:rFonts w:ascii="Times New Roman" w:hAnsi="Times New Roman"/>
          <w:sz w:val="28"/>
        </w:rPr>
        <w:t xml:space="preserve"> к реализации  инвестиционны</w:t>
      </w:r>
      <w:r w:rsidR="00E46BFE">
        <w:rPr>
          <w:rFonts w:ascii="Times New Roman" w:hAnsi="Times New Roman"/>
          <w:sz w:val="28"/>
        </w:rPr>
        <w:t>е</w:t>
      </w:r>
      <w:r w:rsidR="004541D1">
        <w:rPr>
          <w:rFonts w:ascii="Times New Roman" w:hAnsi="Times New Roman"/>
          <w:sz w:val="28"/>
        </w:rPr>
        <w:t xml:space="preserve"> проект</w:t>
      </w:r>
      <w:r w:rsidR="00E46BFE">
        <w:rPr>
          <w:rFonts w:ascii="Times New Roman" w:hAnsi="Times New Roman"/>
          <w:sz w:val="28"/>
        </w:rPr>
        <w:t>ы в сфере строительства, сельского хозяйства и промышленности. Сформировано 8 площадок, земельных участков для целей</w:t>
      </w:r>
      <w:r w:rsidR="00913186">
        <w:rPr>
          <w:rFonts w:ascii="Times New Roman" w:hAnsi="Times New Roman"/>
          <w:sz w:val="28"/>
        </w:rPr>
        <w:t xml:space="preserve"> инвестиционного развития района.</w:t>
      </w:r>
      <w:r w:rsidR="004541D1">
        <w:rPr>
          <w:rFonts w:ascii="Times New Roman" w:hAnsi="Times New Roman"/>
          <w:sz w:val="28"/>
        </w:rPr>
        <w:t xml:space="preserve"> </w:t>
      </w:r>
    </w:p>
    <w:p w:rsidR="0009716C" w:rsidRPr="0009716C" w:rsidRDefault="0009716C" w:rsidP="003811A8">
      <w:pPr>
        <w:spacing w:after="0"/>
        <w:ind w:firstLine="851"/>
        <w:jc w:val="both"/>
        <w:rPr>
          <w:rFonts w:ascii="Times New Roman" w:hAnsi="Times New Roman"/>
          <w:sz w:val="28"/>
        </w:rPr>
      </w:pPr>
      <w:r>
        <w:rPr>
          <w:rFonts w:ascii="Times New Roman" w:hAnsi="Times New Roman"/>
          <w:sz w:val="28"/>
        </w:rPr>
        <w:lastRenderedPageBreak/>
        <w:t>В течение ряда лет в районе фиксируется увеличение</w:t>
      </w:r>
      <w:r w:rsidRPr="0009716C">
        <w:rPr>
          <w:i/>
          <w:sz w:val="28"/>
          <w:szCs w:val="28"/>
        </w:rPr>
        <w:t xml:space="preserve"> </w:t>
      </w:r>
      <w:r w:rsidRPr="00993BC7">
        <w:rPr>
          <w:rFonts w:ascii="Times New Roman" w:hAnsi="Times New Roman"/>
          <w:b/>
          <w:sz w:val="28"/>
          <w:szCs w:val="28"/>
        </w:rPr>
        <w:t>доли площади земельных участков, являющихся объектами налогообложения</w:t>
      </w:r>
      <w:r w:rsidRPr="0009716C">
        <w:rPr>
          <w:rFonts w:ascii="Times New Roman" w:hAnsi="Times New Roman"/>
          <w:sz w:val="28"/>
          <w:szCs w:val="28"/>
        </w:rPr>
        <w:t xml:space="preserve"> </w:t>
      </w:r>
      <w:r w:rsidRPr="004161D0">
        <w:rPr>
          <w:rFonts w:ascii="Times New Roman" w:hAnsi="Times New Roman"/>
          <w:b/>
          <w:sz w:val="28"/>
          <w:szCs w:val="28"/>
        </w:rPr>
        <w:t>земельным налогом</w:t>
      </w:r>
      <w:r w:rsidRPr="0009716C">
        <w:rPr>
          <w:rFonts w:ascii="Times New Roman" w:hAnsi="Times New Roman"/>
          <w:sz w:val="28"/>
          <w:szCs w:val="28"/>
        </w:rPr>
        <w:t xml:space="preserve">, в общей площади территории </w:t>
      </w:r>
      <w:r>
        <w:rPr>
          <w:rFonts w:ascii="Times New Roman" w:hAnsi="Times New Roman"/>
          <w:sz w:val="28"/>
          <w:szCs w:val="28"/>
        </w:rPr>
        <w:t xml:space="preserve">Чистоозерного </w:t>
      </w:r>
      <w:r w:rsidRPr="0009716C">
        <w:rPr>
          <w:rFonts w:ascii="Times New Roman" w:hAnsi="Times New Roman"/>
          <w:sz w:val="28"/>
          <w:szCs w:val="28"/>
        </w:rPr>
        <w:t xml:space="preserve"> района</w:t>
      </w:r>
      <w:r>
        <w:rPr>
          <w:rFonts w:ascii="Times New Roman" w:hAnsi="Times New Roman"/>
          <w:sz w:val="28"/>
          <w:szCs w:val="28"/>
        </w:rPr>
        <w:t xml:space="preserve">, подлежащей налогообложению. По состоянию на 01.01.2016 года данный показатель составил 80,56%. </w:t>
      </w:r>
      <w:r w:rsidR="00607785">
        <w:rPr>
          <w:rFonts w:ascii="Times New Roman" w:hAnsi="Times New Roman"/>
          <w:sz w:val="28"/>
          <w:szCs w:val="28"/>
        </w:rPr>
        <w:t>А</w:t>
      </w:r>
      <w:r w:rsidR="00993BC7">
        <w:rPr>
          <w:rFonts w:ascii="Times New Roman" w:hAnsi="Times New Roman"/>
          <w:sz w:val="28"/>
          <w:szCs w:val="28"/>
        </w:rPr>
        <w:t>дминистрациями муниципальных образований входящих в состав Чистоозерного район</w:t>
      </w:r>
      <w:r w:rsidR="00607785">
        <w:rPr>
          <w:rFonts w:ascii="Times New Roman" w:hAnsi="Times New Roman"/>
          <w:sz w:val="28"/>
          <w:szCs w:val="28"/>
        </w:rPr>
        <w:t xml:space="preserve">а ведется систематическая разъяснительная работа о порядке, способах и сроках уплаты имущественных налогов, на официальных сайтах поселений размещено свыше 40 тематических НПА. Оказывается помощь населению в сборе пакетов </w:t>
      </w:r>
      <w:r w:rsidR="004161D0">
        <w:rPr>
          <w:rFonts w:ascii="Times New Roman" w:hAnsi="Times New Roman"/>
          <w:sz w:val="28"/>
          <w:szCs w:val="28"/>
        </w:rPr>
        <w:t xml:space="preserve">документов </w:t>
      </w:r>
      <w:r w:rsidR="00607785">
        <w:rPr>
          <w:rFonts w:ascii="Times New Roman" w:hAnsi="Times New Roman"/>
          <w:sz w:val="28"/>
          <w:szCs w:val="28"/>
        </w:rPr>
        <w:t xml:space="preserve">для регистрации прав собственности на земельные участки. </w:t>
      </w:r>
      <w:r w:rsidR="004161D0">
        <w:rPr>
          <w:rFonts w:ascii="Times New Roman" w:hAnsi="Times New Roman"/>
          <w:sz w:val="28"/>
          <w:szCs w:val="28"/>
        </w:rPr>
        <w:t>Проведе</w:t>
      </w:r>
      <w:r w:rsidR="000648F4">
        <w:rPr>
          <w:rFonts w:ascii="Times New Roman" w:hAnsi="Times New Roman"/>
          <w:sz w:val="28"/>
          <w:szCs w:val="28"/>
        </w:rPr>
        <w:t xml:space="preserve">но 3 собрания дольщиков, определены границы 218 земельных участков и расчет размера земельной доли в общей долевой собственности. </w:t>
      </w:r>
      <w:r w:rsidR="00CE7062">
        <w:rPr>
          <w:rFonts w:ascii="Times New Roman" w:hAnsi="Times New Roman"/>
          <w:sz w:val="28"/>
          <w:szCs w:val="28"/>
        </w:rPr>
        <w:t>В муниципальную собственность изъято 37 безхозяйных земельных участков общей площадью 845,45 кв. метров.</w:t>
      </w:r>
    </w:p>
    <w:p w:rsidR="00F6354F" w:rsidRDefault="00B8670C" w:rsidP="00F6354F">
      <w:pPr>
        <w:pStyle w:val="a3"/>
        <w:ind w:firstLine="709"/>
        <w:jc w:val="both"/>
        <w:rPr>
          <w:szCs w:val="28"/>
        </w:rPr>
      </w:pPr>
      <w:r w:rsidRPr="002D5A03">
        <w:rPr>
          <w:szCs w:val="28"/>
        </w:rPr>
        <w:t xml:space="preserve">    </w:t>
      </w:r>
      <w:r w:rsidRPr="00B8670C">
        <w:rPr>
          <w:szCs w:val="28"/>
        </w:rPr>
        <w:t xml:space="preserve">Ведущая роль в экономике района  принадлежит </w:t>
      </w:r>
      <w:r w:rsidRPr="00B8670C">
        <w:rPr>
          <w:b/>
          <w:szCs w:val="28"/>
        </w:rPr>
        <w:t>аграрному сектору</w:t>
      </w:r>
      <w:r w:rsidR="000F40B0">
        <w:rPr>
          <w:b/>
          <w:szCs w:val="28"/>
        </w:rPr>
        <w:t>,</w:t>
      </w:r>
      <w:r w:rsidRPr="00B8670C">
        <w:rPr>
          <w:szCs w:val="28"/>
        </w:rPr>
        <w:t xml:space="preserve"> </w:t>
      </w:r>
      <w:r w:rsidR="000F40B0">
        <w:rPr>
          <w:szCs w:val="28"/>
        </w:rPr>
        <w:t>на его долю в</w:t>
      </w:r>
      <w:r w:rsidR="00153B5E" w:rsidRPr="00153B5E">
        <w:rPr>
          <w:szCs w:val="28"/>
        </w:rPr>
        <w:t xml:space="preserve"> структуре валового районного продукта </w:t>
      </w:r>
      <w:r w:rsidR="00153B5E">
        <w:rPr>
          <w:szCs w:val="28"/>
        </w:rPr>
        <w:t xml:space="preserve">приходится </w:t>
      </w:r>
      <w:r w:rsidR="00153B5E" w:rsidRPr="00153B5E">
        <w:rPr>
          <w:szCs w:val="28"/>
        </w:rPr>
        <w:t>30%</w:t>
      </w:r>
      <w:r w:rsidR="00153B5E">
        <w:rPr>
          <w:szCs w:val="28"/>
        </w:rPr>
        <w:t xml:space="preserve">. </w:t>
      </w:r>
      <w:r w:rsidR="00153B5E" w:rsidRPr="00153B5E">
        <w:rPr>
          <w:szCs w:val="28"/>
        </w:rPr>
        <w:t>Стоимость валовой продукции сельского хозяйства, произведенной в отчетном году, составила  1195 млн. рублей или 102% к  2014 году в сопоставимой оценке.</w:t>
      </w:r>
      <w:r w:rsidR="00153B5E" w:rsidRPr="00AC3386">
        <w:rPr>
          <w:sz w:val="24"/>
        </w:rPr>
        <w:t xml:space="preserve"> </w:t>
      </w:r>
      <w:r w:rsidR="001E53FA" w:rsidRPr="00B8670C">
        <w:rPr>
          <w:szCs w:val="28"/>
        </w:rPr>
        <w:t>Из 1</w:t>
      </w:r>
      <w:r w:rsidRPr="00B8670C">
        <w:rPr>
          <w:szCs w:val="28"/>
        </w:rPr>
        <w:t>6</w:t>
      </w:r>
      <w:r w:rsidR="001E53FA" w:rsidRPr="00B8670C">
        <w:rPr>
          <w:szCs w:val="28"/>
        </w:rPr>
        <w:t xml:space="preserve"> действующих сельхоз. предприятий</w:t>
      </w:r>
      <w:r w:rsidR="003D1559" w:rsidRPr="00B8670C">
        <w:rPr>
          <w:szCs w:val="28"/>
        </w:rPr>
        <w:t xml:space="preserve"> (включая </w:t>
      </w:r>
      <w:r w:rsidRPr="00B8670C">
        <w:rPr>
          <w:szCs w:val="28"/>
        </w:rPr>
        <w:t>КФХ Куратов, имеющие статус юр. лица</w:t>
      </w:r>
      <w:r w:rsidR="003D1559" w:rsidRPr="00B8670C">
        <w:rPr>
          <w:szCs w:val="28"/>
        </w:rPr>
        <w:t xml:space="preserve">) </w:t>
      </w:r>
      <w:r w:rsidR="00FE14F9">
        <w:rPr>
          <w:szCs w:val="28"/>
        </w:rPr>
        <w:t>1</w:t>
      </w:r>
      <w:r w:rsidRPr="00B8670C">
        <w:rPr>
          <w:szCs w:val="28"/>
        </w:rPr>
        <w:t>4</w:t>
      </w:r>
      <w:r w:rsidR="001E53FA" w:rsidRPr="00B8670C">
        <w:rPr>
          <w:szCs w:val="28"/>
        </w:rPr>
        <w:t xml:space="preserve"> имеют положительный финансовый результат, консолидированная прибыль составляет </w:t>
      </w:r>
      <w:r w:rsidRPr="00B8670C">
        <w:rPr>
          <w:szCs w:val="28"/>
        </w:rPr>
        <w:t>46,2</w:t>
      </w:r>
      <w:r w:rsidR="001E53FA" w:rsidRPr="00B8670C">
        <w:rPr>
          <w:szCs w:val="28"/>
        </w:rPr>
        <w:t xml:space="preserve"> млн. рублей. </w:t>
      </w:r>
      <w:r w:rsidRPr="00B8670C">
        <w:rPr>
          <w:szCs w:val="28"/>
        </w:rPr>
        <w:t xml:space="preserve">Доля прибыльных сельскохозяйственных организаций, в общем их числе, увеличилась на </w:t>
      </w:r>
      <w:r>
        <w:rPr>
          <w:szCs w:val="28"/>
        </w:rPr>
        <w:t>0,83</w:t>
      </w:r>
      <w:r w:rsidRPr="00B8670C">
        <w:rPr>
          <w:szCs w:val="28"/>
        </w:rPr>
        <w:t xml:space="preserve"> п.п.</w:t>
      </w:r>
      <w:r>
        <w:rPr>
          <w:szCs w:val="28"/>
        </w:rPr>
        <w:t>, составив</w:t>
      </w:r>
      <w:r w:rsidRPr="00B8670C">
        <w:rPr>
          <w:szCs w:val="28"/>
        </w:rPr>
        <w:t xml:space="preserve"> </w:t>
      </w:r>
      <w:r>
        <w:rPr>
          <w:szCs w:val="28"/>
        </w:rPr>
        <w:t>87,5</w:t>
      </w:r>
      <w:r w:rsidRPr="00B8670C">
        <w:rPr>
          <w:szCs w:val="28"/>
        </w:rPr>
        <w:t>%.</w:t>
      </w:r>
      <w:r>
        <w:rPr>
          <w:szCs w:val="28"/>
        </w:rPr>
        <w:t xml:space="preserve"> </w:t>
      </w:r>
      <w:r w:rsidRPr="00B8670C">
        <w:rPr>
          <w:szCs w:val="28"/>
        </w:rPr>
        <w:t>П</w:t>
      </w:r>
      <w:r w:rsidR="001E53FA" w:rsidRPr="00B8670C">
        <w:rPr>
          <w:szCs w:val="28"/>
        </w:rPr>
        <w:t>оложительные результаты во многом зависят от государственной поддержки сельского хозяйства.</w:t>
      </w:r>
      <w:r w:rsidRPr="00B8670C">
        <w:rPr>
          <w:szCs w:val="28"/>
        </w:rPr>
        <w:t xml:space="preserve"> В 2015 году на развитие аграрного комплекса района направлено 99 млн. рублей государственных трансфертов.</w:t>
      </w:r>
      <w:r w:rsidR="00F6354F">
        <w:rPr>
          <w:szCs w:val="28"/>
        </w:rPr>
        <w:t xml:space="preserve"> </w:t>
      </w:r>
      <w:r w:rsidR="00F6354F" w:rsidRPr="0035573C">
        <w:rPr>
          <w:szCs w:val="28"/>
        </w:rPr>
        <w:t>Меры государственной поддержки ориентированы, прежде всего, на развитие отрасли животноводства, техническую и технологическую модернизацию производств, повышение производительности труда в сельском хозяйстве, финансирование основных сельскохозяйственных сезонных работ.</w:t>
      </w:r>
      <w:r w:rsidR="00F6354F" w:rsidRPr="00652F65">
        <w:rPr>
          <w:szCs w:val="28"/>
        </w:rPr>
        <w:t xml:space="preserve">  </w:t>
      </w:r>
    </w:p>
    <w:p w:rsidR="003B5038" w:rsidRPr="002A4A22" w:rsidRDefault="00FC4C34" w:rsidP="003741BD">
      <w:pPr>
        <w:spacing w:after="0"/>
        <w:ind w:firstLine="851"/>
        <w:jc w:val="both"/>
        <w:rPr>
          <w:rFonts w:ascii="Times New Roman" w:hAnsi="Times New Roman"/>
          <w:sz w:val="28"/>
          <w:szCs w:val="28"/>
        </w:rPr>
      </w:pPr>
      <w:r>
        <w:rPr>
          <w:rFonts w:ascii="Times New Roman" w:hAnsi="Times New Roman"/>
          <w:sz w:val="28"/>
          <w:szCs w:val="28"/>
        </w:rPr>
        <w:t>П</w:t>
      </w:r>
      <w:r w:rsidRPr="00FC4C34">
        <w:rPr>
          <w:rFonts w:ascii="Times New Roman" w:hAnsi="Times New Roman"/>
          <w:sz w:val="28"/>
          <w:szCs w:val="28"/>
        </w:rPr>
        <w:t>о официальным данным территориального органа Федеральной службы государственной статистики по Новосибирской области</w:t>
      </w:r>
      <w:r>
        <w:rPr>
          <w:rFonts w:ascii="Times New Roman" w:hAnsi="Times New Roman"/>
          <w:sz w:val="28"/>
          <w:szCs w:val="28"/>
        </w:rPr>
        <w:t xml:space="preserve"> общая протяженность </w:t>
      </w:r>
      <w:r w:rsidRPr="00FC4C34">
        <w:rPr>
          <w:rFonts w:ascii="Times New Roman" w:hAnsi="Times New Roman"/>
          <w:b/>
          <w:sz w:val="28"/>
          <w:szCs w:val="28"/>
        </w:rPr>
        <w:t>автомобильных дорог общего пользования местного значения</w:t>
      </w:r>
      <w:r>
        <w:rPr>
          <w:rFonts w:ascii="Times New Roman" w:hAnsi="Times New Roman"/>
          <w:sz w:val="28"/>
          <w:szCs w:val="28"/>
        </w:rPr>
        <w:t xml:space="preserve"> в Чистоозерном районе составляла на конец 2015 года 243,1 км., из них не отвечают нормативным требованиям – 34,7 км. – 14,3%.  </w:t>
      </w:r>
      <w:r w:rsidR="001E53FA">
        <w:rPr>
          <w:rFonts w:ascii="Times New Roman" w:hAnsi="Times New Roman"/>
          <w:sz w:val="28"/>
          <w:szCs w:val="28"/>
        </w:rPr>
        <w:t xml:space="preserve">Низкий технический уровень дорог – одна из актуальных проблем социально-экономического развития района. </w:t>
      </w:r>
      <w:r w:rsidR="003B5038" w:rsidRPr="003B5038">
        <w:rPr>
          <w:rFonts w:ascii="Times New Roman" w:hAnsi="Times New Roman"/>
          <w:sz w:val="28"/>
          <w:szCs w:val="28"/>
        </w:rPr>
        <w:t xml:space="preserve">Работа по улучшению дорожной инфраструктуры ведется ежегодно, </w:t>
      </w:r>
      <w:r w:rsidR="00BB1499">
        <w:rPr>
          <w:rFonts w:ascii="Times New Roman" w:hAnsi="Times New Roman"/>
          <w:sz w:val="28"/>
          <w:szCs w:val="28"/>
        </w:rPr>
        <w:t xml:space="preserve"> так в </w:t>
      </w:r>
      <w:r w:rsidR="003B5038" w:rsidRPr="003B5038">
        <w:rPr>
          <w:rFonts w:ascii="Times New Roman" w:hAnsi="Times New Roman"/>
          <w:sz w:val="28"/>
          <w:szCs w:val="28"/>
        </w:rPr>
        <w:t xml:space="preserve">отчетном периоде </w:t>
      </w:r>
      <w:r w:rsidR="00BB1499" w:rsidRPr="00BB1499">
        <w:rPr>
          <w:rFonts w:ascii="Times New Roman" w:hAnsi="Times New Roman"/>
          <w:sz w:val="28"/>
          <w:szCs w:val="28"/>
        </w:rPr>
        <w:t>капитально отремонтированы в общей сложности 3,8 км. улично-дорожной сети в р.п. Чистоозерное (ул. Дзержинского, Яковлева, Рабочая),  села Журавка (ул. Первомайская) и села Новокрасное.</w:t>
      </w:r>
      <w:r w:rsidR="00103D82">
        <w:rPr>
          <w:rFonts w:ascii="Times New Roman" w:hAnsi="Times New Roman"/>
          <w:sz w:val="28"/>
          <w:szCs w:val="28"/>
        </w:rPr>
        <w:t xml:space="preserve"> На эти цели израсходовано </w:t>
      </w:r>
      <w:r w:rsidR="00BB1499">
        <w:rPr>
          <w:rFonts w:ascii="Times New Roman" w:hAnsi="Times New Roman"/>
          <w:sz w:val="28"/>
          <w:szCs w:val="28"/>
        </w:rPr>
        <w:t xml:space="preserve">19,8 </w:t>
      </w:r>
      <w:r w:rsidR="00103D82">
        <w:rPr>
          <w:rFonts w:ascii="Times New Roman" w:hAnsi="Times New Roman"/>
          <w:sz w:val="28"/>
          <w:szCs w:val="28"/>
        </w:rPr>
        <w:t>млн.</w:t>
      </w:r>
      <w:r w:rsidR="00BB1499">
        <w:rPr>
          <w:rFonts w:ascii="Times New Roman" w:hAnsi="Times New Roman"/>
          <w:sz w:val="28"/>
          <w:szCs w:val="28"/>
        </w:rPr>
        <w:t xml:space="preserve"> </w:t>
      </w:r>
      <w:r w:rsidR="00BB1499">
        <w:rPr>
          <w:rFonts w:ascii="Times New Roman" w:hAnsi="Times New Roman"/>
          <w:sz w:val="28"/>
          <w:szCs w:val="28"/>
        </w:rPr>
        <w:lastRenderedPageBreak/>
        <w:t>рублей</w:t>
      </w:r>
      <w:r w:rsidR="00103D82">
        <w:rPr>
          <w:rFonts w:ascii="Times New Roman" w:hAnsi="Times New Roman"/>
          <w:sz w:val="28"/>
          <w:szCs w:val="28"/>
        </w:rPr>
        <w:t xml:space="preserve"> бюджетных средств. </w:t>
      </w:r>
      <w:r w:rsidR="003B5038">
        <w:rPr>
          <w:rFonts w:ascii="Times New Roman" w:hAnsi="Times New Roman"/>
          <w:sz w:val="28"/>
          <w:szCs w:val="28"/>
        </w:rPr>
        <w:t xml:space="preserve"> В </w:t>
      </w:r>
      <w:r w:rsidR="000F40B0">
        <w:rPr>
          <w:rFonts w:ascii="Times New Roman" w:hAnsi="Times New Roman"/>
          <w:sz w:val="28"/>
          <w:szCs w:val="28"/>
        </w:rPr>
        <w:t>ближайшие три года</w:t>
      </w:r>
      <w:r w:rsidR="003B5038">
        <w:rPr>
          <w:rFonts w:ascii="Times New Roman" w:hAnsi="Times New Roman"/>
          <w:sz w:val="28"/>
          <w:szCs w:val="28"/>
        </w:rPr>
        <w:t xml:space="preserve"> на реализацию муниципальной программы </w:t>
      </w:r>
      <w:r w:rsidR="003B5038" w:rsidRPr="002E0C7F">
        <w:rPr>
          <w:rFonts w:ascii="Times New Roman" w:hAnsi="Times New Roman"/>
          <w:sz w:val="28"/>
          <w:szCs w:val="28"/>
        </w:rPr>
        <w:t>«Развитие автомобильных дорог межмуниципального и местного значения Чистоозерного района Новосибирской области на 201</w:t>
      </w:r>
      <w:r w:rsidR="00BB1499">
        <w:rPr>
          <w:rFonts w:ascii="Times New Roman" w:hAnsi="Times New Roman"/>
          <w:sz w:val="28"/>
          <w:szCs w:val="28"/>
        </w:rPr>
        <w:t>6</w:t>
      </w:r>
      <w:r w:rsidR="003B5038" w:rsidRPr="002E0C7F">
        <w:rPr>
          <w:rFonts w:ascii="Times New Roman" w:hAnsi="Times New Roman"/>
          <w:sz w:val="28"/>
          <w:szCs w:val="28"/>
        </w:rPr>
        <w:t>-2</w:t>
      </w:r>
      <w:r w:rsidR="003B5038">
        <w:rPr>
          <w:rFonts w:ascii="Times New Roman" w:hAnsi="Times New Roman"/>
          <w:sz w:val="28"/>
          <w:szCs w:val="28"/>
        </w:rPr>
        <w:t>01</w:t>
      </w:r>
      <w:r w:rsidR="00BB1499">
        <w:rPr>
          <w:rFonts w:ascii="Times New Roman" w:hAnsi="Times New Roman"/>
          <w:sz w:val="28"/>
          <w:szCs w:val="28"/>
        </w:rPr>
        <w:t>8</w:t>
      </w:r>
      <w:r w:rsidR="003B5038">
        <w:rPr>
          <w:rFonts w:ascii="Times New Roman" w:hAnsi="Times New Roman"/>
          <w:sz w:val="28"/>
          <w:szCs w:val="28"/>
        </w:rPr>
        <w:t xml:space="preserve"> годы» предполагается направить </w:t>
      </w:r>
      <w:r w:rsidR="00BB1499">
        <w:rPr>
          <w:rFonts w:ascii="Times New Roman" w:hAnsi="Times New Roman"/>
          <w:sz w:val="28"/>
          <w:szCs w:val="28"/>
        </w:rPr>
        <w:t xml:space="preserve">72,7 </w:t>
      </w:r>
      <w:r w:rsidR="003B5038">
        <w:rPr>
          <w:rFonts w:ascii="Times New Roman" w:hAnsi="Times New Roman"/>
          <w:sz w:val="28"/>
          <w:szCs w:val="28"/>
        </w:rPr>
        <w:t xml:space="preserve">млн. </w:t>
      </w:r>
      <w:r w:rsidR="00613A1E">
        <w:rPr>
          <w:rFonts w:ascii="Times New Roman" w:hAnsi="Times New Roman"/>
          <w:sz w:val="28"/>
          <w:szCs w:val="28"/>
        </w:rPr>
        <w:t>рублей</w:t>
      </w:r>
      <w:r w:rsidR="003B5038">
        <w:rPr>
          <w:rFonts w:ascii="Times New Roman" w:hAnsi="Times New Roman"/>
          <w:sz w:val="28"/>
          <w:szCs w:val="28"/>
        </w:rPr>
        <w:t>. Запланирован к</w:t>
      </w:r>
      <w:r w:rsidR="003B5038" w:rsidRPr="002A4A22">
        <w:rPr>
          <w:rFonts w:ascii="Times New Roman" w:hAnsi="Times New Roman"/>
          <w:sz w:val="28"/>
          <w:szCs w:val="28"/>
        </w:rPr>
        <w:t>апитальный ремонт дорог местного значения</w:t>
      </w:r>
      <w:r w:rsidR="003B5038">
        <w:rPr>
          <w:rFonts w:ascii="Times New Roman" w:hAnsi="Times New Roman"/>
          <w:sz w:val="28"/>
          <w:szCs w:val="28"/>
        </w:rPr>
        <w:t xml:space="preserve"> </w:t>
      </w:r>
      <w:r w:rsidR="003B5038" w:rsidRPr="002A4A22">
        <w:rPr>
          <w:rFonts w:ascii="Times New Roman" w:hAnsi="Times New Roman"/>
          <w:sz w:val="28"/>
          <w:szCs w:val="28"/>
        </w:rPr>
        <w:t>в р.п. Чистоозерное</w:t>
      </w:r>
      <w:r w:rsidR="003B5038">
        <w:rPr>
          <w:rFonts w:ascii="Times New Roman" w:hAnsi="Times New Roman"/>
          <w:sz w:val="28"/>
          <w:szCs w:val="28"/>
        </w:rPr>
        <w:t>,</w:t>
      </w:r>
      <w:r w:rsidR="00BB1499">
        <w:rPr>
          <w:rFonts w:ascii="Times New Roman" w:hAnsi="Times New Roman"/>
          <w:sz w:val="28"/>
          <w:szCs w:val="28"/>
        </w:rPr>
        <w:t xml:space="preserve"> п. Яблоневка,</w:t>
      </w:r>
      <w:r w:rsidR="003B5038">
        <w:rPr>
          <w:rFonts w:ascii="Times New Roman" w:hAnsi="Times New Roman"/>
          <w:sz w:val="28"/>
          <w:szCs w:val="28"/>
        </w:rPr>
        <w:t xml:space="preserve"> в селах </w:t>
      </w:r>
      <w:r w:rsidR="003B5038" w:rsidRPr="002A4A22">
        <w:rPr>
          <w:rFonts w:ascii="Times New Roman" w:hAnsi="Times New Roman"/>
          <w:sz w:val="28"/>
          <w:szCs w:val="28"/>
        </w:rPr>
        <w:t>Варваровка</w:t>
      </w:r>
      <w:r w:rsidR="003B5038">
        <w:rPr>
          <w:rFonts w:ascii="Times New Roman" w:hAnsi="Times New Roman"/>
          <w:sz w:val="28"/>
          <w:szCs w:val="28"/>
        </w:rPr>
        <w:t xml:space="preserve">, </w:t>
      </w:r>
      <w:r w:rsidR="003B5038" w:rsidRPr="002A4A22">
        <w:rPr>
          <w:rFonts w:ascii="Times New Roman" w:hAnsi="Times New Roman"/>
          <w:sz w:val="28"/>
          <w:szCs w:val="28"/>
        </w:rPr>
        <w:t xml:space="preserve"> Журавка</w:t>
      </w:r>
      <w:r w:rsidR="003B5038">
        <w:rPr>
          <w:rFonts w:ascii="Times New Roman" w:hAnsi="Times New Roman"/>
          <w:sz w:val="28"/>
          <w:szCs w:val="28"/>
        </w:rPr>
        <w:t>,</w:t>
      </w:r>
      <w:r w:rsidR="003B5038" w:rsidRPr="002A4A22">
        <w:rPr>
          <w:rFonts w:ascii="Times New Roman" w:hAnsi="Times New Roman"/>
          <w:sz w:val="28"/>
          <w:szCs w:val="28"/>
        </w:rPr>
        <w:t xml:space="preserve"> Новокрасное.</w:t>
      </w:r>
    </w:p>
    <w:p w:rsidR="001E53FA" w:rsidRDefault="00B83FFA" w:rsidP="008365FA">
      <w:pPr>
        <w:spacing w:after="0"/>
        <w:ind w:firstLine="851"/>
        <w:jc w:val="both"/>
        <w:rPr>
          <w:rFonts w:ascii="Times New Roman" w:hAnsi="Times New Roman"/>
          <w:sz w:val="28"/>
          <w:szCs w:val="28"/>
        </w:rPr>
      </w:pPr>
      <w:r w:rsidRPr="00820487">
        <w:rPr>
          <w:rFonts w:ascii="Times New Roman" w:hAnsi="Times New Roman"/>
          <w:b/>
          <w:sz w:val="28"/>
          <w:szCs w:val="28"/>
        </w:rPr>
        <w:t>Перевозки пассажиров</w:t>
      </w:r>
      <w:r w:rsidRPr="00B83FFA">
        <w:rPr>
          <w:rFonts w:ascii="Times New Roman" w:hAnsi="Times New Roman"/>
          <w:sz w:val="28"/>
          <w:szCs w:val="28"/>
        </w:rPr>
        <w:t xml:space="preserve"> внутри района осуществляет как муниципальный, так и альтернативный (частный) транспорт</w:t>
      </w:r>
      <w:r w:rsidRPr="00267973">
        <w:rPr>
          <w:szCs w:val="28"/>
        </w:rPr>
        <w:t>.</w:t>
      </w:r>
      <w:r w:rsidR="00362EB8">
        <w:rPr>
          <w:szCs w:val="28"/>
        </w:rPr>
        <w:t xml:space="preserve"> </w:t>
      </w:r>
      <w:r w:rsidR="00362EB8" w:rsidRPr="00362EB8">
        <w:rPr>
          <w:rFonts w:ascii="Times New Roman" w:hAnsi="Times New Roman"/>
          <w:sz w:val="28"/>
          <w:szCs w:val="28"/>
        </w:rPr>
        <w:t>Помимо внутрирайонных маршрутов</w:t>
      </w:r>
      <w:r w:rsidR="00362EB8">
        <w:rPr>
          <w:rFonts w:ascii="Times New Roman" w:hAnsi="Times New Roman"/>
          <w:sz w:val="28"/>
          <w:szCs w:val="28"/>
        </w:rPr>
        <w:t xml:space="preserve"> работает  </w:t>
      </w:r>
      <w:r w:rsidR="00362EB8" w:rsidRPr="00362EB8">
        <w:rPr>
          <w:rFonts w:ascii="Times New Roman" w:hAnsi="Times New Roman"/>
          <w:sz w:val="28"/>
          <w:szCs w:val="28"/>
        </w:rPr>
        <w:t>регулярный межрайонный автобусный маршрут Чистоозерное-Новосибирск и сезонный автобусный маршрут «Яровое - Омск»</w:t>
      </w:r>
      <w:r w:rsidR="00362EB8">
        <w:rPr>
          <w:rFonts w:ascii="Times New Roman" w:hAnsi="Times New Roman"/>
          <w:sz w:val="28"/>
          <w:szCs w:val="28"/>
        </w:rPr>
        <w:t xml:space="preserve">. </w:t>
      </w:r>
      <w:r>
        <w:rPr>
          <w:szCs w:val="28"/>
        </w:rPr>
        <w:t xml:space="preserve"> </w:t>
      </w:r>
      <w:r w:rsidR="00542FDE" w:rsidRPr="00542FDE">
        <w:rPr>
          <w:rFonts w:ascii="Times New Roman" w:hAnsi="Times New Roman"/>
          <w:sz w:val="28"/>
          <w:szCs w:val="28"/>
        </w:rPr>
        <w:t xml:space="preserve">Более половины (56%) перевезенных пассажиров приходится на долю МУП «Чистоозерное АТП». </w:t>
      </w:r>
      <w:r w:rsidR="00FE14F9">
        <w:rPr>
          <w:rFonts w:ascii="Times New Roman" w:hAnsi="Times New Roman"/>
          <w:sz w:val="28"/>
          <w:szCs w:val="28"/>
        </w:rPr>
        <w:t>Предприятие</w:t>
      </w:r>
      <w:r w:rsidR="00542FDE" w:rsidRPr="00542FDE">
        <w:rPr>
          <w:rFonts w:ascii="Times New Roman" w:hAnsi="Times New Roman"/>
          <w:sz w:val="28"/>
          <w:szCs w:val="28"/>
        </w:rPr>
        <w:t xml:space="preserve"> обслуживает 11 маршрутов регулярного автобусного сообщения, все маршруты являются социальными. На 1 января 2016 года автотранспортный парк </w:t>
      </w:r>
      <w:r w:rsidR="00362EB8">
        <w:rPr>
          <w:rFonts w:ascii="Times New Roman" w:hAnsi="Times New Roman"/>
          <w:sz w:val="28"/>
          <w:szCs w:val="28"/>
        </w:rPr>
        <w:t xml:space="preserve"> предприятия</w:t>
      </w:r>
      <w:r w:rsidR="00542FDE" w:rsidRPr="00542FDE">
        <w:rPr>
          <w:rFonts w:ascii="Times New Roman" w:hAnsi="Times New Roman"/>
          <w:sz w:val="28"/>
          <w:szCs w:val="28"/>
        </w:rPr>
        <w:t xml:space="preserve"> насчитывал 13 автобусов, все укомплектованы аппаратурой спутниковой навигации и работают в системе «ГЛОНАСС-</w:t>
      </w:r>
      <w:r w:rsidR="00542FDE" w:rsidRPr="00542FDE">
        <w:rPr>
          <w:rFonts w:ascii="Times New Roman" w:hAnsi="Times New Roman"/>
          <w:sz w:val="28"/>
          <w:szCs w:val="28"/>
          <w:lang w:val="en-US"/>
        </w:rPr>
        <w:t>GPS</w:t>
      </w:r>
      <w:r w:rsidR="00542FDE" w:rsidRPr="00542FDE">
        <w:rPr>
          <w:rFonts w:ascii="Times New Roman" w:hAnsi="Times New Roman"/>
          <w:sz w:val="28"/>
          <w:szCs w:val="28"/>
        </w:rPr>
        <w:t xml:space="preserve">.  Процент износа автобусов составляет 66,2% .  В отчетном периоде за счет собственных средств </w:t>
      </w:r>
      <w:r w:rsidR="00542FDE">
        <w:rPr>
          <w:rFonts w:ascii="Times New Roman" w:hAnsi="Times New Roman"/>
          <w:sz w:val="28"/>
          <w:szCs w:val="28"/>
        </w:rPr>
        <w:t xml:space="preserve">муниципального </w:t>
      </w:r>
      <w:r w:rsidR="00542FDE" w:rsidRPr="00542FDE">
        <w:rPr>
          <w:rFonts w:ascii="Times New Roman" w:hAnsi="Times New Roman"/>
          <w:sz w:val="28"/>
          <w:szCs w:val="28"/>
        </w:rPr>
        <w:t xml:space="preserve">предприятия приобретены  автобус ПАЗ-32053 и УАЗ-патриот. </w:t>
      </w:r>
      <w:r w:rsidR="00086A5B" w:rsidRPr="00086A5B">
        <w:rPr>
          <w:rFonts w:ascii="Times New Roman" w:hAnsi="Times New Roman"/>
          <w:sz w:val="28"/>
          <w:szCs w:val="28"/>
        </w:rPr>
        <w:t xml:space="preserve">Автобусным сообщением не охвачено 7 </w:t>
      </w:r>
      <w:r w:rsidR="00362EB8">
        <w:rPr>
          <w:rFonts w:ascii="Times New Roman" w:hAnsi="Times New Roman"/>
          <w:sz w:val="28"/>
          <w:szCs w:val="28"/>
        </w:rPr>
        <w:t xml:space="preserve">малочисленных </w:t>
      </w:r>
      <w:r w:rsidR="00086A5B" w:rsidRPr="00086A5B">
        <w:rPr>
          <w:rFonts w:ascii="Times New Roman" w:hAnsi="Times New Roman"/>
          <w:sz w:val="28"/>
          <w:szCs w:val="28"/>
        </w:rPr>
        <w:t>населенных пунктов</w:t>
      </w:r>
      <w:r w:rsidR="005B2809">
        <w:rPr>
          <w:rFonts w:ascii="Times New Roman" w:hAnsi="Times New Roman"/>
          <w:sz w:val="28"/>
          <w:szCs w:val="28"/>
        </w:rPr>
        <w:t>,</w:t>
      </w:r>
      <w:r w:rsidR="00362EB8">
        <w:rPr>
          <w:rFonts w:ascii="Times New Roman" w:hAnsi="Times New Roman"/>
          <w:sz w:val="28"/>
          <w:szCs w:val="28"/>
        </w:rPr>
        <w:t xml:space="preserve"> </w:t>
      </w:r>
      <w:r w:rsidR="00B770DB">
        <w:rPr>
          <w:rFonts w:ascii="Times New Roman" w:hAnsi="Times New Roman"/>
          <w:sz w:val="28"/>
          <w:szCs w:val="28"/>
        </w:rPr>
        <w:t xml:space="preserve">в которых </w:t>
      </w:r>
      <w:r w:rsidR="005B2809">
        <w:rPr>
          <w:rFonts w:ascii="Times New Roman" w:hAnsi="Times New Roman"/>
          <w:sz w:val="28"/>
          <w:szCs w:val="28"/>
        </w:rPr>
        <w:t>зарегистрировано</w:t>
      </w:r>
      <w:r w:rsidR="00B770DB">
        <w:rPr>
          <w:rFonts w:ascii="Times New Roman" w:hAnsi="Times New Roman"/>
          <w:sz w:val="28"/>
          <w:szCs w:val="28"/>
        </w:rPr>
        <w:t xml:space="preserve"> </w:t>
      </w:r>
      <w:r w:rsidR="00086A5B">
        <w:rPr>
          <w:rFonts w:ascii="Times New Roman" w:hAnsi="Times New Roman"/>
          <w:sz w:val="28"/>
          <w:szCs w:val="28"/>
        </w:rPr>
        <w:t>312</w:t>
      </w:r>
      <w:r w:rsidR="00086A5B" w:rsidRPr="00086A5B">
        <w:rPr>
          <w:rFonts w:ascii="Times New Roman" w:hAnsi="Times New Roman"/>
          <w:sz w:val="28"/>
          <w:szCs w:val="28"/>
        </w:rPr>
        <w:t xml:space="preserve"> человек</w:t>
      </w:r>
      <w:r w:rsidR="003B3E81">
        <w:rPr>
          <w:rFonts w:ascii="Times New Roman" w:hAnsi="Times New Roman"/>
          <w:sz w:val="28"/>
          <w:szCs w:val="28"/>
        </w:rPr>
        <w:t xml:space="preserve"> – 1,7</w:t>
      </w:r>
      <w:r w:rsidR="00362EB8">
        <w:rPr>
          <w:rFonts w:ascii="Times New Roman" w:hAnsi="Times New Roman"/>
          <w:sz w:val="28"/>
          <w:szCs w:val="28"/>
        </w:rPr>
        <w:t>3</w:t>
      </w:r>
      <w:r w:rsidR="003B3E81">
        <w:rPr>
          <w:rFonts w:ascii="Times New Roman" w:hAnsi="Times New Roman"/>
          <w:sz w:val="28"/>
          <w:szCs w:val="28"/>
        </w:rPr>
        <w:t>% населения района</w:t>
      </w:r>
      <w:r w:rsidR="00362EB8">
        <w:rPr>
          <w:rFonts w:ascii="Times New Roman" w:hAnsi="Times New Roman"/>
          <w:sz w:val="28"/>
          <w:szCs w:val="28"/>
        </w:rPr>
        <w:t xml:space="preserve"> (2014г. – 1,98%).</w:t>
      </w:r>
      <w:r w:rsidR="00086A5B" w:rsidRPr="00086A5B">
        <w:rPr>
          <w:rFonts w:ascii="Times New Roman" w:hAnsi="Times New Roman"/>
          <w:sz w:val="28"/>
          <w:szCs w:val="28"/>
        </w:rPr>
        <w:t xml:space="preserve"> </w:t>
      </w:r>
    </w:p>
    <w:p w:rsidR="001E53FA" w:rsidRPr="00C86097" w:rsidRDefault="00DA79DA" w:rsidP="007B5AF7">
      <w:pPr>
        <w:ind w:firstLine="851"/>
        <w:jc w:val="both"/>
        <w:rPr>
          <w:rFonts w:ascii="Times New Roman" w:hAnsi="Times New Roman"/>
          <w:sz w:val="28"/>
          <w:szCs w:val="28"/>
        </w:rPr>
      </w:pPr>
      <w:r w:rsidRPr="00DA79DA">
        <w:rPr>
          <w:rFonts w:ascii="Times New Roman" w:hAnsi="Times New Roman"/>
          <w:sz w:val="28"/>
          <w:szCs w:val="28"/>
        </w:rPr>
        <w:t xml:space="preserve">Одним из важных индикаторов социального благополучия территории является уровень </w:t>
      </w:r>
      <w:r w:rsidR="003D6A8A">
        <w:rPr>
          <w:rFonts w:ascii="Times New Roman" w:hAnsi="Times New Roman"/>
          <w:sz w:val="28"/>
          <w:szCs w:val="28"/>
        </w:rPr>
        <w:t xml:space="preserve">доходов </w:t>
      </w:r>
      <w:r w:rsidRPr="00DA79DA">
        <w:rPr>
          <w:rFonts w:ascii="Times New Roman" w:hAnsi="Times New Roman"/>
          <w:sz w:val="28"/>
          <w:szCs w:val="28"/>
        </w:rPr>
        <w:t>населения</w:t>
      </w:r>
      <w:r w:rsidR="003D6A8A">
        <w:rPr>
          <w:rFonts w:ascii="Times New Roman" w:hAnsi="Times New Roman"/>
          <w:sz w:val="28"/>
          <w:szCs w:val="28"/>
        </w:rPr>
        <w:t xml:space="preserve">, </w:t>
      </w:r>
      <w:r w:rsidR="001A2947">
        <w:rPr>
          <w:rFonts w:ascii="Times New Roman" w:hAnsi="Times New Roman"/>
          <w:sz w:val="28"/>
          <w:szCs w:val="28"/>
        </w:rPr>
        <w:t xml:space="preserve">который, в свою очередь, находится в прямой зависимости от показателя, характеризующего уровень </w:t>
      </w:r>
      <w:r w:rsidR="00693582">
        <w:rPr>
          <w:rFonts w:ascii="Times New Roman" w:hAnsi="Times New Roman"/>
          <w:sz w:val="28"/>
          <w:szCs w:val="28"/>
        </w:rPr>
        <w:t xml:space="preserve">оплаты труда. </w:t>
      </w:r>
      <w:r w:rsidR="001A2947">
        <w:rPr>
          <w:rFonts w:ascii="Times New Roman" w:hAnsi="Times New Roman"/>
          <w:sz w:val="28"/>
          <w:szCs w:val="28"/>
        </w:rPr>
        <w:t xml:space="preserve"> </w:t>
      </w:r>
      <w:r w:rsidR="00693582">
        <w:rPr>
          <w:rFonts w:ascii="Times New Roman" w:hAnsi="Times New Roman"/>
          <w:sz w:val="28"/>
          <w:szCs w:val="28"/>
        </w:rPr>
        <w:t>Среднемесячная н</w:t>
      </w:r>
      <w:r w:rsidR="00693582" w:rsidRPr="00693582">
        <w:rPr>
          <w:rFonts w:ascii="Times New Roman" w:hAnsi="Times New Roman"/>
          <w:sz w:val="28"/>
          <w:szCs w:val="28"/>
        </w:rPr>
        <w:t xml:space="preserve">оминальная </w:t>
      </w:r>
      <w:r w:rsidR="00693582" w:rsidRPr="00693582">
        <w:rPr>
          <w:rFonts w:ascii="Times New Roman" w:hAnsi="Times New Roman"/>
          <w:b/>
          <w:sz w:val="28"/>
          <w:szCs w:val="28"/>
        </w:rPr>
        <w:t>заработная плата</w:t>
      </w:r>
      <w:r w:rsidR="00693582" w:rsidRPr="00693582">
        <w:rPr>
          <w:rFonts w:ascii="Times New Roman" w:hAnsi="Times New Roman"/>
          <w:sz w:val="28"/>
          <w:szCs w:val="28"/>
        </w:rPr>
        <w:t xml:space="preserve"> </w:t>
      </w:r>
      <w:r w:rsidR="00693582">
        <w:rPr>
          <w:rFonts w:ascii="Times New Roman" w:hAnsi="Times New Roman"/>
          <w:sz w:val="28"/>
          <w:szCs w:val="28"/>
        </w:rPr>
        <w:t xml:space="preserve">по полному кругу предприятий и организаций Чистоозерного района </w:t>
      </w:r>
      <w:r w:rsidR="00693582" w:rsidRPr="00693582">
        <w:rPr>
          <w:rFonts w:ascii="Times New Roman" w:hAnsi="Times New Roman"/>
          <w:sz w:val="28"/>
          <w:szCs w:val="28"/>
        </w:rPr>
        <w:t xml:space="preserve">за </w:t>
      </w:r>
      <w:r w:rsidR="00693582">
        <w:rPr>
          <w:rFonts w:ascii="Times New Roman" w:hAnsi="Times New Roman"/>
          <w:sz w:val="28"/>
          <w:szCs w:val="28"/>
        </w:rPr>
        <w:t>2015 год</w:t>
      </w:r>
      <w:r w:rsidR="00693582" w:rsidRPr="00693582">
        <w:rPr>
          <w:rFonts w:ascii="Times New Roman" w:hAnsi="Times New Roman"/>
          <w:sz w:val="28"/>
          <w:szCs w:val="28"/>
        </w:rPr>
        <w:t xml:space="preserve"> увеличилась незначительно - на 2%, составив 17350 рублей</w:t>
      </w:r>
      <w:r w:rsidR="00693582">
        <w:rPr>
          <w:rFonts w:ascii="Times New Roman" w:hAnsi="Times New Roman"/>
          <w:sz w:val="28"/>
          <w:szCs w:val="28"/>
        </w:rPr>
        <w:t xml:space="preserve">. </w:t>
      </w:r>
      <w:r w:rsidR="00693582">
        <w:rPr>
          <w:sz w:val="28"/>
          <w:szCs w:val="28"/>
        </w:rPr>
        <w:t xml:space="preserve"> </w:t>
      </w:r>
      <w:r w:rsidR="00693582" w:rsidRPr="00693582">
        <w:rPr>
          <w:rFonts w:ascii="Times New Roman" w:hAnsi="Times New Roman"/>
          <w:sz w:val="28"/>
          <w:szCs w:val="28"/>
        </w:rPr>
        <w:t>В условиях финансовой нестабильности</w:t>
      </w:r>
      <w:r w:rsidR="00693582">
        <w:rPr>
          <w:rFonts w:ascii="Times New Roman" w:hAnsi="Times New Roman"/>
          <w:sz w:val="28"/>
          <w:szCs w:val="28"/>
        </w:rPr>
        <w:t xml:space="preserve"> наблюдается </w:t>
      </w:r>
      <w:r w:rsidR="008349D6">
        <w:rPr>
          <w:rFonts w:ascii="Times New Roman" w:hAnsi="Times New Roman"/>
          <w:sz w:val="28"/>
          <w:szCs w:val="28"/>
        </w:rPr>
        <w:t>сокращение темпов роста уровня о</w:t>
      </w:r>
      <w:r w:rsidR="009B730C">
        <w:rPr>
          <w:rFonts w:ascii="Times New Roman" w:hAnsi="Times New Roman"/>
          <w:sz w:val="28"/>
        </w:rPr>
        <w:t>плата труда работников средних предприятий и некоммерческих организаций</w:t>
      </w:r>
      <w:r w:rsidR="008349D6">
        <w:rPr>
          <w:rFonts w:ascii="Times New Roman" w:hAnsi="Times New Roman"/>
          <w:sz w:val="28"/>
        </w:rPr>
        <w:t xml:space="preserve">, </w:t>
      </w:r>
      <w:r w:rsidR="009B730C">
        <w:rPr>
          <w:rFonts w:ascii="Times New Roman" w:hAnsi="Times New Roman"/>
          <w:sz w:val="28"/>
        </w:rPr>
        <w:t>состави</w:t>
      </w:r>
      <w:r w:rsidR="008349D6">
        <w:rPr>
          <w:rFonts w:ascii="Times New Roman" w:hAnsi="Times New Roman"/>
          <w:sz w:val="28"/>
        </w:rPr>
        <w:t>вшей</w:t>
      </w:r>
      <w:r w:rsidR="009B730C">
        <w:rPr>
          <w:rFonts w:ascii="Times New Roman" w:hAnsi="Times New Roman"/>
          <w:sz w:val="28"/>
        </w:rPr>
        <w:t xml:space="preserve"> в отчетном периоде </w:t>
      </w:r>
      <w:r w:rsidR="008349D6">
        <w:rPr>
          <w:rFonts w:ascii="Times New Roman" w:hAnsi="Times New Roman"/>
          <w:sz w:val="28"/>
        </w:rPr>
        <w:t>19208 рублей</w:t>
      </w:r>
      <w:r w:rsidR="00BA2A36">
        <w:rPr>
          <w:rFonts w:ascii="Times New Roman" w:hAnsi="Times New Roman"/>
          <w:sz w:val="28"/>
        </w:rPr>
        <w:t xml:space="preserve"> (Тр -</w:t>
      </w:r>
      <w:r w:rsidR="009B730C">
        <w:rPr>
          <w:rFonts w:ascii="Times New Roman" w:hAnsi="Times New Roman"/>
          <w:sz w:val="28"/>
        </w:rPr>
        <w:t xml:space="preserve"> </w:t>
      </w:r>
      <w:r w:rsidR="00F85335">
        <w:rPr>
          <w:rFonts w:ascii="Times New Roman" w:hAnsi="Times New Roman"/>
          <w:sz w:val="28"/>
        </w:rPr>
        <w:t>104</w:t>
      </w:r>
      <w:r w:rsidR="009B730C">
        <w:rPr>
          <w:rFonts w:ascii="Times New Roman" w:hAnsi="Times New Roman"/>
          <w:sz w:val="28"/>
        </w:rPr>
        <w:t>%</w:t>
      </w:r>
      <w:r w:rsidR="00FE14F9">
        <w:rPr>
          <w:rFonts w:ascii="Times New Roman" w:hAnsi="Times New Roman"/>
          <w:sz w:val="28"/>
        </w:rPr>
        <w:t>)</w:t>
      </w:r>
      <w:r w:rsidR="009B730C">
        <w:rPr>
          <w:rFonts w:ascii="Times New Roman" w:hAnsi="Times New Roman"/>
          <w:sz w:val="28"/>
        </w:rPr>
        <w:t>.</w:t>
      </w:r>
      <w:r w:rsidR="009B730C" w:rsidRPr="009B730C">
        <w:rPr>
          <w:rFonts w:ascii="Times New Roman" w:hAnsi="Times New Roman"/>
          <w:sz w:val="28"/>
        </w:rPr>
        <w:t xml:space="preserve"> </w:t>
      </w:r>
      <w:r w:rsidR="00F85335" w:rsidRPr="00F85335">
        <w:rPr>
          <w:rFonts w:ascii="Times New Roman" w:hAnsi="Times New Roman"/>
          <w:sz w:val="28"/>
        </w:rPr>
        <w:t>Средний размер оплаты труда в бюджетных учреждениях района -   22791 рубл</w:t>
      </w:r>
      <w:r w:rsidR="000F40B0">
        <w:rPr>
          <w:rFonts w:ascii="Times New Roman" w:hAnsi="Times New Roman"/>
          <w:sz w:val="28"/>
        </w:rPr>
        <w:t>ь</w:t>
      </w:r>
      <w:r w:rsidR="00F85335" w:rsidRPr="00F85335">
        <w:rPr>
          <w:rFonts w:ascii="Times New Roman" w:hAnsi="Times New Roman"/>
          <w:sz w:val="28"/>
        </w:rPr>
        <w:t xml:space="preserve"> – 99,4% показателя прошлого года, что явилось следствием сокращения зарплаты в таких крупных бюджетных учреждениях, как администрация района, </w:t>
      </w:r>
      <w:r w:rsidR="00F85335" w:rsidRPr="00F85335">
        <w:rPr>
          <w:rFonts w:ascii="Times New Roman" w:hAnsi="Times New Roman"/>
          <w:sz w:val="28"/>
          <w:szCs w:val="28"/>
        </w:rPr>
        <w:t>ПЧ -75, ФКУ ИК-15, отделени</w:t>
      </w:r>
      <w:r w:rsidR="007B5AF7">
        <w:rPr>
          <w:rFonts w:ascii="Times New Roman" w:hAnsi="Times New Roman"/>
          <w:sz w:val="28"/>
          <w:szCs w:val="28"/>
        </w:rPr>
        <w:t>е</w:t>
      </w:r>
      <w:r w:rsidR="00F85335" w:rsidRPr="00F85335">
        <w:rPr>
          <w:rFonts w:ascii="Times New Roman" w:hAnsi="Times New Roman"/>
          <w:sz w:val="28"/>
          <w:szCs w:val="28"/>
        </w:rPr>
        <w:t xml:space="preserve"> полиции</w:t>
      </w:r>
      <w:r w:rsidR="007B5AF7">
        <w:rPr>
          <w:rFonts w:ascii="Times New Roman" w:hAnsi="Times New Roman"/>
          <w:sz w:val="28"/>
          <w:szCs w:val="28"/>
        </w:rPr>
        <w:t xml:space="preserve">. </w:t>
      </w:r>
      <w:r w:rsidR="007B5AF7" w:rsidRPr="007B5AF7">
        <w:rPr>
          <w:rFonts w:ascii="Times New Roman" w:hAnsi="Times New Roman"/>
          <w:sz w:val="28"/>
          <w:szCs w:val="28"/>
        </w:rPr>
        <w:t xml:space="preserve">В тоже время, зафиксирован </w:t>
      </w:r>
      <w:r w:rsidR="007B5AF7">
        <w:rPr>
          <w:rFonts w:ascii="Times New Roman" w:hAnsi="Times New Roman"/>
          <w:sz w:val="28"/>
          <w:szCs w:val="28"/>
        </w:rPr>
        <w:t>17</w:t>
      </w:r>
      <w:r w:rsidR="007B5AF7" w:rsidRPr="007B5AF7">
        <w:rPr>
          <w:rFonts w:ascii="Times New Roman" w:hAnsi="Times New Roman"/>
          <w:sz w:val="28"/>
          <w:szCs w:val="28"/>
        </w:rPr>
        <w:t>%-й рост уровня</w:t>
      </w:r>
      <w:r w:rsidR="007B5AF7" w:rsidRPr="007B5AF7">
        <w:rPr>
          <w:rFonts w:ascii="Times New Roman" w:hAnsi="Times New Roman"/>
          <w:sz w:val="28"/>
        </w:rPr>
        <w:t xml:space="preserve">  оплаты труда работников </w:t>
      </w:r>
      <w:r w:rsidR="00C0556F">
        <w:rPr>
          <w:rFonts w:ascii="Times New Roman" w:hAnsi="Times New Roman"/>
          <w:sz w:val="28"/>
        </w:rPr>
        <w:t>муниципальных дошкольных</w:t>
      </w:r>
      <w:r w:rsidR="007B5AF7">
        <w:rPr>
          <w:rFonts w:ascii="Times New Roman" w:hAnsi="Times New Roman"/>
          <w:sz w:val="28"/>
        </w:rPr>
        <w:t xml:space="preserve"> образовательных</w:t>
      </w:r>
      <w:r w:rsidR="001E53FA">
        <w:rPr>
          <w:rFonts w:ascii="Times New Roman" w:hAnsi="Times New Roman"/>
          <w:sz w:val="28"/>
        </w:rPr>
        <w:t xml:space="preserve"> учреждений, на </w:t>
      </w:r>
      <w:r w:rsidR="007B5AF7">
        <w:rPr>
          <w:rFonts w:ascii="Times New Roman" w:hAnsi="Times New Roman"/>
          <w:sz w:val="28"/>
        </w:rPr>
        <w:t>15</w:t>
      </w:r>
      <w:r w:rsidR="001E53FA">
        <w:rPr>
          <w:rFonts w:ascii="Times New Roman" w:hAnsi="Times New Roman"/>
          <w:sz w:val="28"/>
        </w:rPr>
        <w:t>%</w:t>
      </w:r>
      <w:r w:rsidR="007B5AF7">
        <w:rPr>
          <w:rFonts w:ascii="Times New Roman" w:hAnsi="Times New Roman"/>
          <w:sz w:val="28"/>
        </w:rPr>
        <w:t xml:space="preserve"> и 12% соответственно</w:t>
      </w:r>
      <w:r w:rsidR="001E53FA">
        <w:rPr>
          <w:rFonts w:ascii="Times New Roman" w:hAnsi="Times New Roman"/>
          <w:sz w:val="28"/>
        </w:rPr>
        <w:t xml:space="preserve">  увеличилась заработная плата </w:t>
      </w:r>
      <w:r w:rsidR="00C0556F">
        <w:rPr>
          <w:rFonts w:ascii="Times New Roman" w:hAnsi="Times New Roman"/>
          <w:sz w:val="28"/>
        </w:rPr>
        <w:t xml:space="preserve">работников муниципальных </w:t>
      </w:r>
      <w:r w:rsidR="000F40B0">
        <w:rPr>
          <w:rFonts w:ascii="Times New Roman" w:hAnsi="Times New Roman"/>
          <w:sz w:val="28"/>
        </w:rPr>
        <w:t>обще</w:t>
      </w:r>
      <w:r w:rsidR="007B5AF7">
        <w:rPr>
          <w:rFonts w:ascii="Times New Roman" w:hAnsi="Times New Roman"/>
          <w:sz w:val="28"/>
        </w:rPr>
        <w:t xml:space="preserve">образовательных учреждений и </w:t>
      </w:r>
      <w:r w:rsidR="00C0556F">
        <w:rPr>
          <w:rFonts w:ascii="Times New Roman" w:hAnsi="Times New Roman"/>
          <w:sz w:val="28"/>
        </w:rPr>
        <w:t xml:space="preserve">учреждений </w:t>
      </w:r>
      <w:r w:rsidR="007B5AF7">
        <w:rPr>
          <w:rFonts w:ascii="Times New Roman" w:hAnsi="Times New Roman"/>
          <w:sz w:val="28"/>
        </w:rPr>
        <w:t xml:space="preserve">физической </w:t>
      </w:r>
      <w:r w:rsidR="00C0556F">
        <w:rPr>
          <w:rFonts w:ascii="Times New Roman" w:hAnsi="Times New Roman"/>
          <w:sz w:val="28"/>
        </w:rPr>
        <w:t xml:space="preserve">культуры и </w:t>
      </w:r>
      <w:r w:rsidR="007B5AF7">
        <w:rPr>
          <w:rFonts w:ascii="Times New Roman" w:hAnsi="Times New Roman"/>
          <w:sz w:val="28"/>
        </w:rPr>
        <w:t>спорта, на 6% больше стали зарабатывать работники культуры и искусства.</w:t>
      </w:r>
      <w:r w:rsidR="00C0556F">
        <w:rPr>
          <w:rFonts w:ascii="Times New Roman" w:hAnsi="Times New Roman"/>
          <w:sz w:val="28"/>
        </w:rPr>
        <w:t xml:space="preserve"> </w:t>
      </w:r>
    </w:p>
    <w:p w:rsidR="001E53FA" w:rsidRPr="00C60403" w:rsidRDefault="00F42818" w:rsidP="0021400D">
      <w:pPr>
        <w:pStyle w:val="a3"/>
        <w:jc w:val="both"/>
        <w:rPr>
          <w:szCs w:val="28"/>
          <w:u w:val="single"/>
        </w:rPr>
      </w:pPr>
      <w:r>
        <w:rPr>
          <w:szCs w:val="28"/>
          <w:u w:val="single"/>
        </w:rPr>
        <w:lastRenderedPageBreak/>
        <w:t xml:space="preserve">    </w:t>
      </w:r>
      <w:r w:rsidR="001E53FA">
        <w:rPr>
          <w:szCs w:val="28"/>
          <w:u w:val="single"/>
        </w:rPr>
        <w:t>Разделы «Дошкольное, общее и дополнительное образование».</w:t>
      </w:r>
    </w:p>
    <w:p w:rsidR="007B7724" w:rsidRDefault="001E53FA" w:rsidP="00F42818">
      <w:pPr>
        <w:shd w:val="clear" w:color="auto" w:fill="FFFFFF"/>
        <w:spacing w:after="0"/>
        <w:ind w:firstLine="851"/>
        <w:jc w:val="both"/>
        <w:rPr>
          <w:sz w:val="28"/>
          <w:szCs w:val="28"/>
        </w:rPr>
      </w:pPr>
      <w:r w:rsidRPr="00653455">
        <w:rPr>
          <w:rFonts w:ascii="Times New Roman" w:hAnsi="Times New Roman"/>
          <w:sz w:val="28"/>
          <w:szCs w:val="28"/>
        </w:rPr>
        <w:t xml:space="preserve">   </w:t>
      </w:r>
      <w:r w:rsidR="007B7724" w:rsidRPr="007B7724">
        <w:rPr>
          <w:rFonts w:ascii="Times New Roman" w:hAnsi="Times New Roman"/>
          <w:sz w:val="28"/>
          <w:szCs w:val="28"/>
        </w:rPr>
        <w:t>Систему образования Чистоозерного района представляют 42  учреждения со статусом юридического лица, включающие 24 школы  (18 средних, 5 основных, 1 открытая (сменная) школа), 15 детских садов и 8 групп при школах, реализующих программу дошкольного образования, 3 учреждения дополнительного образования</w:t>
      </w:r>
      <w:r w:rsidR="007B7724">
        <w:rPr>
          <w:sz w:val="28"/>
          <w:szCs w:val="28"/>
        </w:rPr>
        <w:t xml:space="preserve">. </w:t>
      </w:r>
    </w:p>
    <w:p w:rsidR="007B7724" w:rsidRDefault="007B7724" w:rsidP="00F42818">
      <w:pPr>
        <w:shd w:val="clear" w:color="auto" w:fill="FFFFFF"/>
        <w:spacing w:after="0"/>
        <w:ind w:firstLine="851"/>
        <w:jc w:val="both"/>
        <w:rPr>
          <w:rFonts w:ascii="Times New Roman" w:hAnsi="Times New Roman"/>
          <w:sz w:val="28"/>
          <w:szCs w:val="28"/>
        </w:rPr>
      </w:pPr>
      <w:r w:rsidRPr="007B7724">
        <w:rPr>
          <w:rFonts w:ascii="Times New Roman" w:hAnsi="Times New Roman"/>
          <w:sz w:val="28"/>
          <w:szCs w:val="28"/>
        </w:rPr>
        <w:t xml:space="preserve">Детские сады и группы при  школах посещает 819 воспитанников. </w:t>
      </w:r>
      <w:r>
        <w:rPr>
          <w:rFonts w:ascii="Times New Roman" w:hAnsi="Times New Roman"/>
          <w:sz w:val="28"/>
          <w:szCs w:val="28"/>
        </w:rPr>
        <w:t>73</w:t>
      </w:r>
      <w:r w:rsidRPr="007B7724">
        <w:rPr>
          <w:rFonts w:ascii="Times New Roman" w:hAnsi="Times New Roman"/>
          <w:sz w:val="28"/>
          <w:szCs w:val="28"/>
        </w:rPr>
        <w:t xml:space="preserve">% детей в возрасте от </w:t>
      </w:r>
      <w:r>
        <w:rPr>
          <w:rFonts w:ascii="Times New Roman" w:hAnsi="Times New Roman"/>
          <w:sz w:val="28"/>
          <w:szCs w:val="28"/>
        </w:rPr>
        <w:t>1</w:t>
      </w:r>
      <w:r w:rsidRPr="007B7724">
        <w:rPr>
          <w:rFonts w:ascii="Times New Roman" w:hAnsi="Times New Roman"/>
          <w:sz w:val="28"/>
          <w:szCs w:val="28"/>
        </w:rPr>
        <w:t xml:space="preserve"> до </w:t>
      </w:r>
      <w:r>
        <w:rPr>
          <w:rFonts w:ascii="Times New Roman" w:hAnsi="Times New Roman"/>
          <w:sz w:val="28"/>
          <w:szCs w:val="28"/>
        </w:rPr>
        <w:t>6</w:t>
      </w:r>
      <w:r w:rsidRPr="007B7724">
        <w:rPr>
          <w:rFonts w:ascii="Times New Roman" w:hAnsi="Times New Roman"/>
          <w:sz w:val="28"/>
          <w:szCs w:val="28"/>
        </w:rPr>
        <w:t xml:space="preserve"> лет охвачены дошкольным образованием. </w:t>
      </w:r>
      <w:r w:rsidR="006B698C">
        <w:rPr>
          <w:rFonts w:ascii="Times New Roman" w:hAnsi="Times New Roman"/>
          <w:sz w:val="28"/>
          <w:szCs w:val="28"/>
        </w:rPr>
        <w:t>Потребность населения в услугах дошкольного образования удовлетворена полностью, актуальной очереди в Чистоозерном районе нет. На учете для определения в муниципальные</w:t>
      </w:r>
      <w:r w:rsidR="00790F88">
        <w:rPr>
          <w:rFonts w:ascii="Times New Roman" w:hAnsi="Times New Roman"/>
          <w:sz w:val="28"/>
          <w:szCs w:val="28"/>
        </w:rPr>
        <w:t xml:space="preserve"> дошкольные </w:t>
      </w:r>
      <w:r w:rsidRPr="007B7724">
        <w:rPr>
          <w:rFonts w:ascii="Times New Roman" w:hAnsi="Times New Roman"/>
          <w:sz w:val="28"/>
          <w:szCs w:val="28"/>
        </w:rPr>
        <w:t xml:space="preserve"> учреждения </w:t>
      </w:r>
      <w:r w:rsidR="00790F88">
        <w:rPr>
          <w:rFonts w:ascii="Times New Roman" w:hAnsi="Times New Roman"/>
          <w:sz w:val="28"/>
          <w:szCs w:val="28"/>
        </w:rPr>
        <w:t xml:space="preserve">по состоянию на 01.01.2016г. </w:t>
      </w:r>
      <w:r w:rsidRPr="007B7724">
        <w:rPr>
          <w:rFonts w:ascii="Times New Roman" w:hAnsi="Times New Roman"/>
          <w:sz w:val="28"/>
          <w:szCs w:val="28"/>
        </w:rPr>
        <w:t>числи</w:t>
      </w:r>
      <w:r w:rsidR="00790F88">
        <w:rPr>
          <w:rFonts w:ascii="Times New Roman" w:hAnsi="Times New Roman"/>
          <w:sz w:val="28"/>
          <w:szCs w:val="28"/>
        </w:rPr>
        <w:t>лось</w:t>
      </w:r>
      <w:r w:rsidRPr="007B7724">
        <w:rPr>
          <w:rFonts w:ascii="Times New Roman" w:hAnsi="Times New Roman"/>
          <w:sz w:val="28"/>
          <w:szCs w:val="28"/>
        </w:rPr>
        <w:t xml:space="preserve"> 87 детей,</w:t>
      </w:r>
      <w:r>
        <w:rPr>
          <w:rFonts w:ascii="Times New Roman" w:hAnsi="Times New Roman"/>
          <w:sz w:val="28"/>
          <w:szCs w:val="28"/>
        </w:rPr>
        <w:t xml:space="preserve"> </w:t>
      </w:r>
      <w:r w:rsidR="006B698C">
        <w:rPr>
          <w:rFonts w:ascii="Times New Roman" w:hAnsi="Times New Roman"/>
          <w:sz w:val="28"/>
          <w:szCs w:val="28"/>
        </w:rPr>
        <w:t xml:space="preserve">посещение детских садов </w:t>
      </w:r>
      <w:r>
        <w:rPr>
          <w:rFonts w:ascii="Times New Roman" w:hAnsi="Times New Roman"/>
          <w:sz w:val="28"/>
          <w:szCs w:val="28"/>
        </w:rPr>
        <w:t>которым</w:t>
      </w:r>
      <w:r w:rsidR="006B698C">
        <w:rPr>
          <w:rFonts w:ascii="Times New Roman" w:hAnsi="Times New Roman"/>
          <w:sz w:val="28"/>
          <w:szCs w:val="28"/>
        </w:rPr>
        <w:t xml:space="preserve">и отложено по разным причинам по желанию родителей, </w:t>
      </w:r>
      <w:r>
        <w:rPr>
          <w:rFonts w:ascii="Times New Roman" w:hAnsi="Times New Roman"/>
          <w:sz w:val="28"/>
          <w:szCs w:val="28"/>
        </w:rPr>
        <w:t>при первом обращении</w:t>
      </w:r>
      <w:r w:rsidRPr="007B7724">
        <w:rPr>
          <w:rFonts w:ascii="Times New Roman" w:hAnsi="Times New Roman"/>
          <w:sz w:val="28"/>
          <w:szCs w:val="28"/>
        </w:rPr>
        <w:t xml:space="preserve"> </w:t>
      </w:r>
      <w:r w:rsidR="006B698C">
        <w:rPr>
          <w:rFonts w:ascii="Times New Roman" w:hAnsi="Times New Roman"/>
          <w:sz w:val="28"/>
          <w:szCs w:val="28"/>
        </w:rPr>
        <w:t xml:space="preserve">всем </w:t>
      </w:r>
      <w:r>
        <w:rPr>
          <w:rFonts w:ascii="Times New Roman" w:hAnsi="Times New Roman"/>
          <w:sz w:val="28"/>
          <w:szCs w:val="28"/>
        </w:rPr>
        <w:t>будут</w:t>
      </w:r>
      <w:r w:rsidRPr="007B7724">
        <w:rPr>
          <w:rFonts w:ascii="Times New Roman" w:hAnsi="Times New Roman"/>
          <w:sz w:val="28"/>
          <w:szCs w:val="28"/>
        </w:rPr>
        <w:t xml:space="preserve"> предоставлены места</w:t>
      </w:r>
      <w:r w:rsidR="006B698C">
        <w:rPr>
          <w:rFonts w:ascii="Times New Roman" w:hAnsi="Times New Roman"/>
          <w:sz w:val="28"/>
          <w:szCs w:val="28"/>
        </w:rPr>
        <w:t xml:space="preserve"> в ДОУ.</w:t>
      </w:r>
      <w:r w:rsidRPr="007B7724">
        <w:rPr>
          <w:rFonts w:ascii="Times New Roman" w:hAnsi="Times New Roman"/>
          <w:sz w:val="28"/>
          <w:szCs w:val="28"/>
        </w:rPr>
        <w:t xml:space="preserve"> За отчетный период управлением образования администрации Чистоозерного района выдано 226 направлений  в детские сады. </w:t>
      </w:r>
      <w:r w:rsidR="005B312F">
        <w:rPr>
          <w:rFonts w:ascii="Times New Roman" w:hAnsi="Times New Roman"/>
          <w:sz w:val="28"/>
          <w:szCs w:val="28"/>
        </w:rPr>
        <w:t>Все здания ДОУ находятся в хорошем техническом состоянии.</w:t>
      </w:r>
      <w:r w:rsidR="001E53FA">
        <w:rPr>
          <w:rFonts w:ascii="Times New Roman" w:hAnsi="Times New Roman"/>
          <w:sz w:val="28"/>
          <w:szCs w:val="28"/>
        </w:rPr>
        <w:t xml:space="preserve"> </w:t>
      </w:r>
    </w:p>
    <w:p w:rsidR="001E53FA" w:rsidRDefault="004D0D2F" w:rsidP="007E54CC">
      <w:pPr>
        <w:pStyle w:val="a5"/>
        <w:ind w:right="-143" w:firstLine="851"/>
        <w:jc w:val="both"/>
        <w:rPr>
          <w:rFonts w:ascii="Times New Roman" w:hAnsi="Times New Roman"/>
          <w:sz w:val="28"/>
          <w:szCs w:val="28"/>
        </w:rPr>
      </w:pPr>
      <w:r>
        <w:rPr>
          <w:rFonts w:ascii="Times New Roman" w:hAnsi="Times New Roman"/>
          <w:sz w:val="28"/>
          <w:szCs w:val="28"/>
        </w:rPr>
        <w:t>В муниципальных</w:t>
      </w:r>
      <w:r w:rsidR="001E53FA" w:rsidRPr="00653455">
        <w:rPr>
          <w:rFonts w:ascii="Times New Roman" w:hAnsi="Times New Roman"/>
          <w:sz w:val="28"/>
          <w:szCs w:val="28"/>
        </w:rPr>
        <w:t xml:space="preserve"> </w:t>
      </w:r>
      <w:r w:rsidR="001E53FA">
        <w:rPr>
          <w:rFonts w:ascii="Times New Roman" w:hAnsi="Times New Roman"/>
          <w:sz w:val="28"/>
          <w:szCs w:val="28"/>
        </w:rPr>
        <w:t>обще</w:t>
      </w:r>
      <w:r w:rsidR="001E53FA" w:rsidRPr="00653455">
        <w:rPr>
          <w:rFonts w:ascii="Times New Roman" w:hAnsi="Times New Roman"/>
          <w:sz w:val="28"/>
          <w:szCs w:val="28"/>
        </w:rPr>
        <w:t>образовательных учреждени</w:t>
      </w:r>
      <w:r>
        <w:rPr>
          <w:rFonts w:ascii="Times New Roman" w:hAnsi="Times New Roman"/>
          <w:sz w:val="28"/>
          <w:szCs w:val="28"/>
        </w:rPr>
        <w:t>ях</w:t>
      </w:r>
      <w:r w:rsidR="006E6E57">
        <w:rPr>
          <w:rFonts w:ascii="Times New Roman" w:hAnsi="Times New Roman"/>
          <w:sz w:val="28"/>
          <w:szCs w:val="28"/>
        </w:rPr>
        <w:t xml:space="preserve"> Чистоозерного района </w:t>
      </w:r>
      <w:r>
        <w:rPr>
          <w:rFonts w:ascii="Times New Roman" w:hAnsi="Times New Roman"/>
          <w:sz w:val="28"/>
          <w:szCs w:val="28"/>
        </w:rPr>
        <w:t>в</w:t>
      </w:r>
      <w:r w:rsidR="006E6E57">
        <w:rPr>
          <w:rFonts w:ascii="Times New Roman" w:hAnsi="Times New Roman"/>
          <w:sz w:val="28"/>
          <w:szCs w:val="28"/>
        </w:rPr>
        <w:t xml:space="preserve"> 201</w:t>
      </w:r>
      <w:r>
        <w:rPr>
          <w:rFonts w:ascii="Times New Roman" w:hAnsi="Times New Roman"/>
          <w:sz w:val="28"/>
          <w:szCs w:val="28"/>
        </w:rPr>
        <w:t>5</w:t>
      </w:r>
      <w:r w:rsidR="006E6E57">
        <w:rPr>
          <w:rFonts w:ascii="Times New Roman" w:hAnsi="Times New Roman"/>
          <w:sz w:val="28"/>
          <w:szCs w:val="28"/>
        </w:rPr>
        <w:t xml:space="preserve"> году обучалось </w:t>
      </w:r>
      <w:r>
        <w:rPr>
          <w:rFonts w:ascii="Times New Roman" w:hAnsi="Times New Roman"/>
          <w:sz w:val="28"/>
          <w:szCs w:val="28"/>
        </w:rPr>
        <w:t>2203</w:t>
      </w:r>
      <w:r w:rsidR="006E6E57">
        <w:rPr>
          <w:rFonts w:ascii="Times New Roman" w:hAnsi="Times New Roman"/>
          <w:sz w:val="28"/>
          <w:szCs w:val="28"/>
        </w:rPr>
        <w:t xml:space="preserve"> </w:t>
      </w:r>
      <w:r>
        <w:rPr>
          <w:rFonts w:ascii="Times New Roman" w:hAnsi="Times New Roman"/>
          <w:sz w:val="28"/>
          <w:szCs w:val="28"/>
        </w:rPr>
        <w:t>учащихся</w:t>
      </w:r>
      <w:r w:rsidR="006E6E57">
        <w:rPr>
          <w:rFonts w:ascii="Times New Roman" w:hAnsi="Times New Roman"/>
          <w:sz w:val="28"/>
          <w:szCs w:val="28"/>
        </w:rPr>
        <w:t xml:space="preserve"> (</w:t>
      </w:r>
      <w:r>
        <w:rPr>
          <w:rFonts w:ascii="Times New Roman" w:hAnsi="Times New Roman"/>
          <w:sz w:val="28"/>
          <w:szCs w:val="28"/>
        </w:rPr>
        <w:t>100,4</w:t>
      </w:r>
      <w:r w:rsidR="006E6E57">
        <w:rPr>
          <w:rFonts w:ascii="Times New Roman" w:hAnsi="Times New Roman"/>
          <w:sz w:val="28"/>
          <w:szCs w:val="28"/>
        </w:rPr>
        <w:t>% показателя 201</w:t>
      </w:r>
      <w:r>
        <w:rPr>
          <w:rFonts w:ascii="Times New Roman" w:hAnsi="Times New Roman"/>
          <w:sz w:val="28"/>
          <w:szCs w:val="28"/>
        </w:rPr>
        <w:t>4</w:t>
      </w:r>
      <w:r w:rsidR="006E6E57">
        <w:rPr>
          <w:rFonts w:ascii="Times New Roman" w:hAnsi="Times New Roman"/>
          <w:sz w:val="28"/>
          <w:szCs w:val="28"/>
        </w:rPr>
        <w:t xml:space="preserve"> года).  В отчетном году </w:t>
      </w:r>
      <w:r>
        <w:rPr>
          <w:rFonts w:ascii="Times New Roman" w:hAnsi="Times New Roman"/>
          <w:sz w:val="28"/>
          <w:szCs w:val="28"/>
        </w:rPr>
        <w:t xml:space="preserve">более чем в 2 </w:t>
      </w:r>
      <w:r w:rsidR="006E6E57">
        <w:rPr>
          <w:rFonts w:ascii="Times New Roman" w:hAnsi="Times New Roman"/>
          <w:sz w:val="28"/>
          <w:szCs w:val="28"/>
        </w:rPr>
        <w:t>раза снизилось количество детей</w:t>
      </w:r>
      <w:r w:rsidR="00C14324">
        <w:rPr>
          <w:rFonts w:ascii="Times New Roman" w:hAnsi="Times New Roman"/>
          <w:sz w:val="28"/>
          <w:szCs w:val="28"/>
        </w:rPr>
        <w:t>,</w:t>
      </w:r>
      <w:r w:rsidR="006E6E57">
        <w:rPr>
          <w:rFonts w:ascii="Times New Roman" w:hAnsi="Times New Roman"/>
          <w:sz w:val="28"/>
          <w:szCs w:val="28"/>
        </w:rPr>
        <w:t xml:space="preserve"> обучающихся во вторую смену, составив </w:t>
      </w:r>
      <w:r>
        <w:rPr>
          <w:rFonts w:ascii="Times New Roman" w:hAnsi="Times New Roman"/>
          <w:sz w:val="28"/>
          <w:szCs w:val="28"/>
        </w:rPr>
        <w:t>60</w:t>
      </w:r>
      <w:r w:rsidR="006E6E57">
        <w:rPr>
          <w:rFonts w:ascii="Times New Roman" w:hAnsi="Times New Roman"/>
          <w:sz w:val="28"/>
          <w:szCs w:val="28"/>
        </w:rPr>
        <w:t xml:space="preserve"> человек (</w:t>
      </w:r>
      <w:r>
        <w:rPr>
          <w:rFonts w:ascii="Times New Roman" w:hAnsi="Times New Roman"/>
          <w:sz w:val="28"/>
          <w:szCs w:val="28"/>
        </w:rPr>
        <w:t>2,7</w:t>
      </w:r>
      <w:r w:rsidR="006E6E57">
        <w:rPr>
          <w:rFonts w:ascii="Times New Roman" w:hAnsi="Times New Roman"/>
          <w:sz w:val="28"/>
          <w:szCs w:val="28"/>
        </w:rPr>
        <w:t>% от общей численности учащихся).</w:t>
      </w:r>
      <w:r w:rsidR="007E54CC">
        <w:rPr>
          <w:rFonts w:ascii="Times New Roman" w:hAnsi="Times New Roman"/>
          <w:sz w:val="28"/>
          <w:szCs w:val="28"/>
        </w:rPr>
        <w:t xml:space="preserve"> На первую смену обучения переведен учебный процесс в Чистоозерной СОШ № 2. </w:t>
      </w:r>
      <w:r w:rsidR="00F349ED">
        <w:rPr>
          <w:rFonts w:ascii="Times New Roman" w:hAnsi="Times New Roman"/>
          <w:sz w:val="28"/>
          <w:szCs w:val="28"/>
        </w:rPr>
        <w:t xml:space="preserve">Вторая смена имела место быть </w:t>
      </w:r>
      <w:r w:rsidR="007E54CC">
        <w:rPr>
          <w:rFonts w:ascii="Times New Roman" w:hAnsi="Times New Roman"/>
          <w:sz w:val="28"/>
          <w:szCs w:val="28"/>
        </w:rPr>
        <w:t>в одной</w:t>
      </w:r>
      <w:r w:rsidR="00F349ED">
        <w:rPr>
          <w:rFonts w:ascii="Times New Roman" w:hAnsi="Times New Roman"/>
          <w:sz w:val="28"/>
          <w:szCs w:val="28"/>
        </w:rPr>
        <w:t xml:space="preserve"> школ</w:t>
      </w:r>
      <w:r w:rsidR="007E54CC">
        <w:rPr>
          <w:rFonts w:ascii="Times New Roman" w:hAnsi="Times New Roman"/>
          <w:sz w:val="28"/>
          <w:szCs w:val="28"/>
        </w:rPr>
        <w:t>е</w:t>
      </w:r>
      <w:r w:rsidR="00F349ED">
        <w:rPr>
          <w:rFonts w:ascii="Times New Roman" w:hAnsi="Times New Roman"/>
          <w:sz w:val="28"/>
          <w:szCs w:val="28"/>
        </w:rPr>
        <w:t xml:space="preserve"> района </w:t>
      </w:r>
      <w:r w:rsidR="007E54CC">
        <w:rPr>
          <w:rFonts w:ascii="Times New Roman" w:hAnsi="Times New Roman"/>
          <w:sz w:val="28"/>
          <w:szCs w:val="28"/>
        </w:rPr>
        <w:t xml:space="preserve">- </w:t>
      </w:r>
      <w:r w:rsidR="00F349ED">
        <w:rPr>
          <w:rFonts w:ascii="Times New Roman" w:hAnsi="Times New Roman"/>
          <w:sz w:val="28"/>
          <w:szCs w:val="28"/>
        </w:rPr>
        <w:t>ЧСОШ № 1</w:t>
      </w:r>
      <w:r w:rsidR="007E54CC">
        <w:rPr>
          <w:rFonts w:ascii="Times New Roman" w:hAnsi="Times New Roman"/>
          <w:sz w:val="28"/>
          <w:szCs w:val="28"/>
        </w:rPr>
        <w:t>,</w:t>
      </w:r>
      <w:r w:rsidR="00F349ED">
        <w:rPr>
          <w:rFonts w:ascii="Times New Roman" w:hAnsi="Times New Roman"/>
          <w:sz w:val="28"/>
          <w:szCs w:val="28"/>
        </w:rPr>
        <w:t xml:space="preserve">  начиная с 2016 года все дети будут обучаться только в первую смену.</w:t>
      </w:r>
    </w:p>
    <w:p w:rsidR="00311853" w:rsidRPr="00311853" w:rsidRDefault="00311853" w:rsidP="00311853">
      <w:pPr>
        <w:spacing w:after="0"/>
        <w:ind w:firstLine="851"/>
        <w:jc w:val="both"/>
        <w:rPr>
          <w:rFonts w:ascii="Times New Roman" w:hAnsi="Times New Roman"/>
          <w:sz w:val="28"/>
          <w:szCs w:val="28"/>
        </w:rPr>
      </w:pPr>
      <w:r w:rsidRPr="00311853">
        <w:rPr>
          <w:rFonts w:ascii="Times New Roman" w:hAnsi="Times New Roman"/>
          <w:sz w:val="28"/>
          <w:szCs w:val="28"/>
        </w:rPr>
        <w:t>В общеобразовательных учреждениях  ведется целенаправленная работа по повышению качества образования</w:t>
      </w:r>
      <w:r w:rsidRPr="00F41DDA">
        <w:rPr>
          <w:sz w:val="28"/>
          <w:szCs w:val="28"/>
        </w:rPr>
        <w:t>.</w:t>
      </w:r>
      <w:r>
        <w:rPr>
          <w:sz w:val="28"/>
          <w:szCs w:val="28"/>
        </w:rPr>
        <w:t xml:space="preserve"> </w:t>
      </w:r>
      <w:r w:rsidRPr="00311853">
        <w:rPr>
          <w:rFonts w:ascii="Times New Roman" w:hAnsi="Times New Roman"/>
          <w:sz w:val="28"/>
          <w:szCs w:val="28"/>
        </w:rPr>
        <w:t>На территории района действует 10 районных инновационных площадок.</w:t>
      </w:r>
      <w:r>
        <w:rPr>
          <w:rFonts w:ascii="Times New Roman" w:hAnsi="Times New Roman"/>
          <w:sz w:val="28"/>
          <w:szCs w:val="28"/>
        </w:rPr>
        <w:t xml:space="preserve"> </w:t>
      </w:r>
      <w:r w:rsidRPr="00311853">
        <w:rPr>
          <w:rFonts w:ascii="Times New Roman" w:hAnsi="Times New Roman"/>
          <w:sz w:val="28"/>
          <w:szCs w:val="28"/>
        </w:rPr>
        <w:t>За год прошли аттестацию на установление первой и высшей квалификационной категории 178 педагогических работников образовательных организаций, в результате количество аттестованных педагогов  возросло на 10%.</w:t>
      </w:r>
      <w:r>
        <w:rPr>
          <w:sz w:val="28"/>
          <w:szCs w:val="28"/>
        </w:rPr>
        <w:t xml:space="preserve"> </w:t>
      </w:r>
    </w:p>
    <w:p w:rsidR="007E54CC" w:rsidRPr="007E54CC" w:rsidRDefault="00311853" w:rsidP="00311853">
      <w:pPr>
        <w:spacing w:after="0"/>
        <w:ind w:right="-284" w:firstLine="851"/>
        <w:jc w:val="both"/>
        <w:rPr>
          <w:rFonts w:ascii="Times New Roman" w:hAnsi="Times New Roman"/>
          <w:sz w:val="28"/>
          <w:szCs w:val="28"/>
        </w:rPr>
      </w:pPr>
      <w:r w:rsidRPr="00F41DDA">
        <w:rPr>
          <w:sz w:val="28"/>
          <w:szCs w:val="28"/>
        </w:rPr>
        <w:t xml:space="preserve"> </w:t>
      </w:r>
      <w:r w:rsidR="007E54CC" w:rsidRPr="007E54CC">
        <w:rPr>
          <w:rFonts w:ascii="Times New Roman" w:hAnsi="Times New Roman"/>
          <w:sz w:val="28"/>
          <w:szCs w:val="28"/>
        </w:rPr>
        <w:t xml:space="preserve">Подготовлена и без нарушений проведена государственная итоговая аттестация выпускников. </w:t>
      </w:r>
      <w:r>
        <w:rPr>
          <w:rFonts w:ascii="Times New Roman" w:hAnsi="Times New Roman"/>
          <w:sz w:val="28"/>
          <w:szCs w:val="28"/>
        </w:rPr>
        <w:t>В едином государственном экзамене в отчетном периоде приняли участие 134 человека</w:t>
      </w:r>
      <w:r w:rsidRPr="006E6E57">
        <w:rPr>
          <w:rFonts w:ascii="Times New Roman" w:hAnsi="Times New Roman"/>
          <w:sz w:val="28"/>
          <w:szCs w:val="28"/>
        </w:rPr>
        <w:t xml:space="preserve">, из них </w:t>
      </w:r>
      <w:r>
        <w:rPr>
          <w:rFonts w:ascii="Times New Roman" w:hAnsi="Times New Roman"/>
          <w:sz w:val="28"/>
          <w:szCs w:val="28"/>
        </w:rPr>
        <w:t>4 (2,99%)</w:t>
      </w:r>
      <w:r w:rsidRPr="006E6E57">
        <w:rPr>
          <w:rFonts w:ascii="Times New Roman" w:hAnsi="Times New Roman"/>
          <w:sz w:val="28"/>
          <w:szCs w:val="28"/>
        </w:rPr>
        <w:t xml:space="preserve"> показал</w:t>
      </w:r>
      <w:r>
        <w:rPr>
          <w:rFonts w:ascii="Times New Roman" w:hAnsi="Times New Roman"/>
          <w:sz w:val="28"/>
          <w:szCs w:val="28"/>
        </w:rPr>
        <w:t>и</w:t>
      </w:r>
      <w:r w:rsidRPr="006E6E57">
        <w:rPr>
          <w:rFonts w:ascii="Times New Roman" w:hAnsi="Times New Roman"/>
          <w:sz w:val="28"/>
          <w:szCs w:val="28"/>
        </w:rPr>
        <w:t xml:space="preserve"> неудовлетворительные результаты. </w:t>
      </w:r>
      <w:r w:rsidR="007E54CC" w:rsidRPr="007E54CC">
        <w:rPr>
          <w:rFonts w:ascii="Times New Roman" w:hAnsi="Times New Roman"/>
          <w:sz w:val="28"/>
          <w:szCs w:val="28"/>
        </w:rPr>
        <w:t>6  учащихся получили  аттестат  с отличием. Средний балл  ЕГЭ по русскому языку в Чистоозерном районе составил 60,81,  по математике: базовый уровень – 4,03, профильный уровень – 39,82.</w:t>
      </w:r>
    </w:p>
    <w:p w:rsidR="007D16D4" w:rsidRPr="007D16D4" w:rsidRDefault="00311853" w:rsidP="007A67E6">
      <w:pPr>
        <w:spacing w:after="0"/>
        <w:ind w:firstLine="851"/>
        <w:jc w:val="both"/>
        <w:rPr>
          <w:rFonts w:ascii="Times New Roman" w:hAnsi="Times New Roman"/>
          <w:sz w:val="28"/>
          <w:szCs w:val="28"/>
        </w:rPr>
      </w:pPr>
      <w:r w:rsidRPr="00311853">
        <w:rPr>
          <w:rFonts w:ascii="Times New Roman" w:hAnsi="Times New Roman"/>
          <w:sz w:val="28"/>
          <w:szCs w:val="28"/>
        </w:rPr>
        <w:t xml:space="preserve">В районе плодотворно работает и развивается система дополнительного образования детей, включающаяся дом детского творчества,  детско-юношескую спортивную школу, детскую школу </w:t>
      </w:r>
      <w:r w:rsidRPr="00311853">
        <w:rPr>
          <w:rFonts w:ascii="Times New Roman" w:hAnsi="Times New Roman"/>
          <w:sz w:val="28"/>
          <w:szCs w:val="28"/>
        </w:rPr>
        <w:lastRenderedPageBreak/>
        <w:t>искусств.</w:t>
      </w:r>
      <w:r>
        <w:rPr>
          <w:sz w:val="28"/>
          <w:szCs w:val="28"/>
        </w:rPr>
        <w:t xml:space="preserve"> </w:t>
      </w:r>
      <w:r w:rsidR="007A67E6">
        <w:rPr>
          <w:rFonts w:ascii="Times New Roman" w:hAnsi="Times New Roman"/>
          <w:sz w:val="28"/>
          <w:szCs w:val="28"/>
        </w:rPr>
        <w:t>Доля детей</w:t>
      </w:r>
      <w:r w:rsidR="007D16D4">
        <w:rPr>
          <w:rFonts w:ascii="Times New Roman" w:hAnsi="Times New Roman"/>
          <w:sz w:val="28"/>
          <w:szCs w:val="28"/>
        </w:rPr>
        <w:t xml:space="preserve"> </w:t>
      </w:r>
      <w:r w:rsidR="007A67E6">
        <w:rPr>
          <w:rFonts w:ascii="Times New Roman" w:hAnsi="Times New Roman"/>
          <w:sz w:val="28"/>
          <w:szCs w:val="28"/>
        </w:rPr>
        <w:t xml:space="preserve">в </w:t>
      </w:r>
      <w:r w:rsidR="007D16D4">
        <w:rPr>
          <w:rFonts w:ascii="Times New Roman" w:hAnsi="Times New Roman"/>
          <w:sz w:val="28"/>
          <w:szCs w:val="28"/>
        </w:rPr>
        <w:t>возрасте 5-18 лет</w:t>
      </w:r>
      <w:r w:rsidR="007A67E6">
        <w:rPr>
          <w:rFonts w:ascii="Times New Roman" w:hAnsi="Times New Roman"/>
          <w:sz w:val="28"/>
          <w:szCs w:val="28"/>
        </w:rPr>
        <w:t>,</w:t>
      </w:r>
      <w:r w:rsidR="007D16D4">
        <w:rPr>
          <w:rFonts w:ascii="Times New Roman" w:hAnsi="Times New Roman"/>
          <w:sz w:val="28"/>
          <w:szCs w:val="28"/>
        </w:rPr>
        <w:t xml:space="preserve"> получаю</w:t>
      </w:r>
      <w:r w:rsidR="007A67E6">
        <w:rPr>
          <w:rFonts w:ascii="Times New Roman" w:hAnsi="Times New Roman"/>
          <w:sz w:val="28"/>
          <w:szCs w:val="28"/>
        </w:rPr>
        <w:t>щих</w:t>
      </w:r>
      <w:r w:rsidR="007D16D4">
        <w:rPr>
          <w:rFonts w:ascii="Times New Roman" w:hAnsi="Times New Roman"/>
          <w:sz w:val="28"/>
          <w:szCs w:val="28"/>
        </w:rPr>
        <w:t xml:space="preserve"> услуги по дополнительному образованию</w:t>
      </w:r>
      <w:r w:rsidR="007A67E6">
        <w:rPr>
          <w:rFonts w:ascii="Times New Roman" w:hAnsi="Times New Roman"/>
          <w:sz w:val="28"/>
          <w:szCs w:val="28"/>
        </w:rPr>
        <w:t xml:space="preserve"> увеличилась по сравнению с 2014 годом на 15 п.п., составив 94%</w:t>
      </w:r>
      <w:r w:rsidR="007D16D4">
        <w:rPr>
          <w:rFonts w:ascii="Times New Roman" w:hAnsi="Times New Roman"/>
          <w:sz w:val="28"/>
          <w:szCs w:val="28"/>
        </w:rPr>
        <w:t>.</w:t>
      </w:r>
      <w:r w:rsidR="007A67E6">
        <w:rPr>
          <w:rFonts w:ascii="Times New Roman" w:hAnsi="Times New Roman"/>
          <w:sz w:val="28"/>
          <w:szCs w:val="28"/>
        </w:rPr>
        <w:t xml:space="preserve"> Что обусловлено изменением порядка учета – в расчет принята повторная занятость детей.</w:t>
      </w:r>
      <w:r w:rsidR="007D16D4">
        <w:rPr>
          <w:rFonts w:ascii="Times New Roman" w:hAnsi="Times New Roman"/>
          <w:sz w:val="28"/>
          <w:szCs w:val="28"/>
        </w:rPr>
        <w:t xml:space="preserve"> </w:t>
      </w:r>
    </w:p>
    <w:p w:rsidR="00311853" w:rsidRPr="00F55C52" w:rsidRDefault="00F55C52" w:rsidP="002C1220">
      <w:pPr>
        <w:spacing w:after="120" w:line="20" w:lineRule="atLeast"/>
        <w:ind w:firstLine="425"/>
        <w:jc w:val="both"/>
        <w:rPr>
          <w:rFonts w:ascii="Times New Roman" w:hAnsi="Times New Roman"/>
          <w:sz w:val="28"/>
          <w:szCs w:val="28"/>
        </w:rPr>
      </w:pPr>
      <w:r>
        <w:rPr>
          <w:rFonts w:ascii="Times New Roman" w:hAnsi="Times New Roman"/>
          <w:sz w:val="28"/>
          <w:szCs w:val="28"/>
        </w:rPr>
        <w:t>В отчетном периоде р</w:t>
      </w:r>
      <w:r w:rsidRPr="00F55C52">
        <w:rPr>
          <w:rFonts w:ascii="Times New Roman" w:hAnsi="Times New Roman"/>
          <w:sz w:val="28"/>
          <w:szCs w:val="28"/>
        </w:rPr>
        <w:t>емонтные работы</w:t>
      </w:r>
      <w:r>
        <w:rPr>
          <w:rFonts w:ascii="Times New Roman" w:hAnsi="Times New Roman"/>
          <w:sz w:val="28"/>
          <w:szCs w:val="28"/>
        </w:rPr>
        <w:t xml:space="preserve"> разной степени сложности</w:t>
      </w:r>
      <w:r w:rsidRPr="00F55C52">
        <w:rPr>
          <w:rFonts w:ascii="Times New Roman" w:hAnsi="Times New Roman"/>
          <w:sz w:val="28"/>
          <w:szCs w:val="28"/>
        </w:rPr>
        <w:t xml:space="preserve"> велись в 7-ми школах, Доме детского творчества и 4-х детских садах. Кроме того, осуществлен крупномасштабный капитальный ремонт фундамента и первого этажа Чистоозерной СОШ № 1, в который инвестировано 2,97 млн. рублей.  </w:t>
      </w:r>
      <w:r w:rsidR="009A59B3">
        <w:rPr>
          <w:rFonts w:ascii="Times New Roman" w:hAnsi="Times New Roman"/>
          <w:sz w:val="28"/>
          <w:szCs w:val="28"/>
        </w:rPr>
        <w:t>В 2016-2018 годах в рамках ГП</w:t>
      </w:r>
      <w:r w:rsidR="009A59B3" w:rsidRPr="002D52E9">
        <w:rPr>
          <w:rFonts w:ascii="Times New Roman" w:hAnsi="Times New Roman"/>
          <w:sz w:val="28"/>
          <w:szCs w:val="28"/>
        </w:rPr>
        <w:t xml:space="preserve"> «Развитие физической культуры и спорта в </w:t>
      </w:r>
      <w:r w:rsidR="009A59B3">
        <w:rPr>
          <w:rFonts w:ascii="Times New Roman" w:hAnsi="Times New Roman"/>
          <w:sz w:val="28"/>
          <w:szCs w:val="28"/>
        </w:rPr>
        <w:t xml:space="preserve">Новосибирской области» запланированы ремонты спортивных залов в трех школах. Кроме того, среди предложений для включения в </w:t>
      </w:r>
      <w:r w:rsidR="0055385E">
        <w:rPr>
          <w:rFonts w:ascii="Times New Roman" w:hAnsi="Times New Roman"/>
          <w:sz w:val="28"/>
          <w:szCs w:val="28"/>
        </w:rPr>
        <w:t>государственную программу</w:t>
      </w:r>
      <w:r w:rsidR="0055385E" w:rsidRPr="0055385E">
        <w:rPr>
          <w:rFonts w:ascii="Times New Roman" w:hAnsi="Times New Roman"/>
          <w:sz w:val="28"/>
          <w:szCs w:val="28"/>
        </w:rPr>
        <w:t xml:space="preserve"> реализации наказов избирателей депут</w:t>
      </w:r>
      <w:r w:rsidR="0055385E">
        <w:rPr>
          <w:rFonts w:ascii="Times New Roman" w:hAnsi="Times New Roman"/>
          <w:sz w:val="28"/>
          <w:szCs w:val="28"/>
        </w:rPr>
        <w:t xml:space="preserve">атам Законодательного собрания </w:t>
      </w:r>
      <w:r w:rsidR="00BA2A36">
        <w:rPr>
          <w:rFonts w:ascii="Times New Roman" w:hAnsi="Times New Roman"/>
          <w:sz w:val="28"/>
          <w:szCs w:val="28"/>
        </w:rPr>
        <w:t xml:space="preserve">НСО </w:t>
      </w:r>
      <w:r w:rsidR="0055385E" w:rsidRPr="0055385E">
        <w:rPr>
          <w:rFonts w:ascii="Times New Roman" w:hAnsi="Times New Roman"/>
          <w:sz w:val="28"/>
          <w:szCs w:val="28"/>
        </w:rPr>
        <w:t xml:space="preserve">направлены  </w:t>
      </w:r>
      <w:r w:rsidR="0055385E">
        <w:rPr>
          <w:rFonts w:ascii="Times New Roman" w:hAnsi="Times New Roman"/>
          <w:sz w:val="28"/>
          <w:szCs w:val="28"/>
        </w:rPr>
        <w:t xml:space="preserve">3 </w:t>
      </w:r>
      <w:r w:rsidR="0055385E" w:rsidRPr="0055385E">
        <w:rPr>
          <w:rFonts w:ascii="Times New Roman" w:hAnsi="Times New Roman"/>
          <w:sz w:val="28"/>
          <w:szCs w:val="28"/>
        </w:rPr>
        <w:t>предложени</w:t>
      </w:r>
      <w:r w:rsidR="0055385E">
        <w:rPr>
          <w:rFonts w:ascii="Times New Roman" w:hAnsi="Times New Roman"/>
          <w:sz w:val="28"/>
          <w:szCs w:val="28"/>
        </w:rPr>
        <w:t>я</w:t>
      </w:r>
      <w:r w:rsidR="0055385E" w:rsidRPr="0055385E">
        <w:rPr>
          <w:rFonts w:ascii="Times New Roman" w:hAnsi="Times New Roman"/>
          <w:sz w:val="28"/>
          <w:szCs w:val="28"/>
        </w:rPr>
        <w:t xml:space="preserve"> по капитальному ремонту учреждений образования. </w:t>
      </w:r>
    </w:p>
    <w:p w:rsidR="001E53FA" w:rsidRPr="00F55C52" w:rsidRDefault="001E53FA" w:rsidP="00653455">
      <w:pPr>
        <w:pStyle w:val="a5"/>
        <w:ind w:right="-285" w:firstLine="900"/>
        <w:jc w:val="both"/>
        <w:rPr>
          <w:rFonts w:ascii="Times New Roman" w:hAnsi="Times New Roman"/>
          <w:sz w:val="28"/>
          <w:szCs w:val="28"/>
        </w:rPr>
      </w:pPr>
    </w:p>
    <w:p w:rsidR="001E53FA" w:rsidRPr="00653455" w:rsidRDefault="001E53FA" w:rsidP="00EE4A03">
      <w:pPr>
        <w:spacing w:after="0"/>
        <w:ind w:firstLine="851"/>
        <w:jc w:val="both"/>
        <w:rPr>
          <w:rFonts w:ascii="Times New Roman" w:hAnsi="Times New Roman"/>
          <w:sz w:val="28"/>
          <w:szCs w:val="28"/>
          <w:u w:val="single"/>
        </w:rPr>
      </w:pPr>
      <w:r w:rsidRPr="00653455">
        <w:rPr>
          <w:rFonts w:ascii="Times New Roman" w:hAnsi="Times New Roman"/>
          <w:sz w:val="28"/>
          <w:szCs w:val="28"/>
          <w:u w:val="single"/>
        </w:rPr>
        <w:t>Раздел «</w:t>
      </w:r>
      <w:r>
        <w:rPr>
          <w:rFonts w:ascii="Times New Roman" w:hAnsi="Times New Roman"/>
          <w:sz w:val="28"/>
          <w:szCs w:val="28"/>
          <w:u w:val="single"/>
        </w:rPr>
        <w:t>Культура</w:t>
      </w:r>
      <w:r w:rsidRPr="00653455">
        <w:rPr>
          <w:rFonts w:ascii="Times New Roman" w:hAnsi="Times New Roman"/>
          <w:sz w:val="28"/>
          <w:szCs w:val="28"/>
          <w:u w:val="single"/>
        </w:rPr>
        <w:t>».</w:t>
      </w:r>
    </w:p>
    <w:p w:rsidR="00BA2A36" w:rsidRDefault="002C1220" w:rsidP="007D16D4">
      <w:pPr>
        <w:spacing w:after="0"/>
        <w:ind w:firstLine="851"/>
        <w:jc w:val="both"/>
        <w:rPr>
          <w:rFonts w:ascii="Times New Roman" w:hAnsi="Times New Roman"/>
          <w:color w:val="000000"/>
          <w:sz w:val="28"/>
          <w:szCs w:val="28"/>
        </w:rPr>
      </w:pPr>
      <w:r w:rsidRPr="002C1220">
        <w:rPr>
          <w:rFonts w:ascii="Times New Roman" w:hAnsi="Times New Roman"/>
          <w:sz w:val="28"/>
          <w:szCs w:val="28"/>
        </w:rPr>
        <w:t>На территории Чистоозерного района работают 19 культурно-досуговых центра,  24 библиотеки, краеведческий музей.</w:t>
      </w:r>
      <w:r w:rsidRPr="002C1220">
        <w:rPr>
          <w:rFonts w:ascii="Times New Roman" w:hAnsi="Times New Roman"/>
          <w:szCs w:val="28"/>
        </w:rPr>
        <w:t xml:space="preserve"> </w:t>
      </w:r>
      <w:r w:rsidRPr="002C1220">
        <w:rPr>
          <w:rFonts w:ascii="Times New Roman" w:hAnsi="Times New Roman"/>
          <w:color w:val="000000"/>
          <w:sz w:val="28"/>
          <w:szCs w:val="28"/>
        </w:rPr>
        <w:t>Кроме того, в состав КДЦ входят 20 сельских клубов</w:t>
      </w:r>
      <w:r>
        <w:rPr>
          <w:rFonts w:ascii="Times New Roman" w:hAnsi="Times New Roman"/>
          <w:color w:val="000000"/>
          <w:sz w:val="28"/>
          <w:szCs w:val="28"/>
        </w:rPr>
        <w:t xml:space="preserve">. </w:t>
      </w:r>
    </w:p>
    <w:p w:rsidR="00BA2A36" w:rsidRDefault="007D16D4" w:rsidP="007D16D4">
      <w:pPr>
        <w:spacing w:after="0"/>
        <w:ind w:firstLine="851"/>
        <w:jc w:val="both"/>
        <w:rPr>
          <w:rFonts w:ascii="Times New Roman" w:hAnsi="Times New Roman"/>
          <w:sz w:val="28"/>
          <w:szCs w:val="28"/>
        </w:rPr>
      </w:pPr>
      <w:r>
        <w:rPr>
          <w:rFonts w:ascii="Times New Roman" w:hAnsi="Times New Roman"/>
          <w:sz w:val="28"/>
          <w:szCs w:val="28"/>
        </w:rPr>
        <w:t xml:space="preserve"> </w:t>
      </w:r>
      <w:r w:rsidR="00685C30">
        <w:rPr>
          <w:rFonts w:ascii="Times New Roman" w:hAnsi="Times New Roman"/>
          <w:sz w:val="28"/>
          <w:szCs w:val="28"/>
        </w:rPr>
        <w:t xml:space="preserve">Согласно </w:t>
      </w:r>
      <w:r w:rsidR="002C1220">
        <w:rPr>
          <w:rFonts w:ascii="Times New Roman" w:hAnsi="Times New Roman"/>
          <w:sz w:val="28"/>
          <w:szCs w:val="28"/>
        </w:rPr>
        <w:t>единого государственного стандарта</w:t>
      </w:r>
      <w:r w:rsidR="00685C30">
        <w:rPr>
          <w:rFonts w:ascii="Times New Roman" w:hAnsi="Times New Roman"/>
          <w:sz w:val="28"/>
          <w:szCs w:val="28"/>
        </w:rPr>
        <w:t xml:space="preserve"> клубами и учреждениями клубного типа население района обеспечено на </w:t>
      </w:r>
      <w:r w:rsidR="002C1220">
        <w:rPr>
          <w:rFonts w:ascii="Times New Roman" w:hAnsi="Times New Roman"/>
          <w:sz w:val="28"/>
          <w:szCs w:val="28"/>
        </w:rPr>
        <w:t>84,11</w:t>
      </w:r>
      <w:r w:rsidR="00685C30">
        <w:rPr>
          <w:rFonts w:ascii="Times New Roman" w:hAnsi="Times New Roman"/>
          <w:sz w:val="28"/>
          <w:szCs w:val="28"/>
        </w:rPr>
        <w:t xml:space="preserve">%. </w:t>
      </w:r>
      <w:r w:rsidR="004D76BC">
        <w:rPr>
          <w:rFonts w:ascii="Times New Roman" w:hAnsi="Times New Roman"/>
          <w:sz w:val="28"/>
          <w:szCs w:val="28"/>
        </w:rPr>
        <w:t>Клубные формирования на постоянной основе посещают 3,6 тысяч жителей района, культурно-массовые мероприятия в 2015 году посетили (с повторн</w:t>
      </w:r>
      <w:r w:rsidR="000F40B0">
        <w:rPr>
          <w:rFonts w:ascii="Times New Roman" w:hAnsi="Times New Roman"/>
          <w:sz w:val="28"/>
          <w:szCs w:val="28"/>
        </w:rPr>
        <w:t>ым</w:t>
      </w:r>
      <w:r w:rsidR="004D76BC">
        <w:rPr>
          <w:rFonts w:ascii="Times New Roman" w:hAnsi="Times New Roman"/>
          <w:sz w:val="28"/>
          <w:szCs w:val="28"/>
        </w:rPr>
        <w:t xml:space="preserve"> счет</w:t>
      </w:r>
      <w:r w:rsidR="000F40B0">
        <w:rPr>
          <w:rFonts w:ascii="Times New Roman" w:hAnsi="Times New Roman"/>
          <w:sz w:val="28"/>
          <w:szCs w:val="28"/>
        </w:rPr>
        <w:t>ом</w:t>
      </w:r>
      <w:r w:rsidR="004D76BC">
        <w:rPr>
          <w:rFonts w:ascii="Times New Roman" w:hAnsi="Times New Roman"/>
          <w:sz w:val="28"/>
          <w:szCs w:val="28"/>
        </w:rPr>
        <w:t xml:space="preserve">) 158,5 тысяч человек. </w:t>
      </w:r>
    </w:p>
    <w:p w:rsidR="007D018E" w:rsidRPr="004D76BC" w:rsidRDefault="00685C30" w:rsidP="007D16D4">
      <w:pPr>
        <w:spacing w:after="0"/>
        <w:ind w:firstLine="851"/>
        <w:jc w:val="both"/>
        <w:rPr>
          <w:rFonts w:ascii="Times New Roman" w:hAnsi="Times New Roman"/>
          <w:sz w:val="28"/>
          <w:szCs w:val="28"/>
        </w:rPr>
      </w:pPr>
      <w:r>
        <w:rPr>
          <w:rFonts w:ascii="Times New Roman" w:hAnsi="Times New Roman"/>
          <w:sz w:val="28"/>
          <w:szCs w:val="28"/>
        </w:rPr>
        <w:t xml:space="preserve">Нормативная потребность в библиотеках в соответствии с </w:t>
      </w:r>
      <w:r w:rsidRPr="00685C30">
        <w:rPr>
          <w:rFonts w:ascii="Times New Roman" w:hAnsi="Times New Roman"/>
          <w:sz w:val="28"/>
          <w:szCs w:val="28"/>
        </w:rPr>
        <w:t>распоряжением  правительства от 19.10.1999 № 1683-р (в ред. РП от 23.11.2009) «Методика определения нормативной потребности субъектов Российской Федерации в объектах социальной инфраструктуры»</w:t>
      </w:r>
      <w:r>
        <w:rPr>
          <w:rFonts w:ascii="Times New Roman" w:hAnsi="Times New Roman"/>
          <w:sz w:val="28"/>
          <w:szCs w:val="28"/>
        </w:rPr>
        <w:t xml:space="preserve"> составляет 5</w:t>
      </w:r>
      <w:r w:rsidR="002C1220">
        <w:rPr>
          <w:rFonts w:ascii="Times New Roman" w:hAnsi="Times New Roman"/>
          <w:sz w:val="28"/>
          <w:szCs w:val="28"/>
        </w:rPr>
        <w:t>2</w:t>
      </w:r>
      <w:r>
        <w:rPr>
          <w:rFonts w:ascii="Times New Roman" w:hAnsi="Times New Roman"/>
          <w:sz w:val="28"/>
          <w:szCs w:val="28"/>
        </w:rPr>
        <w:t xml:space="preserve"> единицы</w:t>
      </w:r>
      <w:r w:rsidR="007D018E">
        <w:rPr>
          <w:rFonts w:ascii="Times New Roman" w:hAnsi="Times New Roman"/>
          <w:sz w:val="28"/>
          <w:szCs w:val="28"/>
        </w:rPr>
        <w:t>.</w:t>
      </w:r>
      <w:r>
        <w:rPr>
          <w:rFonts w:ascii="Times New Roman" w:hAnsi="Times New Roman"/>
          <w:sz w:val="28"/>
          <w:szCs w:val="28"/>
        </w:rPr>
        <w:t xml:space="preserve"> </w:t>
      </w:r>
      <w:r w:rsidR="007D018E">
        <w:rPr>
          <w:rFonts w:ascii="Times New Roman" w:hAnsi="Times New Roman"/>
          <w:sz w:val="28"/>
          <w:szCs w:val="28"/>
        </w:rPr>
        <w:t>П</w:t>
      </w:r>
      <w:r>
        <w:rPr>
          <w:rFonts w:ascii="Times New Roman" w:hAnsi="Times New Roman"/>
          <w:sz w:val="28"/>
          <w:szCs w:val="28"/>
        </w:rPr>
        <w:t>о факту на территории района работают 24 библиотеки</w:t>
      </w:r>
      <w:r w:rsidR="007D018E">
        <w:rPr>
          <w:rFonts w:ascii="Times New Roman" w:hAnsi="Times New Roman"/>
          <w:sz w:val="28"/>
          <w:szCs w:val="28"/>
        </w:rPr>
        <w:t>, расположенные во всех крупных населенных пунктах, т.е. большая часть населения имеет доступ к библиотечным услугам.</w:t>
      </w:r>
      <w:r w:rsidR="002C1220">
        <w:rPr>
          <w:rFonts w:ascii="Times New Roman" w:hAnsi="Times New Roman"/>
          <w:sz w:val="28"/>
          <w:szCs w:val="28"/>
        </w:rPr>
        <w:t xml:space="preserve"> По состоянию на 01.01.2016г. </w:t>
      </w:r>
      <w:r w:rsidR="002C1220" w:rsidRPr="00682C02">
        <w:rPr>
          <w:sz w:val="28"/>
          <w:szCs w:val="28"/>
        </w:rPr>
        <w:t xml:space="preserve"> </w:t>
      </w:r>
      <w:r w:rsidR="002C1220" w:rsidRPr="004D76BC">
        <w:rPr>
          <w:rFonts w:ascii="Times New Roman" w:hAnsi="Times New Roman"/>
          <w:sz w:val="28"/>
          <w:szCs w:val="28"/>
        </w:rPr>
        <w:t>библиотечным обслуживанием охвачено 60% населения район</w:t>
      </w:r>
      <w:r w:rsidR="002C1220">
        <w:rPr>
          <w:sz w:val="28"/>
          <w:szCs w:val="28"/>
        </w:rPr>
        <w:t>а</w:t>
      </w:r>
      <w:r w:rsidR="002C1220" w:rsidRPr="004D76BC">
        <w:rPr>
          <w:rFonts w:ascii="Times New Roman" w:hAnsi="Times New Roman"/>
          <w:sz w:val="28"/>
          <w:szCs w:val="28"/>
        </w:rPr>
        <w:t>. В среднем на одну библиотеку приходится 797 человек.</w:t>
      </w:r>
    </w:p>
    <w:p w:rsidR="007D16D4" w:rsidRPr="00685C30" w:rsidRDefault="00685C30" w:rsidP="007D16D4">
      <w:pPr>
        <w:spacing w:after="0"/>
        <w:ind w:firstLine="851"/>
        <w:jc w:val="both"/>
        <w:rPr>
          <w:rFonts w:ascii="Times New Roman" w:hAnsi="Times New Roman"/>
          <w:sz w:val="28"/>
          <w:szCs w:val="28"/>
        </w:rPr>
      </w:pPr>
      <w:r>
        <w:rPr>
          <w:rFonts w:ascii="Times New Roman" w:hAnsi="Times New Roman"/>
          <w:sz w:val="28"/>
          <w:szCs w:val="28"/>
        </w:rPr>
        <w:t xml:space="preserve"> В</w:t>
      </w:r>
      <w:r w:rsidRPr="00685C30">
        <w:rPr>
          <w:rFonts w:ascii="Times New Roman" w:hAnsi="Times New Roman"/>
          <w:sz w:val="28"/>
          <w:szCs w:val="28"/>
        </w:rPr>
        <w:t xml:space="preserve"> 201</w:t>
      </w:r>
      <w:r w:rsidR="009D20EA">
        <w:rPr>
          <w:rFonts w:ascii="Times New Roman" w:hAnsi="Times New Roman"/>
          <w:sz w:val="28"/>
          <w:szCs w:val="28"/>
        </w:rPr>
        <w:t>5</w:t>
      </w:r>
      <w:r w:rsidRPr="00685C30">
        <w:rPr>
          <w:rFonts w:ascii="Times New Roman" w:hAnsi="Times New Roman"/>
          <w:sz w:val="28"/>
          <w:szCs w:val="28"/>
        </w:rPr>
        <w:t xml:space="preserve">г. </w:t>
      </w:r>
      <w:r w:rsidR="009D20EA">
        <w:rPr>
          <w:rFonts w:ascii="Times New Roman" w:hAnsi="Times New Roman"/>
          <w:sz w:val="28"/>
          <w:szCs w:val="28"/>
        </w:rPr>
        <w:t xml:space="preserve">продолжены </w:t>
      </w:r>
      <w:r w:rsidRPr="00685C30">
        <w:rPr>
          <w:rFonts w:ascii="Times New Roman" w:hAnsi="Times New Roman"/>
          <w:sz w:val="28"/>
          <w:szCs w:val="28"/>
        </w:rPr>
        <w:t xml:space="preserve">работы по обустройству </w:t>
      </w:r>
      <w:r w:rsidR="009D20EA">
        <w:rPr>
          <w:rFonts w:ascii="Times New Roman" w:hAnsi="Times New Roman"/>
          <w:sz w:val="28"/>
          <w:szCs w:val="28"/>
        </w:rPr>
        <w:t>«Парка Победы», доставлен из военной части и установлен танк</w:t>
      </w:r>
      <w:r w:rsidR="000F40B0">
        <w:rPr>
          <w:rFonts w:ascii="Times New Roman" w:hAnsi="Times New Roman"/>
          <w:sz w:val="28"/>
          <w:szCs w:val="28"/>
        </w:rPr>
        <w:t xml:space="preserve"> Т-62, прошедший процедуру демилитаризации. </w:t>
      </w:r>
      <w:r w:rsidR="009D20EA">
        <w:rPr>
          <w:rFonts w:ascii="Times New Roman" w:hAnsi="Times New Roman"/>
          <w:sz w:val="28"/>
          <w:szCs w:val="28"/>
        </w:rPr>
        <w:t xml:space="preserve">  Специалистами МО р.п. Чистоозерное</w:t>
      </w:r>
      <w:r>
        <w:rPr>
          <w:rFonts w:ascii="Times New Roman" w:hAnsi="Times New Roman"/>
          <w:sz w:val="28"/>
          <w:szCs w:val="28"/>
        </w:rPr>
        <w:t xml:space="preserve"> </w:t>
      </w:r>
      <w:r w:rsidR="009D20EA">
        <w:rPr>
          <w:rFonts w:ascii="Times New Roman" w:hAnsi="Times New Roman"/>
          <w:sz w:val="28"/>
          <w:szCs w:val="28"/>
        </w:rPr>
        <w:t>подготовлен пакет документов на присвоение официального статуса парка культуры и отдыха.</w:t>
      </w:r>
    </w:p>
    <w:p w:rsidR="00635710" w:rsidRDefault="001E53FA" w:rsidP="00635710">
      <w:pPr>
        <w:pStyle w:val="a3"/>
        <w:jc w:val="both"/>
        <w:rPr>
          <w:szCs w:val="28"/>
        </w:rPr>
      </w:pPr>
      <w:r w:rsidRPr="00D65330">
        <w:rPr>
          <w:szCs w:val="28"/>
        </w:rPr>
        <w:t xml:space="preserve">Сфера культуры остро нуждается в обновлении материальной базы, </w:t>
      </w:r>
      <w:r w:rsidR="009D20EA">
        <w:rPr>
          <w:szCs w:val="28"/>
        </w:rPr>
        <w:t>32%</w:t>
      </w:r>
      <w:r w:rsidRPr="00D65330">
        <w:rPr>
          <w:szCs w:val="28"/>
        </w:rPr>
        <w:t xml:space="preserve"> </w:t>
      </w:r>
      <w:r w:rsidR="009D20EA">
        <w:rPr>
          <w:szCs w:val="28"/>
        </w:rPr>
        <w:t>зданий, находятся в аварийном состоянии или требуют</w:t>
      </w:r>
      <w:r w:rsidRPr="00D65330">
        <w:rPr>
          <w:szCs w:val="28"/>
        </w:rPr>
        <w:t xml:space="preserve"> капитальн</w:t>
      </w:r>
      <w:r w:rsidR="009D20EA">
        <w:rPr>
          <w:szCs w:val="28"/>
        </w:rPr>
        <w:t>ого</w:t>
      </w:r>
      <w:r w:rsidRPr="00D65330">
        <w:rPr>
          <w:szCs w:val="28"/>
        </w:rPr>
        <w:t xml:space="preserve"> ремонта.</w:t>
      </w:r>
      <w:r>
        <w:rPr>
          <w:szCs w:val="28"/>
        </w:rPr>
        <w:t xml:space="preserve"> </w:t>
      </w:r>
      <w:r w:rsidR="006E7E34">
        <w:t xml:space="preserve">За 2015 год проведен капитальный ремонт  5-ти  учреждений </w:t>
      </w:r>
      <w:r w:rsidR="006E7E34">
        <w:lastRenderedPageBreak/>
        <w:t xml:space="preserve">культуры: МКУК «Журавский КДЦ», МКУК «Новопокровский КДЦ» (в т.ч. сельский клуб в с. Канавы), МКУК «Шипицынский КДЦ» и  МКУК «Чистоозерный КДЦ», суммарные кап. вложения составили 2,9 млн. рублей. </w:t>
      </w:r>
      <w:r w:rsidR="007D16D4">
        <w:rPr>
          <w:szCs w:val="28"/>
        </w:rPr>
        <w:t xml:space="preserve"> </w:t>
      </w:r>
    </w:p>
    <w:p w:rsidR="00353442" w:rsidRDefault="00161F32" w:rsidP="00635710">
      <w:pPr>
        <w:pStyle w:val="a3"/>
        <w:jc w:val="both"/>
      </w:pPr>
      <w:r>
        <w:t xml:space="preserve">В 2016 году запланирован капитальный ремонт Троицкого КДЦ, в 2017-2018гг. в  рамках программы по реализации наказов избирателей намечены ремонтные работы </w:t>
      </w:r>
      <w:r w:rsidR="003B14E6">
        <w:t>в 3</w:t>
      </w:r>
      <w:r w:rsidR="000F40B0">
        <w:t>-х</w:t>
      </w:r>
      <w:r w:rsidR="003B14E6">
        <w:t xml:space="preserve"> учреждениях культуры, а также завершение строительства Дворца Культуры в р.п. Чистоозерное.</w:t>
      </w:r>
      <w:r>
        <w:t xml:space="preserve"> </w:t>
      </w:r>
    </w:p>
    <w:p w:rsidR="00FE33B0" w:rsidRDefault="00FE33B0" w:rsidP="00635710">
      <w:pPr>
        <w:pStyle w:val="a3"/>
        <w:jc w:val="both"/>
      </w:pPr>
    </w:p>
    <w:p w:rsidR="001E53FA" w:rsidRPr="00653455" w:rsidRDefault="001E53FA" w:rsidP="00FC362E">
      <w:pPr>
        <w:spacing w:after="0"/>
        <w:ind w:firstLine="851"/>
        <w:jc w:val="both"/>
        <w:rPr>
          <w:rFonts w:ascii="Times New Roman" w:hAnsi="Times New Roman"/>
          <w:sz w:val="28"/>
          <w:szCs w:val="28"/>
          <w:u w:val="single"/>
        </w:rPr>
      </w:pPr>
      <w:r w:rsidRPr="00653455">
        <w:rPr>
          <w:rFonts w:ascii="Times New Roman" w:hAnsi="Times New Roman"/>
          <w:sz w:val="28"/>
          <w:szCs w:val="28"/>
          <w:u w:val="single"/>
        </w:rPr>
        <w:t>Раздел «Физическая культура и спорт».</w:t>
      </w:r>
    </w:p>
    <w:p w:rsidR="00493339" w:rsidRDefault="00353442" w:rsidP="00493339">
      <w:pPr>
        <w:pStyle w:val="af0"/>
        <w:rPr>
          <w:sz w:val="28"/>
          <w:szCs w:val="28"/>
        </w:rPr>
      </w:pPr>
      <w:r w:rsidRPr="00EA454F">
        <w:rPr>
          <w:color w:val="000000"/>
          <w:sz w:val="28"/>
          <w:szCs w:val="28"/>
        </w:rPr>
        <w:t xml:space="preserve">Работа  в области физкультуры и спорта  направлена на увеличение массовости физкультурного движения, пропаганду здорового образа жизни среди всех групп населения, </w:t>
      </w:r>
      <w:r>
        <w:rPr>
          <w:color w:val="000000"/>
          <w:sz w:val="28"/>
          <w:szCs w:val="28"/>
        </w:rPr>
        <w:t xml:space="preserve">посредством </w:t>
      </w:r>
      <w:r w:rsidRPr="00EA454F">
        <w:rPr>
          <w:color w:val="000000"/>
          <w:sz w:val="28"/>
          <w:szCs w:val="28"/>
        </w:rPr>
        <w:t>проведени</w:t>
      </w:r>
      <w:r>
        <w:rPr>
          <w:color w:val="000000"/>
          <w:sz w:val="28"/>
          <w:szCs w:val="28"/>
        </w:rPr>
        <w:t>я</w:t>
      </w:r>
      <w:r w:rsidRPr="00EA454F">
        <w:rPr>
          <w:color w:val="000000"/>
          <w:sz w:val="28"/>
          <w:szCs w:val="28"/>
        </w:rPr>
        <w:t xml:space="preserve"> спортивных мероприятий</w:t>
      </w:r>
      <w:r>
        <w:rPr>
          <w:color w:val="000000"/>
          <w:sz w:val="28"/>
          <w:szCs w:val="28"/>
        </w:rPr>
        <w:t xml:space="preserve"> разного уровня</w:t>
      </w:r>
      <w:r w:rsidRPr="00EA454F">
        <w:rPr>
          <w:color w:val="000000"/>
          <w:sz w:val="28"/>
          <w:szCs w:val="28"/>
        </w:rPr>
        <w:t>, участи</w:t>
      </w:r>
      <w:r>
        <w:rPr>
          <w:color w:val="000000"/>
          <w:sz w:val="28"/>
          <w:szCs w:val="28"/>
        </w:rPr>
        <w:t>я</w:t>
      </w:r>
      <w:r w:rsidRPr="00EA454F">
        <w:rPr>
          <w:color w:val="000000"/>
          <w:sz w:val="28"/>
          <w:szCs w:val="28"/>
        </w:rPr>
        <w:t xml:space="preserve"> в областных </w:t>
      </w:r>
      <w:r>
        <w:rPr>
          <w:color w:val="000000"/>
          <w:sz w:val="28"/>
          <w:szCs w:val="28"/>
        </w:rPr>
        <w:t xml:space="preserve">и межрегиональных </w:t>
      </w:r>
      <w:r w:rsidRPr="00EA454F">
        <w:rPr>
          <w:color w:val="000000"/>
          <w:sz w:val="28"/>
          <w:szCs w:val="28"/>
        </w:rPr>
        <w:t xml:space="preserve">соревнованиях. </w:t>
      </w:r>
      <w:r w:rsidR="00493339">
        <w:rPr>
          <w:color w:val="000000"/>
          <w:sz w:val="28"/>
          <w:szCs w:val="28"/>
        </w:rPr>
        <w:t xml:space="preserve">В 2015 году на территории района проведен ряд спортивных мероприятий регионального уровня, среди которых следует выделить </w:t>
      </w:r>
      <w:r w:rsidR="00493339">
        <w:rPr>
          <w:sz w:val="28"/>
          <w:szCs w:val="28"/>
        </w:rPr>
        <w:t>7-ю летняю Спартакиаду муниципальных образований Новосибирской области, финальные соревнования по мини–футболу среди школьников Новосибирской области, Чемпионат Новосибирской области по волейболу.</w:t>
      </w:r>
      <w:r w:rsidR="00493339" w:rsidRPr="00493339">
        <w:rPr>
          <w:szCs w:val="28"/>
        </w:rPr>
        <w:t xml:space="preserve"> </w:t>
      </w:r>
      <w:r w:rsidR="00493339">
        <w:rPr>
          <w:szCs w:val="28"/>
        </w:rPr>
        <w:t xml:space="preserve">В </w:t>
      </w:r>
      <w:r w:rsidR="00493339" w:rsidRPr="00493339">
        <w:rPr>
          <w:sz w:val="28"/>
          <w:szCs w:val="28"/>
        </w:rPr>
        <w:t>ряду внутрирайонных соревнований наиболее значимы и традиционны: летняя и зимняя спартакиады среди муниципальных образований района, районная спартакиада школьников,  день физкультурника.</w:t>
      </w:r>
      <w:r w:rsidR="00493339">
        <w:rPr>
          <w:sz w:val="28"/>
          <w:szCs w:val="28"/>
        </w:rPr>
        <w:t xml:space="preserve"> </w:t>
      </w:r>
    </w:p>
    <w:p w:rsidR="00493339" w:rsidRDefault="00493339" w:rsidP="00493339">
      <w:pPr>
        <w:spacing w:after="0" w:line="20" w:lineRule="atLeast"/>
        <w:ind w:firstLine="425"/>
        <w:jc w:val="both"/>
        <w:rPr>
          <w:rFonts w:ascii="Times New Roman" w:hAnsi="Times New Roman"/>
          <w:sz w:val="28"/>
          <w:szCs w:val="28"/>
        </w:rPr>
      </w:pPr>
      <w:r w:rsidRPr="00493339">
        <w:rPr>
          <w:rFonts w:ascii="Times New Roman" w:hAnsi="Times New Roman"/>
          <w:sz w:val="28"/>
          <w:szCs w:val="28"/>
        </w:rPr>
        <w:t xml:space="preserve">О высоком уровне развития спорта в Чистоозерном районе, говорит тот факт, что по итогам регионального конкурса «Спортивная элита Новосибирской области – 2015»  наш район получил награды в номинациях «Лучший спортивный район Новосибирской области» и «За лучшую спортивную работу среди муниципальных районов». </w:t>
      </w:r>
    </w:p>
    <w:p w:rsidR="007E5007" w:rsidRPr="007E5007" w:rsidRDefault="007E5007" w:rsidP="007E5007">
      <w:pPr>
        <w:spacing w:after="0"/>
        <w:ind w:firstLine="851"/>
        <w:jc w:val="both"/>
        <w:rPr>
          <w:rFonts w:ascii="Times New Roman" w:hAnsi="Times New Roman"/>
          <w:sz w:val="28"/>
          <w:szCs w:val="28"/>
        </w:rPr>
      </w:pPr>
      <w:r w:rsidRPr="007E5007">
        <w:rPr>
          <w:rFonts w:ascii="Times New Roman" w:hAnsi="Times New Roman"/>
          <w:sz w:val="28"/>
          <w:szCs w:val="28"/>
        </w:rPr>
        <w:t>В отчетном периоде проведена определенная работа по улучшению материально-технической базы. В рамках подготовки к  финалу Спартакиады муниципальных образований Новосибирской области проведен ремонт стадиона, лыжной базы, здания спортивной школы. В Новокулындинской школе осуществлен капитальный ремонт спортивного зала. Приобретено спортивное оборудование на 409,2 тысячи рублей</w:t>
      </w:r>
      <w:r>
        <w:rPr>
          <w:rFonts w:ascii="Times New Roman" w:hAnsi="Times New Roman"/>
          <w:sz w:val="28"/>
          <w:szCs w:val="28"/>
        </w:rPr>
        <w:t>.</w:t>
      </w:r>
    </w:p>
    <w:p w:rsidR="001E53FA" w:rsidRDefault="007E5007" w:rsidP="00493339">
      <w:pPr>
        <w:pStyle w:val="af0"/>
        <w:rPr>
          <w:sz w:val="28"/>
          <w:szCs w:val="28"/>
        </w:rPr>
      </w:pPr>
      <w:r>
        <w:rPr>
          <w:sz w:val="28"/>
          <w:szCs w:val="28"/>
        </w:rPr>
        <w:t>Итогом работы стал</w:t>
      </w:r>
      <w:r w:rsidR="00635710">
        <w:rPr>
          <w:sz w:val="28"/>
          <w:szCs w:val="28"/>
        </w:rPr>
        <w:t xml:space="preserve"> рост доли населения, систематически занимающихся физкультурой и спортом с </w:t>
      </w:r>
      <w:r w:rsidR="00353442">
        <w:rPr>
          <w:sz w:val="28"/>
          <w:szCs w:val="28"/>
        </w:rPr>
        <w:t>21,98</w:t>
      </w:r>
      <w:r w:rsidR="00635710">
        <w:rPr>
          <w:sz w:val="28"/>
          <w:szCs w:val="28"/>
        </w:rPr>
        <w:t>% в 201</w:t>
      </w:r>
      <w:r w:rsidR="00353442">
        <w:rPr>
          <w:sz w:val="28"/>
          <w:szCs w:val="28"/>
        </w:rPr>
        <w:t>4</w:t>
      </w:r>
      <w:r w:rsidR="00635710">
        <w:rPr>
          <w:sz w:val="28"/>
          <w:szCs w:val="28"/>
        </w:rPr>
        <w:t xml:space="preserve"> году до </w:t>
      </w:r>
      <w:r w:rsidR="00353442">
        <w:rPr>
          <w:sz w:val="28"/>
          <w:szCs w:val="28"/>
        </w:rPr>
        <w:t>25,43</w:t>
      </w:r>
      <w:r w:rsidR="00635710">
        <w:rPr>
          <w:sz w:val="28"/>
          <w:szCs w:val="28"/>
        </w:rPr>
        <w:t>% - в отчетном периоде.</w:t>
      </w:r>
      <w:r w:rsidR="00F67F6E">
        <w:rPr>
          <w:sz w:val="28"/>
          <w:szCs w:val="28"/>
        </w:rPr>
        <w:t xml:space="preserve"> Доля обучающихся, систематически занимающихся физической культурой и спортом, в общей численности обучающихся состав</w:t>
      </w:r>
      <w:r>
        <w:rPr>
          <w:sz w:val="28"/>
          <w:szCs w:val="28"/>
        </w:rPr>
        <w:t>ила</w:t>
      </w:r>
      <w:r w:rsidR="00F67F6E">
        <w:rPr>
          <w:sz w:val="28"/>
          <w:szCs w:val="28"/>
        </w:rPr>
        <w:t xml:space="preserve"> 48,17% (2014г. – 40,75%).</w:t>
      </w:r>
    </w:p>
    <w:p w:rsidR="007D018E" w:rsidRPr="004F5910" w:rsidRDefault="007D018E" w:rsidP="00635710">
      <w:pPr>
        <w:pStyle w:val="22"/>
        <w:spacing w:after="0" w:line="240" w:lineRule="atLeast"/>
        <w:ind w:left="0" w:right="-284" w:firstLine="851"/>
        <w:jc w:val="both"/>
        <w:rPr>
          <w:rFonts w:ascii="Times New Roman" w:hAnsi="Times New Roman"/>
          <w:sz w:val="28"/>
          <w:szCs w:val="28"/>
        </w:rPr>
      </w:pPr>
    </w:p>
    <w:p w:rsidR="001E53FA" w:rsidRDefault="001E53FA" w:rsidP="00FC362E">
      <w:pPr>
        <w:spacing w:after="0"/>
        <w:ind w:firstLine="851"/>
        <w:jc w:val="both"/>
        <w:rPr>
          <w:rFonts w:ascii="Times New Roman" w:hAnsi="Times New Roman"/>
          <w:sz w:val="28"/>
          <w:szCs w:val="28"/>
          <w:u w:val="single"/>
        </w:rPr>
      </w:pPr>
      <w:r>
        <w:rPr>
          <w:rFonts w:ascii="Times New Roman" w:hAnsi="Times New Roman"/>
          <w:sz w:val="28"/>
          <w:szCs w:val="28"/>
          <w:u w:val="single"/>
        </w:rPr>
        <w:t>Раздел «Жилищное строительство и обеспечение граждан жильем».</w:t>
      </w:r>
    </w:p>
    <w:p w:rsidR="001E53FA" w:rsidRDefault="0079595B" w:rsidP="00FC362E">
      <w:pPr>
        <w:spacing w:after="0"/>
        <w:ind w:firstLine="851"/>
        <w:jc w:val="both"/>
        <w:rPr>
          <w:rFonts w:ascii="Times New Roman" w:hAnsi="Times New Roman"/>
          <w:sz w:val="28"/>
          <w:szCs w:val="28"/>
        </w:rPr>
      </w:pPr>
      <w:r w:rsidRPr="0079595B">
        <w:rPr>
          <w:rFonts w:ascii="Times New Roman" w:hAnsi="Times New Roman"/>
          <w:sz w:val="28"/>
        </w:rPr>
        <w:t>На территории Чистоозерного района расположено 5094 дома общей площадью 372 тысячи квадратных метров, в том числе 203,6 тыс. кв. метров – многоквартирные жилые дома. 168,4 тыс. кв. м. – частный сектор.</w:t>
      </w:r>
      <w:r>
        <w:rPr>
          <w:sz w:val="28"/>
        </w:rPr>
        <w:t xml:space="preserve"> </w:t>
      </w:r>
      <w:r w:rsidR="001E53FA">
        <w:rPr>
          <w:rFonts w:ascii="Times New Roman" w:hAnsi="Times New Roman"/>
          <w:sz w:val="28"/>
          <w:szCs w:val="28"/>
        </w:rPr>
        <w:t xml:space="preserve">Общая </w:t>
      </w:r>
      <w:r w:rsidR="001E53FA">
        <w:rPr>
          <w:rFonts w:ascii="Times New Roman" w:hAnsi="Times New Roman"/>
          <w:sz w:val="28"/>
          <w:szCs w:val="28"/>
        </w:rPr>
        <w:lastRenderedPageBreak/>
        <w:t>площадь жилых помещений, приходящаяся в среднем на одного жителя  района,  составила в отчетном периоде 20,</w:t>
      </w:r>
      <w:r>
        <w:rPr>
          <w:rFonts w:ascii="Times New Roman" w:hAnsi="Times New Roman"/>
          <w:sz w:val="28"/>
          <w:szCs w:val="28"/>
        </w:rPr>
        <w:t>8</w:t>
      </w:r>
      <w:r w:rsidR="001E53FA">
        <w:rPr>
          <w:rFonts w:ascii="Times New Roman" w:hAnsi="Times New Roman"/>
          <w:sz w:val="28"/>
          <w:szCs w:val="28"/>
        </w:rPr>
        <w:t xml:space="preserve"> кв. м.</w:t>
      </w:r>
      <w:r w:rsidR="003C311D">
        <w:rPr>
          <w:rFonts w:ascii="Times New Roman" w:hAnsi="Times New Roman"/>
          <w:sz w:val="28"/>
          <w:szCs w:val="28"/>
        </w:rPr>
        <w:t xml:space="preserve"> (201</w:t>
      </w:r>
      <w:r>
        <w:rPr>
          <w:rFonts w:ascii="Times New Roman" w:hAnsi="Times New Roman"/>
          <w:sz w:val="28"/>
          <w:szCs w:val="28"/>
        </w:rPr>
        <w:t>4</w:t>
      </w:r>
      <w:r w:rsidR="003C311D">
        <w:rPr>
          <w:rFonts w:ascii="Times New Roman" w:hAnsi="Times New Roman"/>
          <w:sz w:val="28"/>
          <w:szCs w:val="28"/>
        </w:rPr>
        <w:t xml:space="preserve">г. </w:t>
      </w:r>
      <w:r>
        <w:rPr>
          <w:rFonts w:ascii="Times New Roman" w:hAnsi="Times New Roman"/>
          <w:sz w:val="28"/>
          <w:szCs w:val="28"/>
        </w:rPr>
        <w:t>–</w:t>
      </w:r>
      <w:r w:rsidR="001E53FA">
        <w:rPr>
          <w:rFonts w:ascii="Times New Roman" w:hAnsi="Times New Roman"/>
          <w:sz w:val="28"/>
          <w:szCs w:val="28"/>
        </w:rPr>
        <w:t xml:space="preserve"> </w:t>
      </w:r>
      <w:r>
        <w:rPr>
          <w:rFonts w:ascii="Times New Roman" w:hAnsi="Times New Roman"/>
          <w:sz w:val="28"/>
          <w:szCs w:val="28"/>
        </w:rPr>
        <w:t>20,5</w:t>
      </w:r>
      <w:r w:rsidR="001E53FA">
        <w:rPr>
          <w:rFonts w:ascii="Times New Roman" w:hAnsi="Times New Roman"/>
          <w:sz w:val="28"/>
          <w:szCs w:val="28"/>
        </w:rPr>
        <w:t xml:space="preserve"> кв. м.</w:t>
      </w:r>
      <w:r w:rsidR="003C311D">
        <w:rPr>
          <w:rFonts w:ascii="Times New Roman" w:hAnsi="Times New Roman"/>
          <w:sz w:val="28"/>
          <w:szCs w:val="28"/>
        </w:rPr>
        <w:t>)</w:t>
      </w:r>
      <w:r w:rsidR="001E53FA">
        <w:rPr>
          <w:rFonts w:ascii="Times New Roman" w:hAnsi="Times New Roman"/>
          <w:sz w:val="28"/>
          <w:szCs w:val="28"/>
        </w:rPr>
        <w:t>.</w:t>
      </w:r>
    </w:p>
    <w:p w:rsidR="0079595B" w:rsidRPr="001C552F" w:rsidRDefault="0079595B" w:rsidP="001C552F">
      <w:pPr>
        <w:spacing w:after="0" w:line="240" w:lineRule="atLeast"/>
        <w:ind w:firstLine="851"/>
        <w:jc w:val="both"/>
        <w:rPr>
          <w:rStyle w:val="docaccesstitle"/>
          <w:rFonts w:ascii="Times New Roman" w:hAnsi="Times New Roman"/>
          <w:bCs/>
          <w:color w:val="000000"/>
          <w:sz w:val="28"/>
          <w:szCs w:val="28"/>
          <w:shd w:val="clear" w:color="auto" w:fill="EFEFF7"/>
        </w:rPr>
      </w:pPr>
      <w:r w:rsidRPr="001C552F">
        <w:rPr>
          <w:rFonts w:ascii="Times New Roman" w:hAnsi="Times New Roman"/>
          <w:sz w:val="28"/>
        </w:rPr>
        <w:t>В 2015 году введено в экс</w:t>
      </w:r>
      <w:r w:rsidR="001C552F">
        <w:rPr>
          <w:rFonts w:ascii="Times New Roman" w:hAnsi="Times New Roman"/>
          <w:sz w:val="28"/>
        </w:rPr>
        <w:t>плуатацию 1697 кв. метров жилья, в том числе</w:t>
      </w:r>
      <w:r w:rsidR="001C552F" w:rsidRPr="001C552F">
        <w:rPr>
          <w:rFonts w:ascii="Times New Roman" w:hAnsi="Times New Roman"/>
          <w:sz w:val="28"/>
          <w:szCs w:val="28"/>
        </w:rPr>
        <w:t xml:space="preserve"> двухквартирный жилой дом  для детей сирот и детей, оставшихся без попечения родителей. Велось строительство еще одного аналогичного дома, ввод которого осуществлен в январе 2016 года. Завершено возведение 22-х  индивидуальных жилых домов. </w:t>
      </w:r>
      <w:r w:rsidRPr="001C552F">
        <w:rPr>
          <w:rFonts w:ascii="Times New Roman" w:hAnsi="Times New Roman"/>
          <w:sz w:val="28"/>
        </w:rPr>
        <w:t xml:space="preserve">  </w:t>
      </w:r>
      <w:r w:rsidRPr="001C552F">
        <w:rPr>
          <w:rFonts w:ascii="Times New Roman" w:hAnsi="Times New Roman"/>
          <w:sz w:val="28"/>
          <w:szCs w:val="28"/>
        </w:rPr>
        <w:t xml:space="preserve">8 жителей района стали участниками ФЦП  «Устойчивое развитие сельских территорий на 2014-2017 годы» и ГП ФЦП  «Устойчивое развитие сельских территорий в Новосибирской области на 2014-2017 годы». Благодаря этим программам ведется строительство 6-ти домов в селах района и двух домов в  р.п. Чистоозерное. Еще 6 человек получили государственную поддержку на улучшение жилищных условий в рамках ФЦП «Жилище»  и Постановления Губернатора НСО </w:t>
      </w:r>
      <w:r w:rsidRPr="001C552F">
        <w:rPr>
          <w:rStyle w:val="docaccesstitle"/>
          <w:rFonts w:ascii="Times New Roman" w:hAnsi="Times New Roman"/>
          <w:bCs/>
          <w:color w:val="000000"/>
          <w:sz w:val="28"/>
          <w:szCs w:val="28"/>
        </w:rPr>
        <w:t>от 01.04.2010 N 102 "О государственной поддержке застройщиков, осуществляющих строительство индивидуальных жилых домов в сельских поселениях Новосибирской области». Общая сумма гос</w:t>
      </w:r>
      <w:r w:rsidR="007E5007" w:rsidRPr="001C552F">
        <w:rPr>
          <w:rStyle w:val="docaccesstitle"/>
          <w:rFonts w:ascii="Times New Roman" w:hAnsi="Times New Roman"/>
          <w:bCs/>
          <w:color w:val="000000"/>
          <w:sz w:val="28"/>
          <w:szCs w:val="28"/>
        </w:rPr>
        <w:t>ударственной</w:t>
      </w:r>
      <w:r w:rsidRPr="001C552F">
        <w:rPr>
          <w:rStyle w:val="docaccesstitle"/>
          <w:rFonts w:ascii="Times New Roman" w:hAnsi="Times New Roman"/>
          <w:bCs/>
          <w:color w:val="000000"/>
          <w:sz w:val="28"/>
          <w:szCs w:val="28"/>
        </w:rPr>
        <w:t xml:space="preserve"> поддержки составила 16,1 млн. рублей.</w:t>
      </w:r>
    </w:p>
    <w:p w:rsidR="001E53FA" w:rsidRDefault="00A05F50" w:rsidP="000D43D4">
      <w:pPr>
        <w:spacing w:after="0"/>
        <w:ind w:firstLine="851"/>
        <w:jc w:val="both"/>
        <w:rPr>
          <w:rFonts w:ascii="Times New Roman" w:hAnsi="Times New Roman"/>
          <w:sz w:val="28"/>
        </w:rPr>
      </w:pPr>
      <w:r>
        <w:rPr>
          <w:rFonts w:ascii="Times New Roman" w:hAnsi="Times New Roman"/>
          <w:sz w:val="28"/>
        </w:rPr>
        <w:t xml:space="preserve">Усиление инфляционных процессов, снижение реальных денежных доходов населения привели к сокращению объемов индивидуального жилищного строительства. </w:t>
      </w:r>
      <w:r w:rsidR="00D83923" w:rsidRPr="00D83923">
        <w:rPr>
          <w:rFonts w:ascii="Times New Roman" w:hAnsi="Times New Roman"/>
          <w:sz w:val="28"/>
        </w:rPr>
        <w:t xml:space="preserve"> </w:t>
      </w:r>
      <w:r w:rsidR="00D83923">
        <w:rPr>
          <w:rFonts w:ascii="Times New Roman" w:hAnsi="Times New Roman"/>
          <w:sz w:val="28"/>
        </w:rPr>
        <w:t>Данное обстоятельство повлекло за собой снижение показателя</w:t>
      </w:r>
      <w:r w:rsidR="00C14324">
        <w:rPr>
          <w:rFonts w:ascii="Times New Roman" w:hAnsi="Times New Roman"/>
          <w:sz w:val="28"/>
        </w:rPr>
        <w:t>,</w:t>
      </w:r>
      <w:r w:rsidR="00D83923">
        <w:rPr>
          <w:rFonts w:ascii="Times New Roman" w:hAnsi="Times New Roman"/>
          <w:sz w:val="28"/>
        </w:rPr>
        <w:t xml:space="preserve"> характеризующего площадь земельных участков, предоставленных для жилищного строительства в расчете на 10  тысяч населения с </w:t>
      </w:r>
      <w:r>
        <w:rPr>
          <w:rFonts w:ascii="Times New Roman" w:hAnsi="Times New Roman"/>
          <w:sz w:val="28"/>
        </w:rPr>
        <w:t>1,92</w:t>
      </w:r>
      <w:r w:rsidR="00D83923">
        <w:rPr>
          <w:rFonts w:ascii="Times New Roman" w:hAnsi="Times New Roman"/>
          <w:sz w:val="28"/>
        </w:rPr>
        <w:t xml:space="preserve"> га в 201</w:t>
      </w:r>
      <w:r>
        <w:rPr>
          <w:rFonts w:ascii="Times New Roman" w:hAnsi="Times New Roman"/>
          <w:sz w:val="28"/>
        </w:rPr>
        <w:t>4</w:t>
      </w:r>
      <w:r w:rsidR="00D83923">
        <w:rPr>
          <w:rFonts w:ascii="Times New Roman" w:hAnsi="Times New Roman"/>
          <w:sz w:val="28"/>
        </w:rPr>
        <w:t xml:space="preserve"> году до </w:t>
      </w:r>
      <w:r>
        <w:rPr>
          <w:rFonts w:ascii="Times New Roman" w:hAnsi="Times New Roman"/>
          <w:sz w:val="28"/>
        </w:rPr>
        <w:t>0,56</w:t>
      </w:r>
      <w:r w:rsidR="00D83923">
        <w:rPr>
          <w:rFonts w:ascii="Times New Roman" w:hAnsi="Times New Roman"/>
          <w:sz w:val="28"/>
        </w:rPr>
        <w:t xml:space="preserve"> га – в отчетном периоде. Так</w:t>
      </w:r>
      <w:r w:rsidR="003C311D">
        <w:rPr>
          <w:rFonts w:ascii="Times New Roman" w:hAnsi="Times New Roman"/>
          <w:sz w:val="28"/>
        </w:rPr>
        <w:t>,</w:t>
      </w:r>
      <w:r w:rsidR="00D83923">
        <w:rPr>
          <w:rFonts w:ascii="Times New Roman" w:hAnsi="Times New Roman"/>
          <w:sz w:val="28"/>
        </w:rPr>
        <w:t xml:space="preserve"> в</w:t>
      </w:r>
      <w:r w:rsidR="00D83923" w:rsidRPr="00D83923">
        <w:rPr>
          <w:rFonts w:ascii="Times New Roman" w:hAnsi="Times New Roman"/>
          <w:sz w:val="28"/>
        </w:rPr>
        <w:t xml:space="preserve"> 201</w:t>
      </w:r>
      <w:r>
        <w:rPr>
          <w:rFonts w:ascii="Times New Roman" w:hAnsi="Times New Roman"/>
          <w:sz w:val="28"/>
        </w:rPr>
        <w:t>4</w:t>
      </w:r>
      <w:r w:rsidR="00D83923" w:rsidRPr="00D83923">
        <w:rPr>
          <w:rFonts w:ascii="Times New Roman" w:hAnsi="Times New Roman"/>
          <w:sz w:val="28"/>
        </w:rPr>
        <w:t xml:space="preserve"> г. предоставлены  14  участков для ИЖС и 6 предоставлено администрации для </w:t>
      </w:r>
      <w:r w:rsidR="00D83923">
        <w:rPr>
          <w:rFonts w:ascii="Times New Roman" w:hAnsi="Times New Roman"/>
          <w:sz w:val="28"/>
        </w:rPr>
        <w:t>строительства</w:t>
      </w:r>
      <w:r w:rsidR="00D83923" w:rsidRPr="00D83923">
        <w:rPr>
          <w:rFonts w:ascii="Times New Roman" w:hAnsi="Times New Roman"/>
          <w:sz w:val="28"/>
        </w:rPr>
        <w:t xml:space="preserve"> домов для детей сирот и служебного жилья</w:t>
      </w:r>
      <w:r>
        <w:rPr>
          <w:rFonts w:ascii="Times New Roman" w:hAnsi="Times New Roman"/>
          <w:sz w:val="28"/>
        </w:rPr>
        <w:t xml:space="preserve">, в отчетном периоде выделено только </w:t>
      </w:r>
      <w:r w:rsidR="001C552F">
        <w:rPr>
          <w:rFonts w:ascii="Times New Roman" w:hAnsi="Times New Roman"/>
          <w:sz w:val="28"/>
        </w:rPr>
        <w:t>5 земельных участков.</w:t>
      </w:r>
      <w:r w:rsidR="00D83923" w:rsidRPr="00D83923">
        <w:rPr>
          <w:rFonts w:ascii="Times New Roman" w:hAnsi="Times New Roman"/>
          <w:sz w:val="28"/>
        </w:rPr>
        <w:t xml:space="preserve">  </w:t>
      </w:r>
    </w:p>
    <w:p w:rsidR="005C7E7F" w:rsidRDefault="001C552F" w:rsidP="00FE33B0">
      <w:pPr>
        <w:spacing w:after="0" w:line="240" w:lineRule="atLeast"/>
        <w:ind w:firstLine="851"/>
        <w:jc w:val="both"/>
        <w:rPr>
          <w:rFonts w:ascii="Times New Roman" w:hAnsi="Times New Roman"/>
          <w:sz w:val="28"/>
          <w:szCs w:val="28"/>
        </w:rPr>
      </w:pPr>
      <w:r>
        <w:rPr>
          <w:rFonts w:ascii="Times New Roman" w:hAnsi="Times New Roman"/>
          <w:sz w:val="28"/>
          <w:szCs w:val="28"/>
        </w:rPr>
        <w:t>В 2016-2018 годах район намерен</w:t>
      </w:r>
      <w:r w:rsidR="005C7E7F">
        <w:rPr>
          <w:rFonts w:ascii="Times New Roman" w:hAnsi="Times New Roman"/>
          <w:sz w:val="28"/>
          <w:szCs w:val="28"/>
        </w:rPr>
        <w:t xml:space="preserve"> продолж</w:t>
      </w:r>
      <w:r>
        <w:rPr>
          <w:rFonts w:ascii="Times New Roman" w:hAnsi="Times New Roman"/>
          <w:sz w:val="28"/>
          <w:szCs w:val="28"/>
        </w:rPr>
        <w:t>ить</w:t>
      </w:r>
      <w:r w:rsidR="005C7E7F">
        <w:rPr>
          <w:rFonts w:ascii="Times New Roman" w:hAnsi="Times New Roman"/>
          <w:sz w:val="28"/>
          <w:szCs w:val="28"/>
        </w:rPr>
        <w:t xml:space="preserve"> участи</w:t>
      </w:r>
      <w:r>
        <w:rPr>
          <w:rFonts w:ascii="Times New Roman" w:hAnsi="Times New Roman"/>
          <w:sz w:val="28"/>
          <w:szCs w:val="28"/>
        </w:rPr>
        <w:t>е</w:t>
      </w:r>
      <w:r w:rsidR="005C7E7F">
        <w:rPr>
          <w:rFonts w:ascii="Times New Roman" w:hAnsi="Times New Roman"/>
          <w:sz w:val="28"/>
          <w:szCs w:val="28"/>
        </w:rPr>
        <w:t xml:space="preserve">  в реализации областных и федеральных жилищных программ. </w:t>
      </w:r>
      <w:r w:rsidR="00012FB0">
        <w:rPr>
          <w:rFonts w:ascii="Times New Roman" w:hAnsi="Times New Roman"/>
          <w:sz w:val="28"/>
          <w:szCs w:val="28"/>
        </w:rPr>
        <w:t>В 2016 году намечен</w:t>
      </w:r>
      <w:r w:rsidR="00FE33B0">
        <w:rPr>
          <w:rFonts w:ascii="Times New Roman" w:hAnsi="Times New Roman"/>
          <w:sz w:val="28"/>
          <w:szCs w:val="28"/>
        </w:rPr>
        <w:t>о возобновить</w:t>
      </w:r>
      <w:r w:rsidR="00012FB0">
        <w:rPr>
          <w:rFonts w:ascii="Times New Roman" w:hAnsi="Times New Roman"/>
          <w:sz w:val="28"/>
          <w:szCs w:val="28"/>
        </w:rPr>
        <w:t xml:space="preserve"> работы</w:t>
      </w:r>
      <w:r w:rsidR="00FE33B0">
        <w:rPr>
          <w:rFonts w:ascii="Times New Roman" w:hAnsi="Times New Roman"/>
          <w:sz w:val="28"/>
          <w:szCs w:val="28"/>
        </w:rPr>
        <w:t xml:space="preserve"> по</w:t>
      </w:r>
      <w:r w:rsidR="00012FB0">
        <w:rPr>
          <w:rFonts w:ascii="Times New Roman" w:hAnsi="Times New Roman"/>
          <w:sz w:val="28"/>
          <w:szCs w:val="28"/>
        </w:rPr>
        <w:t xml:space="preserve"> </w:t>
      </w:r>
      <w:r w:rsidR="00FE33B0">
        <w:rPr>
          <w:rFonts w:ascii="Times New Roman" w:hAnsi="Times New Roman"/>
          <w:sz w:val="28"/>
          <w:szCs w:val="28"/>
        </w:rPr>
        <w:t>строительству 2</w:t>
      </w:r>
      <w:r w:rsidR="00622ACB">
        <w:rPr>
          <w:rFonts w:ascii="Times New Roman" w:hAnsi="Times New Roman"/>
          <w:sz w:val="28"/>
          <w:szCs w:val="28"/>
        </w:rPr>
        <w:t>7</w:t>
      </w:r>
      <w:r w:rsidR="00FE33B0">
        <w:rPr>
          <w:rFonts w:ascii="Times New Roman" w:hAnsi="Times New Roman"/>
          <w:sz w:val="28"/>
          <w:szCs w:val="28"/>
        </w:rPr>
        <w:t xml:space="preserve"> квартирного жилого дома в р.п. Чистоозерное, финансирование строительства 12 квартир в котором предусмотрено в рамках  программы</w:t>
      </w:r>
      <w:r w:rsidR="005C7E7F">
        <w:rPr>
          <w:rFonts w:ascii="Times New Roman" w:hAnsi="Times New Roman"/>
          <w:sz w:val="28"/>
          <w:szCs w:val="28"/>
        </w:rPr>
        <w:t xml:space="preserve"> по переселению граждан из ветхого и аварийного жилья</w:t>
      </w:r>
      <w:r w:rsidR="00622ACB">
        <w:rPr>
          <w:rFonts w:ascii="Times New Roman" w:hAnsi="Times New Roman"/>
          <w:sz w:val="28"/>
          <w:szCs w:val="28"/>
        </w:rPr>
        <w:t>, 2 квартиры – для детей сирот и детей, оставшихся без попечения родителей, 1 – для многодетной семьи</w:t>
      </w:r>
      <w:r w:rsidR="005C7E7F">
        <w:rPr>
          <w:rFonts w:ascii="Times New Roman" w:hAnsi="Times New Roman"/>
          <w:sz w:val="28"/>
          <w:szCs w:val="28"/>
        </w:rPr>
        <w:t>.</w:t>
      </w:r>
    </w:p>
    <w:p w:rsidR="003C311D" w:rsidRDefault="003C311D" w:rsidP="000D43D4">
      <w:pPr>
        <w:spacing w:after="0"/>
        <w:ind w:firstLine="851"/>
        <w:jc w:val="both"/>
        <w:rPr>
          <w:rFonts w:ascii="Times New Roman" w:hAnsi="Times New Roman"/>
          <w:sz w:val="28"/>
        </w:rPr>
      </w:pPr>
    </w:p>
    <w:p w:rsidR="001E53FA" w:rsidRDefault="001E53FA" w:rsidP="002C4748">
      <w:pPr>
        <w:pStyle w:val="2"/>
        <w:overflowPunct/>
        <w:autoSpaceDE/>
        <w:autoSpaceDN/>
        <w:adjustRightInd/>
        <w:spacing w:line="240" w:lineRule="atLeast"/>
        <w:jc w:val="both"/>
        <w:textAlignment w:val="auto"/>
        <w:rPr>
          <w:szCs w:val="28"/>
          <w:u w:val="single"/>
        </w:rPr>
      </w:pPr>
      <w:r>
        <w:rPr>
          <w:szCs w:val="28"/>
          <w:u w:val="single"/>
        </w:rPr>
        <w:t>Разделы «Жилищно-коммунальное хозяйство, энергосбережение и повышение энергетической эффективности».</w:t>
      </w:r>
    </w:p>
    <w:p w:rsidR="001E53FA" w:rsidRDefault="001E53FA" w:rsidP="002C4748">
      <w:pPr>
        <w:spacing w:after="0"/>
        <w:ind w:firstLine="902"/>
        <w:jc w:val="both"/>
        <w:rPr>
          <w:rFonts w:ascii="Times New Roman" w:hAnsi="Times New Roman"/>
          <w:sz w:val="28"/>
          <w:szCs w:val="28"/>
        </w:rPr>
      </w:pPr>
      <w:r>
        <w:rPr>
          <w:rFonts w:ascii="Times New Roman" w:hAnsi="Times New Roman"/>
          <w:sz w:val="28"/>
          <w:szCs w:val="28"/>
        </w:rPr>
        <w:t>В Чистоозерном районе во всех многоквартирных домах выбран способ управления. Управление большинством домов осуществлялось непосредственно  собственниками помещений</w:t>
      </w:r>
      <w:r w:rsidRPr="00C96A32">
        <w:rPr>
          <w:rFonts w:ascii="Times New Roman" w:hAnsi="Times New Roman"/>
          <w:sz w:val="28"/>
          <w:szCs w:val="28"/>
        </w:rPr>
        <w:t>.</w:t>
      </w:r>
      <w:r>
        <w:rPr>
          <w:rFonts w:ascii="Times New Roman" w:hAnsi="Times New Roman"/>
          <w:sz w:val="28"/>
          <w:szCs w:val="28"/>
        </w:rPr>
        <w:t xml:space="preserve"> </w:t>
      </w:r>
    </w:p>
    <w:p w:rsidR="002F6AAD" w:rsidRDefault="002F6AAD" w:rsidP="002C4748">
      <w:pPr>
        <w:spacing w:after="0"/>
        <w:ind w:firstLine="902"/>
        <w:jc w:val="both"/>
        <w:rPr>
          <w:rFonts w:ascii="Times New Roman" w:hAnsi="Times New Roman"/>
          <w:sz w:val="28"/>
          <w:szCs w:val="28"/>
        </w:rPr>
      </w:pPr>
      <w:r>
        <w:rPr>
          <w:rFonts w:ascii="Times New Roman" w:hAnsi="Times New Roman"/>
          <w:sz w:val="28"/>
          <w:szCs w:val="28"/>
        </w:rPr>
        <w:t>Согласно данным поселений, входящих в состав Чистоозерного района</w:t>
      </w:r>
      <w:r w:rsidR="00452B6C">
        <w:rPr>
          <w:rFonts w:ascii="Times New Roman" w:hAnsi="Times New Roman"/>
          <w:sz w:val="28"/>
          <w:szCs w:val="28"/>
        </w:rPr>
        <w:t>,</w:t>
      </w:r>
      <w:r>
        <w:rPr>
          <w:rFonts w:ascii="Times New Roman" w:hAnsi="Times New Roman"/>
          <w:sz w:val="28"/>
          <w:szCs w:val="28"/>
        </w:rPr>
        <w:t xml:space="preserve">  8</w:t>
      </w:r>
      <w:r w:rsidR="00D4232F">
        <w:rPr>
          <w:rFonts w:ascii="Times New Roman" w:hAnsi="Times New Roman"/>
          <w:sz w:val="28"/>
          <w:szCs w:val="28"/>
        </w:rPr>
        <w:t>5,8</w:t>
      </w:r>
      <w:r>
        <w:rPr>
          <w:rFonts w:ascii="Times New Roman" w:hAnsi="Times New Roman"/>
          <w:sz w:val="28"/>
          <w:szCs w:val="28"/>
        </w:rPr>
        <w:t xml:space="preserve">%  многоквартирных жилых домов (включая 2-х квартирные </w:t>
      </w:r>
      <w:r>
        <w:rPr>
          <w:rFonts w:ascii="Times New Roman" w:hAnsi="Times New Roman"/>
          <w:sz w:val="28"/>
          <w:szCs w:val="28"/>
        </w:rPr>
        <w:lastRenderedPageBreak/>
        <w:t>дома) расположены на земельных участках, в отношении которых осуществлен государственных кадастровый учет.</w:t>
      </w:r>
    </w:p>
    <w:p w:rsidR="00DA0AE7" w:rsidRDefault="002719A3" w:rsidP="003708F4">
      <w:pPr>
        <w:spacing w:after="0"/>
        <w:ind w:firstLine="851"/>
        <w:jc w:val="both"/>
        <w:rPr>
          <w:rFonts w:ascii="Times New Roman" w:hAnsi="Times New Roman"/>
          <w:color w:val="000000"/>
          <w:sz w:val="28"/>
          <w:szCs w:val="28"/>
        </w:rPr>
      </w:pPr>
      <w:r>
        <w:rPr>
          <w:rFonts w:ascii="Times New Roman" w:hAnsi="Times New Roman"/>
          <w:sz w:val="28"/>
        </w:rPr>
        <w:t xml:space="preserve">В </w:t>
      </w:r>
      <w:r w:rsidR="00D4232F">
        <w:rPr>
          <w:rFonts w:ascii="Times New Roman" w:hAnsi="Times New Roman"/>
          <w:sz w:val="28"/>
        </w:rPr>
        <w:t>2015 году имело место снижение</w:t>
      </w:r>
      <w:r>
        <w:rPr>
          <w:rFonts w:ascii="Times New Roman" w:hAnsi="Times New Roman"/>
          <w:sz w:val="28"/>
        </w:rPr>
        <w:t xml:space="preserve"> доли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с </w:t>
      </w:r>
      <w:r w:rsidR="00D4232F">
        <w:rPr>
          <w:rFonts w:ascii="Times New Roman" w:hAnsi="Times New Roman"/>
          <w:sz w:val="28"/>
        </w:rPr>
        <w:t>12,43%</w:t>
      </w:r>
      <w:r>
        <w:rPr>
          <w:rFonts w:ascii="Times New Roman" w:hAnsi="Times New Roman"/>
          <w:sz w:val="28"/>
        </w:rPr>
        <w:t xml:space="preserve"> до </w:t>
      </w:r>
      <w:r w:rsidR="00D4232F">
        <w:rPr>
          <w:rFonts w:ascii="Times New Roman" w:hAnsi="Times New Roman"/>
          <w:sz w:val="28"/>
        </w:rPr>
        <w:t>6,88</w:t>
      </w:r>
      <w:r>
        <w:rPr>
          <w:rFonts w:ascii="Times New Roman" w:hAnsi="Times New Roman"/>
          <w:sz w:val="28"/>
        </w:rPr>
        <w:t xml:space="preserve">%. </w:t>
      </w:r>
      <w:r w:rsidR="00D4232F">
        <w:rPr>
          <w:rFonts w:ascii="Times New Roman" w:hAnsi="Times New Roman"/>
          <w:sz w:val="28"/>
        </w:rPr>
        <w:t xml:space="preserve">Данное обстоятельство объясняется тем, что </w:t>
      </w:r>
      <w:r w:rsidR="00D4232F">
        <w:rPr>
          <w:rFonts w:ascii="Times New Roman" w:hAnsi="Times New Roman"/>
          <w:color w:val="000000"/>
          <w:sz w:val="28"/>
          <w:szCs w:val="28"/>
        </w:rPr>
        <w:t xml:space="preserve"> </w:t>
      </w:r>
      <w:r w:rsidRPr="002719A3">
        <w:rPr>
          <w:rFonts w:ascii="Times New Roman" w:hAnsi="Times New Roman"/>
          <w:color w:val="000000"/>
          <w:sz w:val="28"/>
          <w:szCs w:val="28"/>
        </w:rPr>
        <w:t xml:space="preserve"> в 2014г.</w:t>
      </w:r>
      <w:r w:rsidR="0084451C">
        <w:rPr>
          <w:rFonts w:ascii="Times New Roman" w:hAnsi="Times New Roman"/>
          <w:color w:val="000000"/>
          <w:sz w:val="28"/>
          <w:szCs w:val="28"/>
        </w:rPr>
        <w:t>,</w:t>
      </w:r>
      <w:r w:rsidR="00FD0E36">
        <w:rPr>
          <w:rFonts w:ascii="Times New Roman" w:hAnsi="Times New Roman"/>
          <w:color w:val="000000"/>
          <w:sz w:val="28"/>
          <w:szCs w:val="28"/>
        </w:rPr>
        <w:t xml:space="preserve"> в отличие от отчетного периода</w:t>
      </w:r>
      <w:r w:rsidR="0084451C">
        <w:rPr>
          <w:rFonts w:ascii="Times New Roman" w:hAnsi="Times New Roman"/>
          <w:color w:val="000000"/>
          <w:sz w:val="28"/>
          <w:szCs w:val="28"/>
        </w:rPr>
        <w:t xml:space="preserve">, </w:t>
      </w:r>
      <w:r w:rsidRPr="002719A3">
        <w:rPr>
          <w:rFonts w:ascii="Times New Roman" w:hAnsi="Times New Roman"/>
          <w:color w:val="000000"/>
          <w:sz w:val="28"/>
          <w:szCs w:val="28"/>
        </w:rPr>
        <w:t xml:space="preserve"> </w:t>
      </w:r>
      <w:r w:rsidR="00D4232F">
        <w:rPr>
          <w:rFonts w:ascii="Times New Roman" w:hAnsi="Times New Roman"/>
          <w:color w:val="000000"/>
          <w:sz w:val="28"/>
          <w:szCs w:val="28"/>
        </w:rPr>
        <w:t xml:space="preserve">в р.п. Чистоозерное </w:t>
      </w:r>
      <w:r w:rsidRPr="002719A3">
        <w:rPr>
          <w:rFonts w:ascii="Times New Roman" w:hAnsi="Times New Roman"/>
          <w:color w:val="000000"/>
          <w:sz w:val="28"/>
          <w:szCs w:val="28"/>
        </w:rPr>
        <w:t xml:space="preserve">реализовалась программа по переселению </w:t>
      </w:r>
      <w:r w:rsidR="00D4232F">
        <w:rPr>
          <w:rFonts w:ascii="Times New Roman" w:hAnsi="Times New Roman"/>
          <w:color w:val="000000"/>
          <w:sz w:val="28"/>
          <w:szCs w:val="28"/>
        </w:rPr>
        <w:t xml:space="preserve">граждан </w:t>
      </w:r>
      <w:r w:rsidRPr="002719A3">
        <w:rPr>
          <w:rFonts w:ascii="Times New Roman" w:hAnsi="Times New Roman"/>
          <w:color w:val="000000"/>
          <w:sz w:val="28"/>
          <w:szCs w:val="28"/>
        </w:rPr>
        <w:t>из аварийного и ветхого жилья</w:t>
      </w:r>
      <w:r w:rsidR="00FD0E36">
        <w:rPr>
          <w:rFonts w:ascii="Times New Roman" w:hAnsi="Times New Roman"/>
          <w:color w:val="000000"/>
          <w:sz w:val="28"/>
          <w:szCs w:val="28"/>
        </w:rPr>
        <w:t>, в</w:t>
      </w:r>
      <w:r w:rsidR="000A0E1F">
        <w:rPr>
          <w:rFonts w:ascii="Times New Roman" w:hAnsi="Times New Roman"/>
          <w:color w:val="000000"/>
          <w:sz w:val="28"/>
          <w:szCs w:val="28"/>
        </w:rPr>
        <w:t xml:space="preserve"> рамках </w:t>
      </w:r>
      <w:r w:rsidR="00FD0E36">
        <w:rPr>
          <w:rFonts w:ascii="Times New Roman" w:hAnsi="Times New Roman"/>
          <w:color w:val="000000"/>
          <w:sz w:val="28"/>
          <w:szCs w:val="28"/>
        </w:rPr>
        <w:t>которой</w:t>
      </w:r>
      <w:r w:rsidR="000A0E1F">
        <w:rPr>
          <w:rFonts w:ascii="Times New Roman" w:hAnsi="Times New Roman"/>
          <w:color w:val="000000"/>
          <w:sz w:val="28"/>
          <w:szCs w:val="28"/>
        </w:rPr>
        <w:t xml:space="preserve"> </w:t>
      </w:r>
      <w:r w:rsidR="00C14324">
        <w:rPr>
          <w:rFonts w:ascii="Times New Roman" w:hAnsi="Times New Roman"/>
          <w:color w:val="000000"/>
          <w:sz w:val="28"/>
          <w:szCs w:val="28"/>
        </w:rPr>
        <w:t>получили новое жилье</w:t>
      </w:r>
      <w:r w:rsidR="000A0E1F">
        <w:rPr>
          <w:rFonts w:ascii="Times New Roman" w:hAnsi="Times New Roman"/>
          <w:color w:val="000000"/>
          <w:sz w:val="28"/>
          <w:szCs w:val="28"/>
        </w:rPr>
        <w:t xml:space="preserve"> 20 семей.</w:t>
      </w:r>
      <w:r w:rsidR="003708F4">
        <w:rPr>
          <w:rFonts w:ascii="Times New Roman" w:hAnsi="Times New Roman"/>
          <w:color w:val="000000"/>
          <w:sz w:val="28"/>
          <w:szCs w:val="28"/>
        </w:rPr>
        <w:t xml:space="preserve">            </w:t>
      </w:r>
    </w:p>
    <w:p w:rsidR="001E53FA" w:rsidRPr="00A208F5" w:rsidRDefault="00A208F5" w:rsidP="00DA0AE7">
      <w:pPr>
        <w:tabs>
          <w:tab w:val="left" w:pos="1456"/>
        </w:tabs>
        <w:spacing w:after="0"/>
        <w:ind w:firstLine="851"/>
        <w:jc w:val="both"/>
        <w:rPr>
          <w:rFonts w:ascii="Times New Roman" w:hAnsi="Times New Roman"/>
          <w:sz w:val="28"/>
          <w:szCs w:val="28"/>
        </w:rPr>
      </w:pPr>
      <w:r>
        <w:rPr>
          <w:rFonts w:ascii="Times New Roman" w:hAnsi="Times New Roman"/>
          <w:sz w:val="28"/>
          <w:szCs w:val="28"/>
        </w:rPr>
        <w:t>У</w:t>
      </w:r>
      <w:r w:rsidR="001E53FA">
        <w:rPr>
          <w:rFonts w:ascii="Times New Roman" w:hAnsi="Times New Roman"/>
          <w:sz w:val="28"/>
          <w:szCs w:val="28"/>
        </w:rPr>
        <w:t>слуги по водо-, тепло</w:t>
      </w:r>
      <w:r>
        <w:rPr>
          <w:rFonts w:ascii="Times New Roman" w:hAnsi="Times New Roman"/>
          <w:sz w:val="28"/>
          <w:szCs w:val="28"/>
        </w:rPr>
        <w:t>- и электро</w:t>
      </w:r>
      <w:r w:rsidR="001E53FA">
        <w:rPr>
          <w:rFonts w:ascii="Times New Roman" w:hAnsi="Times New Roman"/>
          <w:sz w:val="28"/>
          <w:szCs w:val="28"/>
        </w:rPr>
        <w:t>снабжению, водоотведению</w:t>
      </w:r>
      <w:r>
        <w:rPr>
          <w:rFonts w:ascii="Times New Roman" w:hAnsi="Times New Roman"/>
          <w:sz w:val="28"/>
          <w:szCs w:val="28"/>
        </w:rPr>
        <w:t xml:space="preserve"> на территории района осуществляют 11 предприятий, из них</w:t>
      </w:r>
      <w:r w:rsidR="001E53FA">
        <w:rPr>
          <w:rFonts w:ascii="Times New Roman" w:hAnsi="Times New Roman"/>
          <w:sz w:val="28"/>
          <w:szCs w:val="28"/>
        </w:rPr>
        <w:t xml:space="preserve"> </w:t>
      </w:r>
      <w:r>
        <w:rPr>
          <w:rFonts w:ascii="Times New Roman" w:hAnsi="Times New Roman"/>
          <w:sz w:val="28"/>
          <w:szCs w:val="28"/>
        </w:rPr>
        <w:t>6 (54,5%)</w:t>
      </w:r>
      <w:r w:rsidR="000A0E1F">
        <w:rPr>
          <w:rFonts w:ascii="Times New Roman" w:hAnsi="Times New Roman"/>
          <w:sz w:val="28"/>
          <w:szCs w:val="28"/>
        </w:rPr>
        <w:t xml:space="preserve"> используют объекты коммунальной инфраструктуры на праве частной собственности</w:t>
      </w:r>
      <w:r w:rsidR="003B5DCC">
        <w:rPr>
          <w:rFonts w:ascii="Times New Roman" w:hAnsi="Times New Roman"/>
          <w:sz w:val="28"/>
          <w:szCs w:val="28"/>
        </w:rPr>
        <w:t xml:space="preserve"> или договора концессии.</w:t>
      </w:r>
      <w:r>
        <w:rPr>
          <w:rFonts w:ascii="Times New Roman" w:hAnsi="Times New Roman"/>
          <w:sz w:val="28"/>
          <w:szCs w:val="28"/>
        </w:rPr>
        <w:t xml:space="preserve"> Увеличение показателя на 10,1 п.п. обусловлено тем, что в 2015 году нач</w:t>
      </w:r>
      <w:r w:rsidRPr="00A208F5">
        <w:rPr>
          <w:rFonts w:ascii="Times New Roman" w:hAnsi="Times New Roman"/>
          <w:sz w:val="28"/>
          <w:szCs w:val="28"/>
        </w:rPr>
        <w:t xml:space="preserve">ало </w:t>
      </w:r>
      <w:r>
        <w:rPr>
          <w:rFonts w:ascii="Times New Roman" w:hAnsi="Times New Roman"/>
          <w:sz w:val="28"/>
          <w:szCs w:val="28"/>
        </w:rPr>
        <w:t xml:space="preserve">хозяйственную </w:t>
      </w:r>
      <w:r w:rsidRPr="00A208F5">
        <w:rPr>
          <w:rFonts w:ascii="Times New Roman" w:hAnsi="Times New Roman"/>
          <w:sz w:val="28"/>
          <w:szCs w:val="28"/>
        </w:rPr>
        <w:t xml:space="preserve">деятельность </w:t>
      </w:r>
      <w:r>
        <w:rPr>
          <w:rFonts w:ascii="Times New Roman" w:hAnsi="Times New Roman"/>
          <w:sz w:val="28"/>
          <w:szCs w:val="28"/>
        </w:rPr>
        <w:t>ООО «Комхоз», специализирующееся на водоснабжении.</w:t>
      </w:r>
    </w:p>
    <w:p w:rsidR="00DE7E02" w:rsidRDefault="00DE7E02" w:rsidP="00DE7E02">
      <w:pPr>
        <w:spacing w:after="0"/>
        <w:ind w:firstLine="851"/>
        <w:jc w:val="both"/>
        <w:rPr>
          <w:rFonts w:ascii="Times New Roman" w:hAnsi="Times New Roman"/>
          <w:color w:val="000000"/>
          <w:sz w:val="28"/>
          <w:szCs w:val="28"/>
        </w:rPr>
      </w:pPr>
      <w:r w:rsidRPr="00DE7E02">
        <w:rPr>
          <w:rFonts w:ascii="Times New Roman" w:hAnsi="Times New Roman"/>
          <w:sz w:val="28"/>
          <w:szCs w:val="28"/>
        </w:rPr>
        <w:t xml:space="preserve">В жилищно-коммунальном хозяйстве района продолжилась реализация проекта по реконструкции и модернизации тепло и водоснабжения. За отчетный период модернизированы теплотрассы по нескольким крупным улицам р.п. Чистоозерное (ул. Дзержинского, Промышленная, Чапаева), общей протяженностью 3,8 км.  Параллельно велось строительство новой котельной мощностью 16 МВт по улице Зонова. Осуществлена реконструкция водопроводных сетей  в р.п. Чистоозерное (4,7 км.), в д. Канавы (1,7 км.) и селе Шипицино (2,8 км.). </w:t>
      </w:r>
      <w:r w:rsidRPr="00DE7E02">
        <w:rPr>
          <w:rFonts w:ascii="Times New Roman" w:hAnsi="Times New Roman"/>
          <w:color w:val="000000"/>
          <w:sz w:val="28"/>
          <w:szCs w:val="28"/>
        </w:rPr>
        <w:t>Размер капиталовложений в производственные фонды отрасли составил 114,0 млн. рублей.</w:t>
      </w:r>
    </w:p>
    <w:p w:rsidR="003C311D" w:rsidRDefault="00CB6420" w:rsidP="00DE7E02">
      <w:pPr>
        <w:ind w:firstLine="851"/>
        <w:jc w:val="both"/>
        <w:rPr>
          <w:sz w:val="28"/>
        </w:rPr>
      </w:pPr>
      <w:r>
        <w:rPr>
          <w:rFonts w:ascii="Times New Roman" w:hAnsi="Times New Roman"/>
          <w:sz w:val="28"/>
        </w:rPr>
        <w:t>После существенного повышения</w:t>
      </w:r>
      <w:r w:rsidR="003708F4" w:rsidRPr="00DE7E02">
        <w:rPr>
          <w:rFonts w:ascii="Times New Roman" w:hAnsi="Times New Roman"/>
          <w:sz w:val="28"/>
        </w:rPr>
        <w:t xml:space="preserve"> норматив</w:t>
      </w:r>
      <w:r>
        <w:rPr>
          <w:rFonts w:ascii="Times New Roman" w:hAnsi="Times New Roman"/>
          <w:sz w:val="28"/>
        </w:rPr>
        <w:t>ов</w:t>
      </w:r>
      <w:r w:rsidR="003708F4" w:rsidRPr="00DE7E02">
        <w:rPr>
          <w:rFonts w:ascii="Times New Roman" w:hAnsi="Times New Roman"/>
          <w:sz w:val="28"/>
        </w:rPr>
        <w:t xml:space="preserve"> потребления воды для </w:t>
      </w:r>
      <w:r w:rsidR="00E275B7" w:rsidRPr="00DE7E02">
        <w:rPr>
          <w:rFonts w:ascii="Times New Roman" w:hAnsi="Times New Roman"/>
          <w:sz w:val="28"/>
        </w:rPr>
        <w:t>граждан и юр. лиц</w:t>
      </w:r>
      <w:r w:rsidR="003708F4" w:rsidRPr="00DE7E02">
        <w:rPr>
          <w:rFonts w:ascii="Times New Roman" w:hAnsi="Times New Roman"/>
          <w:sz w:val="28"/>
        </w:rPr>
        <w:t xml:space="preserve">, </w:t>
      </w:r>
      <w:r>
        <w:rPr>
          <w:rFonts w:ascii="Times New Roman" w:hAnsi="Times New Roman"/>
          <w:sz w:val="28"/>
        </w:rPr>
        <w:t xml:space="preserve">не установивших  приборы учета,  население активизировало работу по установке водосчетчиков. Также приборы учета были установлены  в ЧСОШ № 2 и </w:t>
      </w:r>
      <w:r w:rsidR="00A57507">
        <w:rPr>
          <w:rFonts w:ascii="Times New Roman" w:hAnsi="Times New Roman"/>
          <w:sz w:val="28"/>
        </w:rPr>
        <w:t xml:space="preserve">МКУ «Центр бухгалтерского и материально-технического обеспечения».  </w:t>
      </w:r>
      <w:r w:rsidR="003708F4" w:rsidRPr="00DE7E02">
        <w:rPr>
          <w:rFonts w:ascii="Times New Roman" w:hAnsi="Times New Roman"/>
          <w:sz w:val="28"/>
        </w:rPr>
        <w:t xml:space="preserve">В результате </w:t>
      </w:r>
      <w:r w:rsidR="002F4D47">
        <w:rPr>
          <w:rFonts w:ascii="Times New Roman" w:hAnsi="Times New Roman"/>
          <w:sz w:val="28"/>
        </w:rPr>
        <w:t>на 26%</w:t>
      </w:r>
      <w:r w:rsidR="003708F4" w:rsidRPr="00DE7E02">
        <w:rPr>
          <w:rFonts w:ascii="Times New Roman" w:hAnsi="Times New Roman"/>
          <w:sz w:val="28"/>
        </w:rPr>
        <w:t xml:space="preserve"> (с  </w:t>
      </w:r>
      <w:r w:rsidR="002F4D47">
        <w:rPr>
          <w:rFonts w:ascii="Times New Roman" w:hAnsi="Times New Roman"/>
          <w:sz w:val="28"/>
        </w:rPr>
        <w:t>54,27</w:t>
      </w:r>
      <w:r w:rsidR="003708F4" w:rsidRPr="00DE7E02">
        <w:rPr>
          <w:rFonts w:ascii="Times New Roman" w:hAnsi="Times New Roman"/>
          <w:sz w:val="28"/>
        </w:rPr>
        <w:t xml:space="preserve"> до </w:t>
      </w:r>
      <w:r w:rsidR="002F4D47">
        <w:rPr>
          <w:rFonts w:ascii="Times New Roman" w:hAnsi="Times New Roman"/>
          <w:sz w:val="28"/>
        </w:rPr>
        <w:t>40,33</w:t>
      </w:r>
      <w:r w:rsidR="003708F4" w:rsidRPr="00DE7E02">
        <w:rPr>
          <w:rFonts w:ascii="Times New Roman" w:hAnsi="Times New Roman"/>
          <w:sz w:val="28"/>
        </w:rPr>
        <w:t xml:space="preserve"> куб. метров на 1 проживающего) </w:t>
      </w:r>
      <w:r w:rsidR="000F40B0">
        <w:rPr>
          <w:rFonts w:ascii="Times New Roman" w:hAnsi="Times New Roman"/>
          <w:sz w:val="28"/>
        </w:rPr>
        <w:t>уменьшился</w:t>
      </w:r>
      <w:r w:rsidR="003708F4" w:rsidRPr="00DE7E02">
        <w:rPr>
          <w:rFonts w:ascii="Times New Roman" w:hAnsi="Times New Roman"/>
          <w:sz w:val="28"/>
        </w:rPr>
        <w:t xml:space="preserve"> показатель, характеризующий удельную величину потребления холодной воды в многоквартирных домах.</w:t>
      </w:r>
      <w:r w:rsidR="00E275B7" w:rsidRPr="00DE7E02">
        <w:rPr>
          <w:rFonts w:ascii="Times New Roman" w:hAnsi="Times New Roman"/>
          <w:sz w:val="28"/>
        </w:rPr>
        <w:t xml:space="preserve"> </w:t>
      </w:r>
      <w:r w:rsidR="003708F4" w:rsidRPr="00DE7E02">
        <w:rPr>
          <w:rFonts w:ascii="Times New Roman" w:hAnsi="Times New Roman"/>
          <w:sz w:val="28"/>
        </w:rPr>
        <w:t xml:space="preserve"> </w:t>
      </w:r>
      <w:r w:rsidR="00E275B7" w:rsidRPr="00DE7E02">
        <w:rPr>
          <w:rFonts w:ascii="Times New Roman" w:hAnsi="Times New Roman"/>
          <w:sz w:val="28"/>
        </w:rPr>
        <w:t>По этой же причине в 201</w:t>
      </w:r>
      <w:r w:rsidR="002F4D47">
        <w:rPr>
          <w:rFonts w:ascii="Times New Roman" w:hAnsi="Times New Roman"/>
          <w:sz w:val="28"/>
        </w:rPr>
        <w:t>5</w:t>
      </w:r>
      <w:r w:rsidR="00E275B7" w:rsidRPr="00DE7E02">
        <w:rPr>
          <w:rFonts w:ascii="Times New Roman" w:hAnsi="Times New Roman"/>
          <w:sz w:val="28"/>
        </w:rPr>
        <w:t xml:space="preserve"> году отмечен</w:t>
      </w:r>
      <w:r w:rsidR="003C311D" w:rsidRPr="00DE7E02">
        <w:rPr>
          <w:rFonts w:ascii="Times New Roman" w:hAnsi="Times New Roman"/>
          <w:sz w:val="28"/>
        </w:rPr>
        <w:t>о</w:t>
      </w:r>
      <w:r w:rsidR="00E275B7" w:rsidRPr="00DE7E02">
        <w:rPr>
          <w:rFonts w:ascii="Times New Roman" w:hAnsi="Times New Roman"/>
          <w:sz w:val="28"/>
        </w:rPr>
        <w:t xml:space="preserve"> </w:t>
      </w:r>
      <w:r w:rsidR="002F4D47">
        <w:rPr>
          <w:rFonts w:ascii="Times New Roman" w:hAnsi="Times New Roman"/>
          <w:sz w:val="28"/>
        </w:rPr>
        <w:t>снижение</w:t>
      </w:r>
      <w:r w:rsidR="00E275B7" w:rsidRPr="00DE7E02">
        <w:rPr>
          <w:rFonts w:ascii="Times New Roman" w:hAnsi="Times New Roman"/>
          <w:sz w:val="28"/>
        </w:rPr>
        <w:t xml:space="preserve"> (на </w:t>
      </w:r>
      <w:r w:rsidR="002F4D47">
        <w:rPr>
          <w:rFonts w:ascii="Times New Roman" w:hAnsi="Times New Roman"/>
          <w:sz w:val="28"/>
        </w:rPr>
        <w:t>42</w:t>
      </w:r>
      <w:r w:rsidR="00E275B7" w:rsidRPr="00DE7E02">
        <w:rPr>
          <w:rFonts w:ascii="Times New Roman" w:hAnsi="Times New Roman"/>
          <w:sz w:val="28"/>
        </w:rPr>
        <w:t>%) удельной величины потребления холодной воды муниципальными бюджетными учреждениями в расчете на 1 человека населения.</w:t>
      </w:r>
      <w:r w:rsidR="003708F4" w:rsidRPr="00DE7E02">
        <w:rPr>
          <w:rFonts w:ascii="Times New Roman" w:hAnsi="Times New Roman"/>
          <w:sz w:val="28"/>
        </w:rPr>
        <w:t xml:space="preserve"> </w:t>
      </w:r>
    </w:p>
    <w:p w:rsidR="001E53FA" w:rsidRDefault="001E53FA" w:rsidP="00FC362E">
      <w:pPr>
        <w:spacing w:after="0"/>
        <w:ind w:firstLine="851"/>
        <w:jc w:val="both"/>
        <w:rPr>
          <w:rFonts w:ascii="Times New Roman" w:hAnsi="Times New Roman"/>
          <w:sz w:val="28"/>
          <w:szCs w:val="28"/>
          <w:u w:val="single"/>
        </w:rPr>
      </w:pPr>
      <w:r>
        <w:rPr>
          <w:rFonts w:ascii="Times New Roman" w:hAnsi="Times New Roman"/>
          <w:sz w:val="28"/>
          <w:szCs w:val="28"/>
          <w:u w:val="single"/>
        </w:rPr>
        <w:t>Раздел «Организация муниципального управления».</w:t>
      </w:r>
    </w:p>
    <w:p w:rsidR="00446B89" w:rsidRDefault="00A21B00" w:rsidP="006F3AE9">
      <w:pPr>
        <w:pStyle w:val="ab"/>
        <w:spacing w:after="0"/>
        <w:ind w:right="-1" w:firstLine="851"/>
        <w:jc w:val="both"/>
        <w:rPr>
          <w:rFonts w:ascii="Times New Roman" w:hAnsi="Times New Roman"/>
          <w:sz w:val="28"/>
          <w:szCs w:val="28"/>
        </w:rPr>
      </w:pPr>
      <w:r w:rsidRPr="00A21B00">
        <w:rPr>
          <w:rFonts w:ascii="Times New Roman" w:hAnsi="Times New Roman"/>
          <w:sz w:val="28"/>
          <w:szCs w:val="28"/>
        </w:rPr>
        <w:lastRenderedPageBreak/>
        <w:t>Доходная часть бюджета</w:t>
      </w:r>
      <w:r w:rsidR="006F3AE9">
        <w:rPr>
          <w:rFonts w:ascii="Times New Roman" w:hAnsi="Times New Roman"/>
          <w:sz w:val="28"/>
          <w:szCs w:val="28"/>
        </w:rPr>
        <w:t xml:space="preserve"> муниципального района </w:t>
      </w:r>
      <w:r w:rsidRPr="00A21B00">
        <w:rPr>
          <w:rFonts w:ascii="Times New Roman" w:hAnsi="Times New Roman"/>
          <w:sz w:val="28"/>
          <w:szCs w:val="28"/>
        </w:rPr>
        <w:t>на 8</w:t>
      </w:r>
      <w:r w:rsidR="006F3AE9">
        <w:rPr>
          <w:rFonts w:ascii="Times New Roman" w:hAnsi="Times New Roman"/>
          <w:sz w:val="28"/>
          <w:szCs w:val="28"/>
        </w:rPr>
        <w:t>4</w:t>
      </w:r>
      <w:r w:rsidRPr="00A21B00">
        <w:rPr>
          <w:rFonts w:ascii="Times New Roman" w:hAnsi="Times New Roman"/>
          <w:sz w:val="28"/>
          <w:szCs w:val="28"/>
        </w:rPr>
        <w:t>% сформирована  трансфертами из областного бюджета. 1</w:t>
      </w:r>
      <w:r w:rsidR="006F3AE9">
        <w:rPr>
          <w:rFonts w:ascii="Times New Roman" w:hAnsi="Times New Roman"/>
          <w:sz w:val="28"/>
          <w:szCs w:val="28"/>
        </w:rPr>
        <w:t>6</w:t>
      </w:r>
      <w:r w:rsidRPr="00A21B00">
        <w:rPr>
          <w:rFonts w:ascii="Times New Roman" w:hAnsi="Times New Roman"/>
          <w:sz w:val="28"/>
          <w:szCs w:val="28"/>
        </w:rPr>
        <w:t xml:space="preserve">% приходится на доходы, собранные непосредственно на территории района, размер которых снизился относительно прошлого года на </w:t>
      </w:r>
      <w:r w:rsidR="006F3AE9">
        <w:rPr>
          <w:rFonts w:ascii="Times New Roman" w:hAnsi="Times New Roman"/>
          <w:sz w:val="28"/>
          <w:szCs w:val="28"/>
        </w:rPr>
        <w:t>29</w:t>
      </w:r>
      <w:r w:rsidRPr="00A21B00">
        <w:rPr>
          <w:rFonts w:ascii="Times New Roman" w:hAnsi="Times New Roman"/>
          <w:sz w:val="28"/>
          <w:szCs w:val="28"/>
        </w:rPr>
        <w:t xml:space="preserve">%, до </w:t>
      </w:r>
      <w:r w:rsidR="006F3AE9">
        <w:rPr>
          <w:rFonts w:ascii="Times New Roman" w:hAnsi="Times New Roman"/>
          <w:sz w:val="28"/>
          <w:szCs w:val="28"/>
        </w:rPr>
        <w:t>49,98</w:t>
      </w:r>
      <w:r w:rsidRPr="00A21B00">
        <w:rPr>
          <w:rFonts w:ascii="Times New Roman" w:hAnsi="Times New Roman"/>
          <w:sz w:val="28"/>
          <w:szCs w:val="28"/>
        </w:rPr>
        <w:t xml:space="preserve"> млн. рублей.  Основной формирующей статьей налоговых и неналоговых доходов района является НДФЛ, </w:t>
      </w:r>
      <w:r w:rsidR="006F3AE9">
        <w:rPr>
          <w:rFonts w:ascii="Times New Roman" w:hAnsi="Times New Roman"/>
          <w:sz w:val="28"/>
          <w:szCs w:val="28"/>
        </w:rPr>
        <w:t>п</w:t>
      </w:r>
      <w:r w:rsidRPr="00A21B00">
        <w:rPr>
          <w:rFonts w:ascii="Times New Roman" w:hAnsi="Times New Roman"/>
          <w:sz w:val="28"/>
          <w:szCs w:val="28"/>
        </w:rPr>
        <w:t xml:space="preserve">оступления </w:t>
      </w:r>
      <w:r w:rsidR="006F3AE9">
        <w:rPr>
          <w:rFonts w:ascii="Times New Roman" w:hAnsi="Times New Roman"/>
          <w:sz w:val="28"/>
          <w:szCs w:val="28"/>
        </w:rPr>
        <w:t xml:space="preserve">которого </w:t>
      </w:r>
      <w:r w:rsidRPr="00A21B00">
        <w:rPr>
          <w:rFonts w:ascii="Times New Roman" w:hAnsi="Times New Roman"/>
          <w:sz w:val="28"/>
          <w:szCs w:val="28"/>
        </w:rPr>
        <w:t>снизились по сравнению с 2014 годом на 29%. Основная причина: изменение норматива распределения между бюджетами  налога на доходы физических лиц, а именно сокращения норматива отчислений НДФЛ в бюджет МР с 30 до 20%.</w:t>
      </w:r>
      <w:r>
        <w:rPr>
          <w:rFonts w:ascii="Times New Roman" w:hAnsi="Times New Roman"/>
          <w:sz w:val="28"/>
          <w:szCs w:val="28"/>
        </w:rPr>
        <w:t xml:space="preserve"> </w:t>
      </w:r>
      <w:r w:rsidR="00446B89">
        <w:rPr>
          <w:rFonts w:ascii="Times New Roman" w:hAnsi="Times New Roman"/>
          <w:sz w:val="28"/>
          <w:szCs w:val="28"/>
        </w:rPr>
        <w:t>В итоге, доля налоговых и неналоговых доходов местного бюджета в общем объеме собственных доходов</w:t>
      </w:r>
      <w:r w:rsidR="005E737A">
        <w:rPr>
          <w:rFonts w:ascii="Times New Roman" w:hAnsi="Times New Roman"/>
          <w:sz w:val="28"/>
          <w:szCs w:val="28"/>
        </w:rPr>
        <w:t xml:space="preserve"> бюджета муниципального района </w:t>
      </w:r>
      <w:r w:rsidR="006F3AE9">
        <w:rPr>
          <w:rFonts w:ascii="Times New Roman" w:hAnsi="Times New Roman"/>
          <w:sz w:val="28"/>
          <w:szCs w:val="28"/>
        </w:rPr>
        <w:t>снизилась</w:t>
      </w:r>
      <w:r w:rsidR="005E737A">
        <w:rPr>
          <w:rFonts w:ascii="Times New Roman" w:hAnsi="Times New Roman"/>
          <w:sz w:val="28"/>
          <w:szCs w:val="28"/>
        </w:rPr>
        <w:t xml:space="preserve"> с </w:t>
      </w:r>
      <w:r w:rsidR="006F3AE9">
        <w:rPr>
          <w:rFonts w:ascii="Times New Roman" w:hAnsi="Times New Roman"/>
          <w:sz w:val="28"/>
          <w:szCs w:val="28"/>
        </w:rPr>
        <w:t>17,35</w:t>
      </w:r>
      <w:r w:rsidR="005E737A">
        <w:rPr>
          <w:rFonts w:ascii="Times New Roman" w:hAnsi="Times New Roman"/>
          <w:sz w:val="28"/>
          <w:szCs w:val="28"/>
        </w:rPr>
        <w:t>% в 201</w:t>
      </w:r>
      <w:r w:rsidR="006F3AE9">
        <w:rPr>
          <w:rFonts w:ascii="Times New Roman" w:hAnsi="Times New Roman"/>
          <w:sz w:val="28"/>
          <w:szCs w:val="28"/>
        </w:rPr>
        <w:t>4</w:t>
      </w:r>
      <w:r w:rsidR="005E737A">
        <w:rPr>
          <w:rFonts w:ascii="Times New Roman" w:hAnsi="Times New Roman"/>
          <w:sz w:val="28"/>
          <w:szCs w:val="28"/>
        </w:rPr>
        <w:t xml:space="preserve"> году до </w:t>
      </w:r>
      <w:r w:rsidR="006F3AE9">
        <w:rPr>
          <w:rFonts w:ascii="Times New Roman" w:hAnsi="Times New Roman"/>
          <w:sz w:val="28"/>
          <w:szCs w:val="28"/>
        </w:rPr>
        <w:t>16,24</w:t>
      </w:r>
      <w:r w:rsidR="005E737A">
        <w:rPr>
          <w:rFonts w:ascii="Times New Roman" w:hAnsi="Times New Roman"/>
          <w:sz w:val="28"/>
          <w:szCs w:val="28"/>
        </w:rPr>
        <w:t>% в 201</w:t>
      </w:r>
      <w:r w:rsidR="006F3AE9">
        <w:rPr>
          <w:rFonts w:ascii="Times New Roman" w:hAnsi="Times New Roman"/>
          <w:sz w:val="28"/>
          <w:szCs w:val="28"/>
        </w:rPr>
        <w:t>5</w:t>
      </w:r>
      <w:r w:rsidR="005E737A">
        <w:rPr>
          <w:rFonts w:ascii="Times New Roman" w:hAnsi="Times New Roman"/>
          <w:sz w:val="28"/>
          <w:szCs w:val="28"/>
        </w:rPr>
        <w:t xml:space="preserve"> году. </w:t>
      </w:r>
    </w:p>
    <w:p w:rsidR="00F07A12" w:rsidRDefault="00F07A12" w:rsidP="00054445">
      <w:pPr>
        <w:pStyle w:val="ab"/>
        <w:ind w:right="-1" w:firstLine="851"/>
        <w:jc w:val="both"/>
        <w:rPr>
          <w:rFonts w:ascii="Times New Roman" w:hAnsi="Times New Roman"/>
          <w:sz w:val="28"/>
          <w:szCs w:val="28"/>
        </w:rPr>
      </w:pPr>
      <w:r>
        <w:rPr>
          <w:rFonts w:ascii="Times New Roman" w:hAnsi="Times New Roman"/>
          <w:sz w:val="28"/>
          <w:szCs w:val="28"/>
        </w:rPr>
        <w:t>Общий объем расходов бюджета Чистоозерного муниципального района на содержание работников органов местного самоуправления в 201</w:t>
      </w:r>
      <w:r w:rsidR="006F3AE9">
        <w:rPr>
          <w:rFonts w:ascii="Times New Roman" w:hAnsi="Times New Roman"/>
          <w:sz w:val="28"/>
          <w:szCs w:val="28"/>
        </w:rPr>
        <w:t>5</w:t>
      </w:r>
      <w:r>
        <w:rPr>
          <w:rFonts w:ascii="Times New Roman" w:hAnsi="Times New Roman"/>
          <w:sz w:val="28"/>
          <w:szCs w:val="28"/>
        </w:rPr>
        <w:t xml:space="preserve"> году составляет </w:t>
      </w:r>
      <w:r w:rsidR="006F3AE9">
        <w:rPr>
          <w:rFonts w:ascii="Times New Roman" w:hAnsi="Times New Roman"/>
          <w:sz w:val="28"/>
          <w:szCs w:val="28"/>
        </w:rPr>
        <w:t>29,1</w:t>
      </w:r>
      <w:r>
        <w:rPr>
          <w:rFonts w:ascii="Times New Roman" w:hAnsi="Times New Roman"/>
          <w:sz w:val="28"/>
          <w:szCs w:val="28"/>
        </w:rPr>
        <w:t xml:space="preserve"> млн. рублей и</w:t>
      </w:r>
      <w:r w:rsidR="003C311D">
        <w:rPr>
          <w:rFonts w:ascii="Times New Roman" w:hAnsi="Times New Roman"/>
          <w:sz w:val="28"/>
          <w:szCs w:val="28"/>
        </w:rPr>
        <w:t>ли</w:t>
      </w:r>
      <w:r>
        <w:rPr>
          <w:rFonts w:ascii="Times New Roman" w:hAnsi="Times New Roman"/>
          <w:sz w:val="28"/>
          <w:szCs w:val="28"/>
        </w:rPr>
        <w:t xml:space="preserve"> </w:t>
      </w:r>
      <w:r w:rsidR="006F3AE9">
        <w:rPr>
          <w:rFonts w:ascii="Times New Roman" w:hAnsi="Times New Roman"/>
          <w:sz w:val="28"/>
          <w:szCs w:val="28"/>
        </w:rPr>
        <w:t>1615,4</w:t>
      </w:r>
      <w:r>
        <w:rPr>
          <w:rFonts w:ascii="Times New Roman" w:hAnsi="Times New Roman"/>
          <w:sz w:val="28"/>
          <w:szCs w:val="28"/>
        </w:rPr>
        <w:t xml:space="preserve"> рублей на одного жителя района. </w:t>
      </w:r>
    </w:p>
    <w:p w:rsidR="002749A5" w:rsidRPr="002749A5" w:rsidRDefault="00BE4A73" w:rsidP="00BE4A73">
      <w:pPr>
        <w:spacing w:after="0" w:line="240" w:lineRule="atLeast"/>
        <w:ind w:firstLine="539"/>
        <w:jc w:val="both"/>
        <w:rPr>
          <w:rFonts w:ascii="Times New Roman" w:hAnsi="Times New Roman"/>
          <w:sz w:val="28"/>
          <w:szCs w:val="28"/>
        </w:rPr>
      </w:pPr>
      <w:r>
        <w:rPr>
          <w:rFonts w:ascii="Times New Roman" w:hAnsi="Times New Roman"/>
          <w:sz w:val="28"/>
          <w:szCs w:val="28"/>
        </w:rPr>
        <w:t>В заключении, следует отметить, что п</w:t>
      </w:r>
      <w:r w:rsidR="002749A5" w:rsidRPr="002749A5">
        <w:rPr>
          <w:rFonts w:ascii="Times New Roman" w:hAnsi="Times New Roman"/>
          <w:sz w:val="28"/>
          <w:szCs w:val="28"/>
        </w:rPr>
        <w:t>риоритетным</w:t>
      </w:r>
      <w:r>
        <w:rPr>
          <w:rFonts w:ascii="Times New Roman" w:hAnsi="Times New Roman"/>
          <w:sz w:val="28"/>
          <w:szCs w:val="28"/>
        </w:rPr>
        <w:t>и</w:t>
      </w:r>
      <w:r w:rsidR="002749A5" w:rsidRPr="002749A5">
        <w:rPr>
          <w:rFonts w:ascii="Times New Roman" w:hAnsi="Times New Roman"/>
          <w:sz w:val="28"/>
          <w:szCs w:val="28"/>
        </w:rPr>
        <w:t xml:space="preserve"> направлени</w:t>
      </w:r>
      <w:r>
        <w:rPr>
          <w:rFonts w:ascii="Times New Roman" w:hAnsi="Times New Roman"/>
          <w:sz w:val="28"/>
          <w:szCs w:val="28"/>
        </w:rPr>
        <w:t>ями</w:t>
      </w:r>
      <w:r w:rsidR="002749A5" w:rsidRPr="002749A5">
        <w:rPr>
          <w:rFonts w:ascii="Times New Roman" w:hAnsi="Times New Roman"/>
          <w:sz w:val="28"/>
          <w:szCs w:val="28"/>
        </w:rPr>
        <w:t xml:space="preserve"> </w:t>
      </w:r>
      <w:r>
        <w:rPr>
          <w:rFonts w:ascii="Times New Roman" w:hAnsi="Times New Roman"/>
          <w:sz w:val="28"/>
          <w:szCs w:val="28"/>
        </w:rPr>
        <w:t>работы</w:t>
      </w:r>
      <w:r w:rsidR="002749A5" w:rsidRPr="002749A5">
        <w:rPr>
          <w:rFonts w:ascii="Times New Roman" w:hAnsi="Times New Roman"/>
          <w:sz w:val="28"/>
          <w:szCs w:val="28"/>
        </w:rPr>
        <w:t xml:space="preserve"> органов местного самоуправления </w:t>
      </w:r>
      <w:r>
        <w:rPr>
          <w:rFonts w:ascii="Times New Roman" w:hAnsi="Times New Roman"/>
          <w:sz w:val="28"/>
          <w:szCs w:val="28"/>
        </w:rPr>
        <w:t xml:space="preserve">Чистоозерного </w:t>
      </w:r>
      <w:r w:rsidR="002749A5" w:rsidRPr="002749A5">
        <w:rPr>
          <w:rFonts w:ascii="Times New Roman" w:hAnsi="Times New Roman"/>
          <w:sz w:val="28"/>
          <w:szCs w:val="28"/>
        </w:rPr>
        <w:t xml:space="preserve">района </w:t>
      </w:r>
      <w:r w:rsidR="00802BA9">
        <w:rPr>
          <w:rFonts w:ascii="Times New Roman" w:hAnsi="Times New Roman"/>
          <w:sz w:val="28"/>
          <w:szCs w:val="28"/>
        </w:rPr>
        <w:t xml:space="preserve">были и </w:t>
      </w:r>
      <w:r w:rsidR="002749A5" w:rsidRPr="002749A5">
        <w:rPr>
          <w:rFonts w:ascii="Times New Roman" w:hAnsi="Times New Roman"/>
          <w:sz w:val="28"/>
          <w:szCs w:val="28"/>
        </w:rPr>
        <w:t>оста</w:t>
      </w:r>
      <w:r>
        <w:rPr>
          <w:rFonts w:ascii="Times New Roman" w:hAnsi="Times New Roman"/>
          <w:sz w:val="28"/>
          <w:szCs w:val="28"/>
        </w:rPr>
        <w:t>ю</w:t>
      </w:r>
      <w:r w:rsidR="002749A5" w:rsidRPr="002749A5">
        <w:rPr>
          <w:rFonts w:ascii="Times New Roman" w:hAnsi="Times New Roman"/>
          <w:sz w:val="28"/>
          <w:szCs w:val="28"/>
        </w:rPr>
        <w:t>тся</w:t>
      </w:r>
      <w:r>
        <w:rPr>
          <w:rFonts w:ascii="Times New Roman" w:hAnsi="Times New Roman"/>
          <w:sz w:val="28"/>
          <w:szCs w:val="28"/>
        </w:rPr>
        <w:t xml:space="preserve"> создание условий для экономической стабильности территории,</w:t>
      </w:r>
      <w:r w:rsidR="002749A5" w:rsidRPr="002749A5">
        <w:rPr>
          <w:rFonts w:ascii="Times New Roman" w:hAnsi="Times New Roman"/>
          <w:sz w:val="28"/>
          <w:szCs w:val="28"/>
        </w:rPr>
        <w:t xml:space="preserve"> решение социальных задач, </w:t>
      </w:r>
      <w:r>
        <w:rPr>
          <w:rFonts w:ascii="Times New Roman" w:hAnsi="Times New Roman"/>
          <w:sz w:val="28"/>
          <w:szCs w:val="28"/>
        </w:rPr>
        <w:t>повышение качества и уровня жизни</w:t>
      </w:r>
      <w:r w:rsidR="002749A5" w:rsidRPr="002749A5">
        <w:rPr>
          <w:rFonts w:ascii="Times New Roman" w:hAnsi="Times New Roman"/>
          <w:sz w:val="28"/>
          <w:szCs w:val="28"/>
        </w:rPr>
        <w:t xml:space="preserve"> жителей района.</w:t>
      </w:r>
      <w:r>
        <w:rPr>
          <w:rFonts w:ascii="Times New Roman" w:hAnsi="Times New Roman"/>
          <w:sz w:val="28"/>
          <w:szCs w:val="28"/>
        </w:rPr>
        <w:t xml:space="preserve"> </w:t>
      </w:r>
      <w:r w:rsidR="002749A5" w:rsidRPr="002749A5">
        <w:rPr>
          <w:rFonts w:ascii="Times New Roman" w:hAnsi="Times New Roman"/>
          <w:sz w:val="28"/>
          <w:szCs w:val="28"/>
        </w:rPr>
        <w:t xml:space="preserve">Все стоящие перед районом </w:t>
      </w:r>
      <w:r w:rsidR="00802BA9">
        <w:rPr>
          <w:rFonts w:ascii="Times New Roman" w:hAnsi="Times New Roman"/>
          <w:sz w:val="28"/>
          <w:szCs w:val="28"/>
        </w:rPr>
        <w:t xml:space="preserve">цели и </w:t>
      </w:r>
      <w:r w:rsidR="002749A5" w:rsidRPr="002749A5">
        <w:rPr>
          <w:rFonts w:ascii="Times New Roman" w:hAnsi="Times New Roman"/>
          <w:sz w:val="28"/>
          <w:szCs w:val="28"/>
        </w:rPr>
        <w:t>задачи</w:t>
      </w:r>
      <w:r>
        <w:rPr>
          <w:rFonts w:ascii="Times New Roman" w:hAnsi="Times New Roman"/>
          <w:sz w:val="28"/>
          <w:szCs w:val="28"/>
        </w:rPr>
        <w:t>, а также мероприятия по их ре</w:t>
      </w:r>
      <w:r w:rsidR="00802BA9">
        <w:rPr>
          <w:rFonts w:ascii="Times New Roman" w:hAnsi="Times New Roman"/>
          <w:sz w:val="28"/>
          <w:szCs w:val="28"/>
        </w:rPr>
        <w:t>ализации</w:t>
      </w:r>
      <w:r w:rsidR="002749A5" w:rsidRPr="002749A5">
        <w:rPr>
          <w:rFonts w:ascii="Times New Roman" w:hAnsi="Times New Roman"/>
          <w:sz w:val="28"/>
          <w:szCs w:val="28"/>
        </w:rPr>
        <w:t xml:space="preserve"> </w:t>
      </w:r>
      <w:r w:rsidR="00327F35">
        <w:rPr>
          <w:rFonts w:ascii="Times New Roman" w:hAnsi="Times New Roman"/>
          <w:sz w:val="28"/>
          <w:szCs w:val="28"/>
        </w:rPr>
        <w:t>закреплены</w:t>
      </w:r>
      <w:r>
        <w:rPr>
          <w:rFonts w:ascii="Times New Roman" w:hAnsi="Times New Roman"/>
          <w:sz w:val="28"/>
          <w:szCs w:val="28"/>
        </w:rPr>
        <w:t xml:space="preserve"> </w:t>
      </w:r>
      <w:r w:rsidR="002749A5" w:rsidRPr="002749A5">
        <w:rPr>
          <w:rFonts w:ascii="Times New Roman" w:hAnsi="Times New Roman"/>
          <w:sz w:val="28"/>
          <w:szCs w:val="28"/>
        </w:rPr>
        <w:t xml:space="preserve">в  плане социально-экономического развития </w:t>
      </w:r>
      <w:r>
        <w:rPr>
          <w:rFonts w:ascii="Times New Roman" w:hAnsi="Times New Roman"/>
          <w:sz w:val="28"/>
          <w:szCs w:val="28"/>
        </w:rPr>
        <w:t xml:space="preserve">Чистоозерного </w:t>
      </w:r>
      <w:r w:rsidR="002749A5" w:rsidRPr="002749A5">
        <w:rPr>
          <w:rFonts w:ascii="Times New Roman" w:hAnsi="Times New Roman"/>
          <w:sz w:val="28"/>
          <w:szCs w:val="28"/>
        </w:rPr>
        <w:t>района на 201</w:t>
      </w:r>
      <w:r>
        <w:rPr>
          <w:rFonts w:ascii="Times New Roman" w:hAnsi="Times New Roman"/>
          <w:sz w:val="28"/>
          <w:szCs w:val="28"/>
        </w:rPr>
        <w:t>6</w:t>
      </w:r>
      <w:r w:rsidR="002749A5" w:rsidRPr="002749A5">
        <w:rPr>
          <w:rFonts w:ascii="Times New Roman" w:hAnsi="Times New Roman"/>
          <w:sz w:val="28"/>
          <w:szCs w:val="28"/>
        </w:rPr>
        <w:t xml:space="preserve"> год и </w:t>
      </w:r>
      <w:r>
        <w:rPr>
          <w:rFonts w:ascii="Times New Roman" w:hAnsi="Times New Roman"/>
          <w:sz w:val="28"/>
          <w:szCs w:val="28"/>
        </w:rPr>
        <w:t xml:space="preserve">плановый период </w:t>
      </w:r>
      <w:r w:rsidR="002749A5" w:rsidRPr="002749A5">
        <w:rPr>
          <w:rFonts w:ascii="Times New Roman" w:hAnsi="Times New Roman"/>
          <w:sz w:val="28"/>
          <w:szCs w:val="28"/>
        </w:rPr>
        <w:t>2017</w:t>
      </w:r>
      <w:r>
        <w:rPr>
          <w:rFonts w:ascii="Times New Roman" w:hAnsi="Times New Roman"/>
          <w:sz w:val="28"/>
          <w:szCs w:val="28"/>
        </w:rPr>
        <w:t xml:space="preserve"> и 2018</w:t>
      </w:r>
      <w:r w:rsidR="002749A5" w:rsidRPr="002749A5">
        <w:rPr>
          <w:rFonts w:ascii="Times New Roman" w:hAnsi="Times New Roman"/>
          <w:sz w:val="28"/>
          <w:szCs w:val="28"/>
        </w:rPr>
        <w:t xml:space="preserve"> год</w:t>
      </w:r>
      <w:r>
        <w:rPr>
          <w:rFonts w:ascii="Times New Roman" w:hAnsi="Times New Roman"/>
          <w:sz w:val="28"/>
          <w:szCs w:val="28"/>
        </w:rPr>
        <w:t>ов</w:t>
      </w:r>
      <w:r w:rsidR="002749A5" w:rsidRPr="002749A5">
        <w:rPr>
          <w:rFonts w:ascii="Times New Roman" w:hAnsi="Times New Roman"/>
          <w:sz w:val="28"/>
          <w:szCs w:val="28"/>
        </w:rPr>
        <w:t>,</w:t>
      </w:r>
      <w:r w:rsidR="00327F35">
        <w:rPr>
          <w:rFonts w:ascii="Times New Roman" w:hAnsi="Times New Roman"/>
          <w:sz w:val="28"/>
          <w:szCs w:val="28"/>
        </w:rPr>
        <w:t xml:space="preserve"> принятом решением сессии Совета депутатов Чистоозерного района НСО от 22.12.2015г. № 28 (</w:t>
      </w:r>
      <w:hyperlink r:id="rId7" w:history="1">
        <w:r w:rsidR="00857ED1" w:rsidRPr="000A37AF">
          <w:rPr>
            <w:rStyle w:val="ad"/>
            <w:sz w:val="24"/>
            <w:szCs w:val="24"/>
          </w:rPr>
          <w:t>http://chistoozernoe.nso.ru</w:t>
        </w:r>
      </w:hyperlink>
      <w:r w:rsidR="00857ED1">
        <w:rPr>
          <w:sz w:val="24"/>
          <w:szCs w:val="24"/>
        </w:rPr>
        <w:t xml:space="preserve"> </w:t>
      </w:r>
      <w:r w:rsidR="00062806">
        <w:rPr>
          <w:sz w:val="24"/>
          <w:szCs w:val="24"/>
        </w:rPr>
        <w:t>).</w:t>
      </w:r>
    </w:p>
    <w:p w:rsidR="002749A5" w:rsidRPr="002749A5" w:rsidRDefault="002749A5" w:rsidP="002749A5">
      <w:pPr>
        <w:ind w:firstLine="540"/>
        <w:jc w:val="both"/>
        <w:rPr>
          <w:rFonts w:ascii="Times New Roman" w:hAnsi="Times New Roman"/>
          <w:sz w:val="28"/>
          <w:szCs w:val="28"/>
        </w:rPr>
      </w:pPr>
    </w:p>
    <w:p w:rsidR="00051257" w:rsidRPr="005E737A" w:rsidRDefault="00051257" w:rsidP="00F07A12">
      <w:pPr>
        <w:pStyle w:val="ab"/>
        <w:ind w:right="-427" w:firstLine="851"/>
        <w:jc w:val="both"/>
        <w:rPr>
          <w:rFonts w:ascii="Times New Roman" w:hAnsi="Times New Roman"/>
          <w:sz w:val="28"/>
          <w:szCs w:val="28"/>
        </w:rPr>
      </w:pPr>
    </w:p>
    <w:p w:rsidR="001E53FA" w:rsidRDefault="001E53FA" w:rsidP="00E275B7">
      <w:pPr>
        <w:spacing w:after="0"/>
        <w:ind w:firstLine="851"/>
        <w:jc w:val="both"/>
        <w:rPr>
          <w:rFonts w:ascii="Times New Roman" w:hAnsi="Times New Roman"/>
          <w:sz w:val="28"/>
          <w:szCs w:val="28"/>
          <w:u w:val="single"/>
        </w:rPr>
      </w:pPr>
    </w:p>
    <w:sectPr w:rsidR="001E53FA" w:rsidSect="000D6FE9">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E28" w:rsidRDefault="00021E28" w:rsidP="000D6FE9">
      <w:pPr>
        <w:spacing w:after="0" w:line="240" w:lineRule="auto"/>
      </w:pPr>
      <w:r>
        <w:separator/>
      </w:r>
    </w:p>
  </w:endnote>
  <w:endnote w:type="continuationSeparator" w:id="1">
    <w:p w:rsidR="00021E28" w:rsidRDefault="00021E28" w:rsidP="000D6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E28" w:rsidRDefault="00021E28" w:rsidP="000D6FE9">
      <w:pPr>
        <w:spacing w:after="0" w:line="240" w:lineRule="auto"/>
      </w:pPr>
      <w:r>
        <w:separator/>
      </w:r>
    </w:p>
  </w:footnote>
  <w:footnote w:type="continuationSeparator" w:id="1">
    <w:p w:rsidR="00021E28" w:rsidRDefault="00021E28" w:rsidP="000D6F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FA" w:rsidRDefault="008730A3">
    <w:pPr>
      <w:pStyle w:val="a5"/>
      <w:jc w:val="right"/>
    </w:pPr>
    <w:fldSimple w:instr=" PAGE   \* MERGEFORMAT ">
      <w:r w:rsidR="00BA2A36">
        <w:rPr>
          <w:noProof/>
        </w:rPr>
        <w:t>7</w:t>
      </w:r>
    </w:fldSimple>
  </w:p>
  <w:p w:rsidR="001E53FA" w:rsidRDefault="001E53F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0738"/>
    <w:rsid w:val="00002E5C"/>
    <w:rsid w:val="000056CB"/>
    <w:rsid w:val="00007405"/>
    <w:rsid w:val="00012FB0"/>
    <w:rsid w:val="00013859"/>
    <w:rsid w:val="0001551C"/>
    <w:rsid w:val="00021E28"/>
    <w:rsid w:val="0002573F"/>
    <w:rsid w:val="00027F05"/>
    <w:rsid w:val="00030691"/>
    <w:rsid w:val="000315DB"/>
    <w:rsid w:val="00037FB4"/>
    <w:rsid w:val="00047536"/>
    <w:rsid w:val="00051257"/>
    <w:rsid w:val="00054445"/>
    <w:rsid w:val="00062806"/>
    <w:rsid w:val="00062D7D"/>
    <w:rsid w:val="000648F4"/>
    <w:rsid w:val="00083AB2"/>
    <w:rsid w:val="00086A5B"/>
    <w:rsid w:val="00086E65"/>
    <w:rsid w:val="00096DA4"/>
    <w:rsid w:val="0009716C"/>
    <w:rsid w:val="000A0E1F"/>
    <w:rsid w:val="000A5D96"/>
    <w:rsid w:val="000B1B89"/>
    <w:rsid w:val="000B2422"/>
    <w:rsid w:val="000C2537"/>
    <w:rsid w:val="000C5523"/>
    <w:rsid w:val="000D206B"/>
    <w:rsid w:val="000D22EE"/>
    <w:rsid w:val="000D2FF3"/>
    <w:rsid w:val="000D43D4"/>
    <w:rsid w:val="000D64CA"/>
    <w:rsid w:val="000D6FE9"/>
    <w:rsid w:val="000F2AF0"/>
    <w:rsid w:val="000F328C"/>
    <w:rsid w:val="000F40B0"/>
    <w:rsid w:val="000F491A"/>
    <w:rsid w:val="000F7C9B"/>
    <w:rsid w:val="00100455"/>
    <w:rsid w:val="00103D82"/>
    <w:rsid w:val="0011095D"/>
    <w:rsid w:val="001109FE"/>
    <w:rsid w:val="00111B88"/>
    <w:rsid w:val="00114D31"/>
    <w:rsid w:val="00117C5F"/>
    <w:rsid w:val="0012223F"/>
    <w:rsid w:val="00122D29"/>
    <w:rsid w:val="00125F51"/>
    <w:rsid w:val="00127D43"/>
    <w:rsid w:val="00130402"/>
    <w:rsid w:val="00134A22"/>
    <w:rsid w:val="001431D9"/>
    <w:rsid w:val="0014450C"/>
    <w:rsid w:val="00146E7E"/>
    <w:rsid w:val="00153B5E"/>
    <w:rsid w:val="0015509A"/>
    <w:rsid w:val="00161F32"/>
    <w:rsid w:val="00164500"/>
    <w:rsid w:val="001647F2"/>
    <w:rsid w:val="001656CF"/>
    <w:rsid w:val="0017018A"/>
    <w:rsid w:val="00175864"/>
    <w:rsid w:val="00182A11"/>
    <w:rsid w:val="00197BDB"/>
    <w:rsid w:val="001A2947"/>
    <w:rsid w:val="001A7179"/>
    <w:rsid w:val="001B1265"/>
    <w:rsid w:val="001B16A6"/>
    <w:rsid w:val="001B1986"/>
    <w:rsid w:val="001B40C5"/>
    <w:rsid w:val="001B5BC6"/>
    <w:rsid w:val="001B5E4D"/>
    <w:rsid w:val="001C552F"/>
    <w:rsid w:val="001C5A18"/>
    <w:rsid w:val="001C7BAD"/>
    <w:rsid w:val="001D205C"/>
    <w:rsid w:val="001D630D"/>
    <w:rsid w:val="001E395D"/>
    <w:rsid w:val="001E53FA"/>
    <w:rsid w:val="001F3410"/>
    <w:rsid w:val="001F56FC"/>
    <w:rsid w:val="001F6AF6"/>
    <w:rsid w:val="00204733"/>
    <w:rsid w:val="00211B6B"/>
    <w:rsid w:val="0021400D"/>
    <w:rsid w:val="002223E3"/>
    <w:rsid w:val="002243C6"/>
    <w:rsid w:val="00227792"/>
    <w:rsid w:val="002278F1"/>
    <w:rsid w:val="002305EF"/>
    <w:rsid w:val="00232BB7"/>
    <w:rsid w:val="002332BB"/>
    <w:rsid w:val="00234A1B"/>
    <w:rsid w:val="002431D2"/>
    <w:rsid w:val="00247020"/>
    <w:rsid w:val="002570CC"/>
    <w:rsid w:val="00257B40"/>
    <w:rsid w:val="00261828"/>
    <w:rsid w:val="00266B23"/>
    <w:rsid w:val="002719A3"/>
    <w:rsid w:val="002749A5"/>
    <w:rsid w:val="00276B6C"/>
    <w:rsid w:val="00277795"/>
    <w:rsid w:val="0028280B"/>
    <w:rsid w:val="00283143"/>
    <w:rsid w:val="002848FF"/>
    <w:rsid w:val="002879BB"/>
    <w:rsid w:val="002923A8"/>
    <w:rsid w:val="00294C86"/>
    <w:rsid w:val="00295E89"/>
    <w:rsid w:val="002A1084"/>
    <w:rsid w:val="002B577D"/>
    <w:rsid w:val="002B58D4"/>
    <w:rsid w:val="002C1220"/>
    <w:rsid w:val="002C4748"/>
    <w:rsid w:val="002D53BF"/>
    <w:rsid w:val="002D63A7"/>
    <w:rsid w:val="002D67B7"/>
    <w:rsid w:val="002D74C0"/>
    <w:rsid w:val="002E75AE"/>
    <w:rsid w:val="002E7D2C"/>
    <w:rsid w:val="002F00DB"/>
    <w:rsid w:val="002F4D47"/>
    <w:rsid w:val="002F615B"/>
    <w:rsid w:val="002F6AAD"/>
    <w:rsid w:val="002F6C15"/>
    <w:rsid w:val="00300CBF"/>
    <w:rsid w:val="00302265"/>
    <w:rsid w:val="00304F38"/>
    <w:rsid w:val="00310855"/>
    <w:rsid w:val="00311853"/>
    <w:rsid w:val="0032205A"/>
    <w:rsid w:val="003240DE"/>
    <w:rsid w:val="00327F35"/>
    <w:rsid w:val="003379F1"/>
    <w:rsid w:val="0034090C"/>
    <w:rsid w:val="003444C9"/>
    <w:rsid w:val="00344978"/>
    <w:rsid w:val="00344B29"/>
    <w:rsid w:val="003512D8"/>
    <w:rsid w:val="00351E75"/>
    <w:rsid w:val="00353442"/>
    <w:rsid w:val="003578FE"/>
    <w:rsid w:val="00362EB8"/>
    <w:rsid w:val="00363AC3"/>
    <w:rsid w:val="003663AB"/>
    <w:rsid w:val="00367BC5"/>
    <w:rsid w:val="003708F4"/>
    <w:rsid w:val="00371D06"/>
    <w:rsid w:val="003741BD"/>
    <w:rsid w:val="00374309"/>
    <w:rsid w:val="003779CD"/>
    <w:rsid w:val="003811A8"/>
    <w:rsid w:val="0038411C"/>
    <w:rsid w:val="003A2FAB"/>
    <w:rsid w:val="003A457E"/>
    <w:rsid w:val="003A739A"/>
    <w:rsid w:val="003B14E6"/>
    <w:rsid w:val="003B3E81"/>
    <w:rsid w:val="003B5038"/>
    <w:rsid w:val="003B5DCC"/>
    <w:rsid w:val="003B75ED"/>
    <w:rsid w:val="003C06F7"/>
    <w:rsid w:val="003C311D"/>
    <w:rsid w:val="003C7D71"/>
    <w:rsid w:val="003D1559"/>
    <w:rsid w:val="003D44FF"/>
    <w:rsid w:val="003D6A8A"/>
    <w:rsid w:val="003E3D3E"/>
    <w:rsid w:val="003E4F85"/>
    <w:rsid w:val="003E708B"/>
    <w:rsid w:val="003F07F6"/>
    <w:rsid w:val="003F3369"/>
    <w:rsid w:val="003F52C5"/>
    <w:rsid w:val="003F5B91"/>
    <w:rsid w:val="003F720F"/>
    <w:rsid w:val="00401C23"/>
    <w:rsid w:val="004021B6"/>
    <w:rsid w:val="0040443D"/>
    <w:rsid w:val="00413E0F"/>
    <w:rsid w:val="00414231"/>
    <w:rsid w:val="004142A4"/>
    <w:rsid w:val="004161D0"/>
    <w:rsid w:val="004163C4"/>
    <w:rsid w:val="004172BD"/>
    <w:rsid w:val="004210C2"/>
    <w:rsid w:val="00421E80"/>
    <w:rsid w:val="004227DF"/>
    <w:rsid w:val="00424342"/>
    <w:rsid w:val="00424F76"/>
    <w:rsid w:val="00427A91"/>
    <w:rsid w:val="00433BCC"/>
    <w:rsid w:val="00434E63"/>
    <w:rsid w:val="004453A9"/>
    <w:rsid w:val="0044636A"/>
    <w:rsid w:val="00446B89"/>
    <w:rsid w:val="00452B6C"/>
    <w:rsid w:val="004541D1"/>
    <w:rsid w:val="00456D33"/>
    <w:rsid w:val="00463841"/>
    <w:rsid w:val="00471649"/>
    <w:rsid w:val="004748BE"/>
    <w:rsid w:val="00481478"/>
    <w:rsid w:val="0048422C"/>
    <w:rsid w:val="0048465E"/>
    <w:rsid w:val="00487F1C"/>
    <w:rsid w:val="00493339"/>
    <w:rsid w:val="00493384"/>
    <w:rsid w:val="00493EEB"/>
    <w:rsid w:val="0049774A"/>
    <w:rsid w:val="004A21DA"/>
    <w:rsid w:val="004A269E"/>
    <w:rsid w:val="004A3F5E"/>
    <w:rsid w:val="004A6AD3"/>
    <w:rsid w:val="004B1E7B"/>
    <w:rsid w:val="004B419E"/>
    <w:rsid w:val="004B71D9"/>
    <w:rsid w:val="004C00EE"/>
    <w:rsid w:val="004C0383"/>
    <w:rsid w:val="004C1A6B"/>
    <w:rsid w:val="004C2E06"/>
    <w:rsid w:val="004D0D2F"/>
    <w:rsid w:val="004D2852"/>
    <w:rsid w:val="004D2D49"/>
    <w:rsid w:val="004D4B92"/>
    <w:rsid w:val="004D611F"/>
    <w:rsid w:val="004D76BC"/>
    <w:rsid w:val="004E0513"/>
    <w:rsid w:val="004E0F00"/>
    <w:rsid w:val="004F29B2"/>
    <w:rsid w:val="004F39E9"/>
    <w:rsid w:val="004F416B"/>
    <w:rsid w:val="004F5910"/>
    <w:rsid w:val="004F7EAD"/>
    <w:rsid w:val="00501D42"/>
    <w:rsid w:val="00504377"/>
    <w:rsid w:val="0050580F"/>
    <w:rsid w:val="005077C6"/>
    <w:rsid w:val="00515EB1"/>
    <w:rsid w:val="00523D32"/>
    <w:rsid w:val="00525DD0"/>
    <w:rsid w:val="00532A3D"/>
    <w:rsid w:val="00533BA8"/>
    <w:rsid w:val="00533DC2"/>
    <w:rsid w:val="005379FD"/>
    <w:rsid w:val="00542FDE"/>
    <w:rsid w:val="00543437"/>
    <w:rsid w:val="00546291"/>
    <w:rsid w:val="0055385E"/>
    <w:rsid w:val="00554E5A"/>
    <w:rsid w:val="00556A67"/>
    <w:rsid w:val="00561367"/>
    <w:rsid w:val="00561C72"/>
    <w:rsid w:val="0057417C"/>
    <w:rsid w:val="00574C68"/>
    <w:rsid w:val="005800D2"/>
    <w:rsid w:val="005802D0"/>
    <w:rsid w:val="00581214"/>
    <w:rsid w:val="00586DF6"/>
    <w:rsid w:val="00590181"/>
    <w:rsid w:val="00590785"/>
    <w:rsid w:val="0059267F"/>
    <w:rsid w:val="00595391"/>
    <w:rsid w:val="005A1D4E"/>
    <w:rsid w:val="005A1DA4"/>
    <w:rsid w:val="005A3663"/>
    <w:rsid w:val="005A6768"/>
    <w:rsid w:val="005B1BFE"/>
    <w:rsid w:val="005B2809"/>
    <w:rsid w:val="005B312F"/>
    <w:rsid w:val="005B4084"/>
    <w:rsid w:val="005B48FF"/>
    <w:rsid w:val="005B4E8B"/>
    <w:rsid w:val="005C0217"/>
    <w:rsid w:val="005C4F90"/>
    <w:rsid w:val="005C6BD2"/>
    <w:rsid w:val="005C70F8"/>
    <w:rsid w:val="005C7E7F"/>
    <w:rsid w:val="005D3193"/>
    <w:rsid w:val="005D3336"/>
    <w:rsid w:val="005D4A2C"/>
    <w:rsid w:val="005D555F"/>
    <w:rsid w:val="005E057F"/>
    <w:rsid w:val="005E737A"/>
    <w:rsid w:val="005F0486"/>
    <w:rsid w:val="005F1989"/>
    <w:rsid w:val="005F1F92"/>
    <w:rsid w:val="005F4477"/>
    <w:rsid w:val="00600BEA"/>
    <w:rsid w:val="0060590D"/>
    <w:rsid w:val="00607785"/>
    <w:rsid w:val="00610C07"/>
    <w:rsid w:val="00613A1E"/>
    <w:rsid w:val="00615005"/>
    <w:rsid w:val="00616179"/>
    <w:rsid w:val="0062278A"/>
    <w:rsid w:val="00622ACB"/>
    <w:rsid w:val="0062384B"/>
    <w:rsid w:val="00625CE8"/>
    <w:rsid w:val="0062613D"/>
    <w:rsid w:val="00635710"/>
    <w:rsid w:val="00637E65"/>
    <w:rsid w:val="00644CC4"/>
    <w:rsid w:val="006468BE"/>
    <w:rsid w:val="00646B3A"/>
    <w:rsid w:val="00653455"/>
    <w:rsid w:val="00661F2F"/>
    <w:rsid w:val="00664D85"/>
    <w:rsid w:val="006675E5"/>
    <w:rsid w:val="006719FE"/>
    <w:rsid w:val="00673AB7"/>
    <w:rsid w:val="00675972"/>
    <w:rsid w:val="00685C30"/>
    <w:rsid w:val="006906FA"/>
    <w:rsid w:val="00693582"/>
    <w:rsid w:val="00697DBE"/>
    <w:rsid w:val="006B17D6"/>
    <w:rsid w:val="006B205D"/>
    <w:rsid w:val="006B698C"/>
    <w:rsid w:val="006B6A62"/>
    <w:rsid w:val="006C3CC8"/>
    <w:rsid w:val="006C6335"/>
    <w:rsid w:val="006D4E4C"/>
    <w:rsid w:val="006D5603"/>
    <w:rsid w:val="006E0632"/>
    <w:rsid w:val="006E6E57"/>
    <w:rsid w:val="006E7E34"/>
    <w:rsid w:val="006F3AE9"/>
    <w:rsid w:val="006F3EF0"/>
    <w:rsid w:val="006F47D1"/>
    <w:rsid w:val="006F7418"/>
    <w:rsid w:val="007073F4"/>
    <w:rsid w:val="00714561"/>
    <w:rsid w:val="00722F61"/>
    <w:rsid w:val="0072688E"/>
    <w:rsid w:val="00745802"/>
    <w:rsid w:val="00754424"/>
    <w:rsid w:val="007550D4"/>
    <w:rsid w:val="00757BEF"/>
    <w:rsid w:val="00757E41"/>
    <w:rsid w:val="00770D97"/>
    <w:rsid w:val="0077294E"/>
    <w:rsid w:val="00773FAF"/>
    <w:rsid w:val="00776B25"/>
    <w:rsid w:val="00782AD0"/>
    <w:rsid w:val="007871E4"/>
    <w:rsid w:val="00787B04"/>
    <w:rsid w:val="00790F88"/>
    <w:rsid w:val="00791C79"/>
    <w:rsid w:val="00791CAA"/>
    <w:rsid w:val="00794CBC"/>
    <w:rsid w:val="0079595B"/>
    <w:rsid w:val="007A66F7"/>
    <w:rsid w:val="007A67E6"/>
    <w:rsid w:val="007A6EDC"/>
    <w:rsid w:val="007B14AF"/>
    <w:rsid w:val="007B1FC2"/>
    <w:rsid w:val="007B4FDA"/>
    <w:rsid w:val="007B5AF7"/>
    <w:rsid w:val="007B7724"/>
    <w:rsid w:val="007C21A2"/>
    <w:rsid w:val="007C28C3"/>
    <w:rsid w:val="007C74AA"/>
    <w:rsid w:val="007D018E"/>
    <w:rsid w:val="007D16D4"/>
    <w:rsid w:val="007D1DB1"/>
    <w:rsid w:val="007D27C1"/>
    <w:rsid w:val="007D7D36"/>
    <w:rsid w:val="007E5007"/>
    <w:rsid w:val="007E54CC"/>
    <w:rsid w:val="007E6DEE"/>
    <w:rsid w:val="007E7851"/>
    <w:rsid w:val="00802BA9"/>
    <w:rsid w:val="00802C84"/>
    <w:rsid w:val="00811E5C"/>
    <w:rsid w:val="008122FA"/>
    <w:rsid w:val="00812EE2"/>
    <w:rsid w:val="00814CA5"/>
    <w:rsid w:val="008163E7"/>
    <w:rsid w:val="00820487"/>
    <w:rsid w:val="008210B4"/>
    <w:rsid w:val="00822C32"/>
    <w:rsid w:val="00826604"/>
    <w:rsid w:val="00832AEB"/>
    <w:rsid w:val="008349D6"/>
    <w:rsid w:val="008365FA"/>
    <w:rsid w:val="008406AD"/>
    <w:rsid w:val="00841072"/>
    <w:rsid w:val="0084451C"/>
    <w:rsid w:val="00850B5B"/>
    <w:rsid w:val="00850D00"/>
    <w:rsid w:val="00857785"/>
    <w:rsid w:val="00857ED1"/>
    <w:rsid w:val="008613DC"/>
    <w:rsid w:val="00861DEC"/>
    <w:rsid w:val="00862A39"/>
    <w:rsid w:val="008651E5"/>
    <w:rsid w:val="008730A3"/>
    <w:rsid w:val="00875F7A"/>
    <w:rsid w:val="00885FE5"/>
    <w:rsid w:val="008862EE"/>
    <w:rsid w:val="00887F39"/>
    <w:rsid w:val="0089129B"/>
    <w:rsid w:val="0089156D"/>
    <w:rsid w:val="00894969"/>
    <w:rsid w:val="00894AC1"/>
    <w:rsid w:val="008A09AE"/>
    <w:rsid w:val="008A0FFB"/>
    <w:rsid w:val="008B4E69"/>
    <w:rsid w:val="008C05BD"/>
    <w:rsid w:val="008C29DE"/>
    <w:rsid w:val="008C4B12"/>
    <w:rsid w:val="008C7DB8"/>
    <w:rsid w:val="008D4E09"/>
    <w:rsid w:val="008E02EF"/>
    <w:rsid w:val="008E29E8"/>
    <w:rsid w:val="008E4057"/>
    <w:rsid w:val="008F3428"/>
    <w:rsid w:val="008F3C12"/>
    <w:rsid w:val="00900921"/>
    <w:rsid w:val="00903748"/>
    <w:rsid w:val="00905B2D"/>
    <w:rsid w:val="00913186"/>
    <w:rsid w:val="00913874"/>
    <w:rsid w:val="00914A12"/>
    <w:rsid w:val="009176D7"/>
    <w:rsid w:val="0092174B"/>
    <w:rsid w:val="0092312B"/>
    <w:rsid w:val="00932385"/>
    <w:rsid w:val="009323B7"/>
    <w:rsid w:val="00937C33"/>
    <w:rsid w:val="00945D26"/>
    <w:rsid w:val="00956C13"/>
    <w:rsid w:val="00966531"/>
    <w:rsid w:val="009711B9"/>
    <w:rsid w:val="009746A2"/>
    <w:rsid w:val="00974B3F"/>
    <w:rsid w:val="00975447"/>
    <w:rsid w:val="009765B9"/>
    <w:rsid w:val="00987A96"/>
    <w:rsid w:val="00993BC7"/>
    <w:rsid w:val="00995E0F"/>
    <w:rsid w:val="009A2A22"/>
    <w:rsid w:val="009A59B3"/>
    <w:rsid w:val="009B730C"/>
    <w:rsid w:val="009B7DB3"/>
    <w:rsid w:val="009C38D2"/>
    <w:rsid w:val="009D13C5"/>
    <w:rsid w:val="009D20EA"/>
    <w:rsid w:val="009D7EB9"/>
    <w:rsid w:val="009E1C3C"/>
    <w:rsid w:val="009E2754"/>
    <w:rsid w:val="009E51A8"/>
    <w:rsid w:val="009F0423"/>
    <w:rsid w:val="009F5835"/>
    <w:rsid w:val="00A05729"/>
    <w:rsid w:val="00A05B8B"/>
    <w:rsid w:val="00A05C60"/>
    <w:rsid w:val="00A05F50"/>
    <w:rsid w:val="00A07992"/>
    <w:rsid w:val="00A10394"/>
    <w:rsid w:val="00A11CEB"/>
    <w:rsid w:val="00A14BC8"/>
    <w:rsid w:val="00A1511F"/>
    <w:rsid w:val="00A208F5"/>
    <w:rsid w:val="00A21B00"/>
    <w:rsid w:val="00A26D07"/>
    <w:rsid w:val="00A337B0"/>
    <w:rsid w:val="00A33965"/>
    <w:rsid w:val="00A40327"/>
    <w:rsid w:val="00A45D1D"/>
    <w:rsid w:val="00A473A6"/>
    <w:rsid w:val="00A47DA0"/>
    <w:rsid w:val="00A57507"/>
    <w:rsid w:val="00A60217"/>
    <w:rsid w:val="00A6347D"/>
    <w:rsid w:val="00A67B3C"/>
    <w:rsid w:val="00A72A66"/>
    <w:rsid w:val="00A73824"/>
    <w:rsid w:val="00A75042"/>
    <w:rsid w:val="00A82448"/>
    <w:rsid w:val="00A858E5"/>
    <w:rsid w:val="00AA240B"/>
    <w:rsid w:val="00AA25B1"/>
    <w:rsid w:val="00AA27B1"/>
    <w:rsid w:val="00AA2C4E"/>
    <w:rsid w:val="00AA524C"/>
    <w:rsid w:val="00AA65EF"/>
    <w:rsid w:val="00AB334C"/>
    <w:rsid w:val="00AB42E3"/>
    <w:rsid w:val="00AB5367"/>
    <w:rsid w:val="00AC1730"/>
    <w:rsid w:val="00AC2D49"/>
    <w:rsid w:val="00AC69FA"/>
    <w:rsid w:val="00AD77F0"/>
    <w:rsid w:val="00AE0188"/>
    <w:rsid w:val="00AE77D3"/>
    <w:rsid w:val="00AF63E4"/>
    <w:rsid w:val="00B06675"/>
    <w:rsid w:val="00B10C01"/>
    <w:rsid w:val="00B124E4"/>
    <w:rsid w:val="00B15A20"/>
    <w:rsid w:val="00B15CE6"/>
    <w:rsid w:val="00B23B81"/>
    <w:rsid w:val="00B3124D"/>
    <w:rsid w:val="00B36265"/>
    <w:rsid w:val="00B42CC1"/>
    <w:rsid w:val="00B44C51"/>
    <w:rsid w:val="00B476DD"/>
    <w:rsid w:val="00B524DF"/>
    <w:rsid w:val="00B67224"/>
    <w:rsid w:val="00B674E7"/>
    <w:rsid w:val="00B7254F"/>
    <w:rsid w:val="00B755C1"/>
    <w:rsid w:val="00B770DB"/>
    <w:rsid w:val="00B77250"/>
    <w:rsid w:val="00B8079F"/>
    <w:rsid w:val="00B83FFA"/>
    <w:rsid w:val="00B850D9"/>
    <w:rsid w:val="00B8670C"/>
    <w:rsid w:val="00B90A61"/>
    <w:rsid w:val="00B93E23"/>
    <w:rsid w:val="00BA0018"/>
    <w:rsid w:val="00BA0949"/>
    <w:rsid w:val="00BA27BE"/>
    <w:rsid w:val="00BA2A36"/>
    <w:rsid w:val="00BB1499"/>
    <w:rsid w:val="00BB343D"/>
    <w:rsid w:val="00BB3740"/>
    <w:rsid w:val="00BB7FD2"/>
    <w:rsid w:val="00BC1E56"/>
    <w:rsid w:val="00BC6F37"/>
    <w:rsid w:val="00BD2C66"/>
    <w:rsid w:val="00BD5610"/>
    <w:rsid w:val="00BD797D"/>
    <w:rsid w:val="00BE0A93"/>
    <w:rsid w:val="00BE1A1F"/>
    <w:rsid w:val="00BE382E"/>
    <w:rsid w:val="00BE392B"/>
    <w:rsid w:val="00BE4A73"/>
    <w:rsid w:val="00BE7DE1"/>
    <w:rsid w:val="00BE7DFD"/>
    <w:rsid w:val="00BF39C4"/>
    <w:rsid w:val="00BF76EC"/>
    <w:rsid w:val="00C01A49"/>
    <w:rsid w:val="00C042E6"/>
    <w:rsid w:val="00C0556F"/>
    <w:rsid w:val="00C12C5F"/>
    <w:rsid w:val="00C14324"/>
    <w:rsid w:val="00C17056"/>
    <w:rsid w:val="00C22602"/>
    <w:rsid w:val="00C25BE0"/>
    <w:rsid w:val="00C35675"/>
    <w:rsid w:val="00C60403"/>
    <w:rsid w:val="00C62263"/>
    <w:rsid w:val="00C6361C"/>
    <w:rsid w:val="00C72F8F"/>
    <w:rsid w:val="00C736F4"/>
    <w:rsid w:val="00C77C54"/>
    <w:rsid w:val="00C82FEC"/>
    <w:rsid w:val="00C84122"/>
    <w:rsid w:val="00C86097"/>
    <w:rsid w:val="00C90CDC"/>
    <w:rsid w:val="00C9586F"/>
    <w:rsid w:val="00C96A32"/>
    <w:rsid w:val="00CA1F6D"/>
    <w:rsid w:val="00CA47E4"/>
    <w:rsid w:val="00CA73AE"/>
    <w:rsid w:val="00CB03B6"/>
    <w:rsid w:val="00CB44DF"/>
    <w:rsid w:val="00CB6420"/>
    <w:rsid w:val="00CC511F"/>
    <w:rsid w:val="00CC7174"/>
    <w:rsid w:val="00CD04C8"/>
    <w:rsid w:val="00CD4B17"/>
    <w:rsid w:val="00CD527F"/>
    <w:rsid w:val="00CD76B6"/>
    <w:rsid w:val="00CE5356"/>
    <w:rsid w:val="00CE7062"/>
    <w:rsid w:val="00CE7CA7"/>
    <w:rsid w:val="00CF6C86"/>
    <w:rsid w:val="00D0176A"/>
    <w:rsid w:val="00D108EE"/>
    <w:rsid w:val="00D128B4"/>
    <w:rsid w:val="00D15432"/>
    <w:rsid w:val="00D24F36"/>
    <w:rsid w:val="00D26860"/>
    <w:rsid w:val="00D368A1"/>
    <w:rsid w:val="00D4028A"/>
    <w:rsid w:val="00D4232F"/>
    <w:rsid w:val="00D4469B"/>
    <w:rsid w:val="00D4489F"/>
    <w:rsid w:val="00D47593"/>
    <w:rsid w:val="00D506B3"/>
    <w:rsid w:val="00D518EE"/>
    <w:rsid w:val="00D53EDD"/>
    <w:rsid w:val="00D56B6D"/>
    <w:rsid w:val="00D61C53"/>
    <w:rsid w:val="00D64277"/>
    <w:rsid w:val="00D65330"/>
    <w:rsid w:val="00D74419"/>
    <w:rsid w:val="00D81440"/>
    <w:rsid w:val="00D82E38"/>
    <w:rsid w:val="00D83923"/>
    <w:rsid w:val="00D93D94"/>
    <w:rsid w:val="00D947CC"/>
    <w:rsid w:val="00D94F52"/>
    <w:rsid w:val="00D956D7"/>
    <w:rsid w:val="00DA0AE7"/>
    <w:rsid w:val="00DA11E0"/>
    <w:rsid w:val="00DA384E"/>
    <w:rsid w:val="00DA469A"/>
    <w:rsid w:val="00DA5307"/>
    <w:rsid w:val="00DA5713"/>
    <w:rsid w:val="00DA582A"/>
    <w:rsid w:val="00DA5EB6"/>
    <w:rsid w:val="00DA79DA"/>
    <w:rsid w:val="00DA7D1F"/>
    <w:rsid w:val="00DB4BA7"/>
    <w:rsid w:val="00DB665F"/>
    <w:rsid w:val="00DD3BC3"/>
    <w:rsid w:val="00DD6CBC"/>
    <w:rsid w:val="00DE12FA"/>
    <w:rsid w:val="00DE65C3"/>
    <w:rsid w:val="00DE785C"/>
    <w:rsid w:val="00DE7E02"/>
    <w:rsid w:val="00DF27F7"/>
    <w:rsid w:val="00DF3586"/>
    <w:rsid w:val="00E0144F"/>
    <w:rsid w:val="00E07489"/>
    <w:rsid w:val="00E07D08"/>
    <w:rsid w:val="00E1257A"/>
    <w:rsid w:val="00E145C3"/>
    <w:rsid w:val="00E1618E"/>
    <w:rsid w:val="00E1693E"/>
    <w:rsid w:val="00E236C1"/>
    <w:rsid w:val="00E25C10"/>
    <w:rsid w:val="00E275B7"/>
    <w:rsid w:val="00E3001F"/>
    <w:rsid w:val="00E315DA"/>
    <w:rsid w:val="00E34060"/>
    <w:rsid w:val="00E34F61"/>
    <w:rsid w:val="00E444D7"/>
    <w:rsid w:val="00E45AC6"/>
    <w:rsid w:val="00E46BFE"/>
    <w:rsid w:val="00E52B4D"/>
    <w:rsid w:val="00E56F2E"/>
    <w:rsid w:val="00E65557"/>
    <w:rsid w:val="00E67E2B"/>
    <w:rsid w:val="00E7119E"/>
    <w:rsid w:val="00E77866"/>
    <w:rsid w:val="00E77C70"/>
    <w:rsid w:val="00E81F6B"/>
    <w:rsid w:val="00E83C7B"/>
    <w:rsid w:val="00E84300"/>
    <w:rsid w:val="00E84E68"/>
    <w:rsid w:val="00E85F9D"/>
    <w:rsid w:val="00E94305"/>
    <w:rsid w:val="00EA29AD"/>
    <w:rsid w:val="00EA2A4D"/>
    <w:rsid w:val="00EA5FB4"/>
    <w:rsid w:val="00EA6A3E"/>
    <w:rsid w:val="00EB17B3"/>
    <w:rsid w:val="00EB20DD"/>
    <w:rsid w:val="00EB21F3"/>
    <w:rsid w:val="00EB280F"/>
    <w:rsid w:val="00EB3AE7"/>
    <w:rsid w:val="00EB506F"/>
    <w:rsid w:val="00EB641A"/>
    <w:rsid w:val="00EB7BA4"/>
    <w:rsid w:val="00EC2170"/>
    <w:rsid w:val="00EC3537"/>
    <w:rsid w:val="00EC72BA"/>
    <w:rsid w:val="00EC7A0A"/>
    <w:rsid w:val="00EC7DE9"/>
    <w:rsid w:val="00ED0738"/>
    <w:rsid w:val="00ED1ED6"/>
    <w:rsid w:val="00EE1982"/>
    <w:rsid w:val="00EE3F0C"/>
    <w:rsid w:val="00EE4A03"/>
    <w:rsid w:val="00EE6FC8"/>
    <w:rsid w:val="00EE7899"/>
    <w:rsid w:val="00EF1387"/>
    <w:rsid w:val="00EF4943"/>
    <w:rsid w:val="00F05B94"/>
    <w:rsid w:val="00F07A12"/>
    <w:rsid w:val="00F10486"/>
    <w:rsid w:val="00F1055E"/>
    <w:rsid w:val="00F12239"/>
    <w:rsid w:val="00F12644"/>
    <w:rsid w:val="00F16521"/>
    <w:rsid w:val="00F330DF"/>
    <w:rsid w:val="00F349ED"/>
    <w:rsid w:val="00F35F6A"/>
    <w:rsid w:val="00F37B33"/>
    <w:rsid w:val="00F40E80"/>
    <w:rsid w:val="00F42818"/>
    <w:rsid w:val="00F4704B"/>
    <w:rsid w:val="00F51BC5"/>
    <w:rsid w:val="00F52765"/>
    <w:rsid w:val="00F55C52"/>
    <w:rsid w:val="00F6016A"/>
    <w:rsid w:val="00F6071A"/>
    <w:rsid w:val="00F6354F"/>
    <w:rsid w:val="00F6403A"/>
    <w:rsid w:val="00F67F6E"/>
    <w:rsid w:val="00F7072D"/>
    <w:rsid w:val="00F73B4E"/>
    <w:rsid w:val="00F765D0"/>
    <w:rsid w:val="00F85335"/>
    <w:rsid w:val="00F8553B"/>
    <w:rsid w:val="00F86385"/>
    <w:rsid w:val="00F93EE4"/>
    <w:rsid w:val="00F978AD"/>
    <w:rsid w:val="00FA349D"/>
    <w:rsid w:val="00FA507B"/>
    <w:rsid w:val="00FB2E0E"/>
    <w:rsid w:val="00FB34D3"/>
    <w:rsid w:val="00FB3C27"/>
    <w:rsid w:val="00FC362E"/>
    <w:rsid w:val="00FC4C34"/>
    <w:rsid w:val="00FC546C"/>
    <w:rsid w:val="00FD0E36"/>
    <w:rsid w:val="00FD39E5"/>
    <w:rsid w:val="00FD687F"/>
    <w:rsid w:val="00FE1165"/>
    <w:rsid w:val="00FE14F9"/>
    <w:rsid w:val="00FE33B0"/>
    <w:rsid w:val="00FE495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3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8422C"/>
    <w:pPr>
      <w:widowControl w:val="0"/>
      <w:autoSpaceDE w:val="0"/>
      <w:autoSpaceDN w:val="0"/>
      <w:adjustRightInd w:val="0"/>
    </w:pPr>
    <w:rPr>
      <w:rFonts w:ascii="Courier New" w:hAnsi="Courier New" w:cs="Courier New"/>
    </w:rPr>
  </w:style>
  <w:style w:type="paragraph" w:styleId="a3">
    <w:name w:val="Body Text Indent"/>
    <w:basedOn w:val="a"/>
    <w:link w:val="a4"/>
    <w:rsid w:val="0021400D"/>
    <w:pPr>
      <w:spacing w:after="0" w:line="240" w:lineRule="auto"/>
      <w:ind w:firstLine="851"/>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21400D"/>
    <w:rPr>
      <w:rFonts w:ascii="Times New Roman" w:hAnsi="Times New Roman" w:cs="Times New Roman"/>
      <w:sz w:val="20"/>
      <w:szCs w:val="20"/>
    </w:rPr>
  </w:style>
  <w:style w:type="paragraph" w:styleId="2">
    <w:name w:val="Body Text 2"/>
    <w:basedOn w:val="a"/>
    <w:link w:val="20"/>
    <w:uiPriority w:val="99"/>
    <w:rsid w:val="004021B6"/>
    <w:pPr>
      <w:overflowPunct w:val="0"/>
      <w:autoSpaceDE w:val="0"/>
      <w:autoSpaceDN w:val="0"/>
      <w:adjustRightInd w:val="0"/>
      <w:spacing w:after="0" w:line="240" w:lineRule="auto"/>
      <w:ind w:firstLine="851"/>
      <w:textAlignment w:val="baseline"/>
    </w:pPr>
    <w:rPr>
      <w:rFonts w:ascii="Times New Roman" w:hAnsi="Times New Roman"/>
      <w:sz w:val="28"/>
      <w:szCs w:val="20"/>
    </w:rPr>
  </w:style>
  <w:style w:type="character" w:customStyle="1" w:styleId="20">
    <w:name w:val="Основной текст 2 Знак"/>
    <w:basedOn w:val="a0"/>
    <w:link w:val="2"/>
    <w:uiPriority w:val="99"/>
    <w:locked/>
    <w:rsid w:val="00D128B4"/>
    <w:rPr>
      <w:rFonts w:cs="Times New Roman"/>
    </w:rPr>
  </w:style>
  <w:style w:type="paragraph" w:customStyle="1" w:styleId="21">
    <w:name w:val="Основной текст 21"/>
    <w:basedOn w:val="a"/>
    <w:uiPriority w:val="99"/>
    <w:rsid w:val="00EC2170"/>
    <w:pPr>
      <w:overflowPunct w:val="0"/>
      <w:autoSpaceDE w:val="0"/>
      <w:autoSpaceDN w:val="0"/>
      <w:adjustRightInd w:val="0"/>
      <w:spacing w:after="0" w:line="240" w:lineRule="auto"/>
      <w:ind w:firstLine="851"/>
      <w:textAlignment w:val="baseline"/>
    </w:pPr>
    <w:rPr>
      <w:rFonts w:ascii="Times New Roman" w:hAnsi="Times New Roman"/>
      <w:sz w:val="28"/>
      <w:szCs w:val="20"/>
    </w:rPr>
  </w:style>
  <w:style w:type="paragraph" w:styleId="a5">
    <w:name w:val="header"/>
    <w:basedOn w:val="a"/>
    <w:link w:val="a6"/>
    <w:uiPriority w:val="99"/>
    <w:rsid w:val="000D6FE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D6FE9"/>
    <w:rPr>
      <w:rFonts w:cs="Times New Roman"/>
    </w:rPr>
  </w:style>
  <w:style w:type="paragraph" w:styleId="a7">
    <w:name w:val="footer"/>
    <w:basedOn w:val="a"/>
    <w:link w:val="a8"/>
    <w:uiPriority w:val="99"/>
    <w:semiHidden/>
    <w:rsid w:val="000D6F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0D6FE9"/>
    <w:rPr>
      <w:rFonts w:cs="Times New Roman"/>
    </w:rPr>
  </w:style>
  <w:style w:type="paragraph" w:styleId="a9">
    <w:name w:val="Balloon Text"/>
    <w:basedOn w:val="a"/>
    <w:link w:val="aa"/>
    <w:uiPriority w:val="99"/>
    <w:semiHidden/>
    <w:rsid w:val="003578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578FE"/>
    <w:rPr>
      <w:rFonts w:ascii="Tahoma" w:hAnsi="Tahoma" w:cs="Tahoma"/>
      <w:sz w:val="16"/>
      <w:szCs w:val="16"/>
    </w:rPr>
  </w:style>
  <w:style w:type="character" w:customStyle="1" w:styleId="3">
    <w:name w:val="Знак Знак3"/>
    <w:basedOn w:val="a0"/>
    <w:uiPriority w:val="99"/>
    <w:locked/>
    <w:rsid w:val="00653455"/>
    <w:rPr>
      <w:rFonts w:cs="Times New Roman"/>
      <w:lang w:val="ru-RU" w:eastAsia="ru-RU" w:bidi="ar-SA"/>
    </w:rPr>
  </w:style>
  <w:style w:type="paragraph" w:styleId="22">
    <w:name w:val="Body Text Indent 2"/>
    <w:basedOn w:val="a"/>
    <w:link w:val="23"/>
    <w:uiPriority w:val="99"/>
    <w:rsid w:val="004F5910"/>
    <w:pPr>
      <w:spacing w:after="120" w:line="480" w:lineRule="auto"/>
      <w:ind w:left="283"/>
    </w:pPr>
  </w:style>
  <w:style w:type="character" w:customStyle="1" w:styleId="23">
    <w:name w:val="Основной текст с отступом 2 Знак"/>
    <w:basedOn w:val="a0"/>
    <w:link w:val="22"/>
    <w:uiPriority w:val="99"/>
    <w:semiHidden/>
    <w:locked/>
    <w:rsid w:val="008C7DB8"/>
    <w:rPr>
      <w:rFonts w:cs="Times New Roman"/>
    </w:rPr>
  </w:style>
  <w:style w:type="paragraph" w:styleId="ab">
    <w:name w:val="Body Text"/>
    <w:basedOn w:val="a"/>
    <w:link w:val="ac"/>
    <w:uiPriority w:val="99"/>
    <w:rsid w:val="00A6347D"/>
    <w:pPr>
      <w:spacing w:after="120"/>
    </w:pPr>
  </w:style>
  <w:style w:type="character" w:customStyle="1" w:styleId="ac">
    <w:name w:val="Основной текст Знак"/>
    <w:basedOn w:val="a0"/>
    <w:link w:val="ab"/>
    <w:uiPriority w:val="99"/>
    <w:semiHidden/>
    <w:locked/>
    <w:rsid w:val="008C7DB8"/>
    <w:rPr>
      <w:rFonts w:cs="Times New Roman"/>
    </w:rPr>
  </w:style>
  <w:style w:type="paragraph" w:styleId="30">
    <w:name w:val="Body Text 3"/>
    <w:basedOn w:val="a"/>
    <w:link w:val="31"/>
    <w:rsid w:val="00D83923"/>
    <w:pPr>
      <w:spacing w:after="120" w:line="240" w:lineRule="auto"/>
    </w:pPr>
    <w:rPr>
      <w:rFonts w:ascii="Times New Roman" w:hAnsi="Times New Roman"/>
      <w:sz w:val="16"/>
      <w:szCs w:val="16"/>
    </w:rPr>
  </w:style>
  <w:style w:type="character" w:customStyle="1" w:styleId="31">
    <w:name w:val="Основной текст 3 Знак"/>
    <w:basedOn w:val="a0"/>
    <w:link w:val="30"/>
    <w:rsid w:val="00D83923"/>
    <w:rPr>
      <w:rFonts w:ascii="Times New Roman" w:hAnsi="Times New Roman"/>
      <w:sz w:val="16"/>
      <w:szCs w:val="16"/>
    </w:rPr>
  </w:style>
  <w:style w:type="character" w:styleId="ad">
    <w:name w:val="Hyperlink"/>
    <w:basedOn w:val="a0"/>
    <w:uiPriority w:val="99"/>
    <w:unhideWhenUsed/>
    <w:rsid w:val="00857ED1"/>
    <w:rPr>
      <w:color w:val="0000FF" w:themeColor="hyperlink"/>
      <w:u w:val="single"/>
    </w:rPr>
  </w:style>
  <w:style w:type="character" w:styleId="ae">
    <w:name w:val="FollowedHyperlink"/>
    <w:basedOn w:val="a0"/>
    <w:uiPriority w:val="99"/>
    <w:semiHidden/>
    <w:unhideWhenUsed/>
    <w:rsid w:val="00857ED1"/>
    <w:rPr>
      <w:color w:val="800080" w:themeColor="followedHyperlink"/>
      <w:u w:val="single"/>
    </w:rPr>
  </w:style>
  <w:style w:type="paragraph" w:styleId="af">
    <w:name w:val="Normal (Web)"/>
    <w:basedOn w:val="a"/>
    <w:uiPriority w:val="99"/>
    <w:semiHidden/>
    <w:unhideWhenUsed/>
    <w:rsid w:val="004541D1"/>
    <w:pPr>
      <w:spacing w:before="100" w:beforeAutospacing="1" w:after="100" w:afterAutospacing="1" w:line="240" w:lineRule="auto"/>
    </w:pPr>
    <w:rPr>
      <w:rFonts w:ascii="Times New Roman" w:hAnsi="Times New Roman"/>
      <w:sz w:val="24"/>
      <w:szCs w:val="24"/>
    </w:rPr>
  </w:style>
  <w:style w:type="paragraph" w:customStyle="1" w:styleId="af0">
    <w:name w:val="текст"/>
    <w:basedOn w:val="a"/>
    <w:link w:val="af1"/>
    <w:qFormat/>
    <w:rsid w:val="00353442"/>
    <w:pPr>
      <w:spacing w:after="0" w:line="240" w:lineRule="auto"/>
      <w:ind w:firstLine="709"/>
      <w:jc w:val="both"/>
    </w:pPr>
    <w:rPr>
      <w:rFonts w:ascii="Times New Roman" w:hAnsi="Times New Roman"/>
      <w:sz w:val="24"/>
      <w:szCs w:val="24"/>
    </w:rPr>
  </w:style>
  <w:style w:type="character" w:customStyle="1" w:styleId="af1">
    <w:name w:val="текст Знак"/>
    <w:link w:val="af0"/>
    <w:rsid w:val="00353442"/>
    <w:rPr>
      <w:rFonts w:ascii="Times New Roman" w:hAnsi="Times New Roman"/>
      <w:sz w:val="24"/>
      <w:szCs w:val="24"/>
    </w:rPr>
  </w:style>
  <w:style w:type="character" w:customStyle="1" w:styleId="docaccesstitle">
    <w:name w:val="docaccess_title"/>
    <w:basedOn w:val="a0"/>
    <w:rsid w:val="0079595B"/>
  </w:style>
</w:styles>
</file>

<file path=word/webSettings.xml><?xml version="1.0" encoding="utf-8"?>
<w:webSettings xmlns:r="http://schemas.openxmlformats.org/officeDocument/2006/relationships" xmlns:w="http://schemas.openxmlformats.org/wordprocessingml/2006/main">
  <w:divs>
    <w:div w:id="8532659">
      <w:bodyDiv w:val="1"/>
      <w:marLeft w:val="0"/>
      <w:marRight w:val="0"/>
      <w:marTop w:val="0"/>
      <w:marBottom w:val="0"/>
      <w:divBdr>
        <w:top w:val="none" w:sz="0" w:space="0" w:color="auto"/>
        <w:left w:val="none" w:sz="0" w:space="0" w:color="auto"/>
        <w:bottom w:val="none" w:sz="0" w:space="0" w:color="auto"/>
        <w:right w:val="none" w:sz="0" w:space="0" w:color="auto"/>
      </w:divBdr>
    </w:div>
    <w:div w:id="708992735">
      <w:bodyDiv w:val="1"/>
      <w:marLeft w:val="0"/>
      <w:marRight w:val="0"/>
      <w:marTop w:val="0"/>
      <w:marBottom w:val="0"/>
      <w:divBdr>
        <w:top w:val="none" w:sz="0" w:space="0" w:color="auto"/>
        <w:left w:val="none" w:sz="0" w:space="0" w:color="auto"/>
        <w:bottom w:val="none" w:sz="0" w:space="0" w:color="auto"/>
        <w:right w:val="none" w:sz="0" w:space="0" w:color="auto"/>
      </w:divBdr>
    </w:div>
    <w:div w:id="1439980321">
      <w:bodyDiv w:val="1"/>
      <w:marLeft w:val="0"/>
      <w:marRight w:val="0"/>
      <w:marTop w:val="0"/>
      <w:marBottom w:val="0"/>
      <w:divBdr>
        <w:top w:val="none" w:sz="0" w:space="0" w:color="auto"/>
        <w:left w:val="none" w:sz="0" w:space="0" w:color="auto"/>
        <w:bottom w:val="none" w:sz="0" w:space="0" w:color="auto"/>
        <w:right w:val="none" w:sz="0" w:space="0" w:color="auto"/>
      </w:divBdr>
    </w:div>
    <w:div w:id="19588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histoozernoe.ns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5344-5313-44C5-A601-0A8E416A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10</Pages>
  <Words>3605</Words>
  <Characters>20552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139</cp:revision>
  <cp:lastPrinted>2015-04-28T04:38:00Z</cp:lastPrinted>
  <dcterms:created xsi:type="dcterms:W3CDTF">2009-04-22T07:59:00Z</dcterms:created>
  <dcterms:modified xsi:type="dcterms:W3CDTF">2016-04-28T06:37:00Z</dcterms:modified>
</cp:coreProperties>
</file>