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E56D7F" w:rsidP="001F4EC3">
      <w:pPr>
        <w:keepNext/>
        <w:keepLines/>
        <w:widowControl w:val="0"/>
        <w:spacing w:before="240" w:after="60"/>
        <w:jc w:val="center"/>
        <w:outlineLvl w:val="0"/>
        <w:rPr>
          <w:rFonts w:ascii="Tahoma" w:eastAsia="SimSun" w:hAnsi="Tahoma" w:cs="Arial"/>
          <w:b/>
          <w:caps/>
          <w:color w:val="545C60"/>
          <w:sz w:val="20"/>
          <w:szCs w:val="36"/>
          <w:lang/>
        </w:rPr>
      </w:pPr>
      <w:r>
        <w:rPr>
          <w:rFonts w:ascii="Tahoma" w:eastAsia="SimSun" w:hAnsi="Tahoma" w:cs="Arial"/>
          <w:b/>
          <w:caps/>
          <w:color w:val="545C60"/>
          <w:sz w:val="20"/>
          <w:szCs w:val="36"/>
          <w:lang/>
        </w:rPr>
        <w:t>ИНФОРМАЦИЯ О ПОРЯДКЕ ОБЖАЛОВАНИЯ МУНИЦИПАЛЬНЫХ ПРАВОВЫХ АКТОВ</w:t>
      </w:r>
    </w:p>
    <w:tbl>
      <w:tblPr>
        <w:tblW w:w="13205" w:type="dxa"/>
        <w:tblInd w:w="40" w:type="dxa"/>
        <w:tblCellMar>
          <w:top w:w="40" w:type="dxa"/>
          <w:left w:w="40" w:type="dxa"/>
          <w:bottom w:w="40" w:type="dxa"/>
          <w:right w:w="40" w:type="dxa"/>
        </w:tblCellMar>
        <w:tblLook w:val="0000"/>
      </w:tblPr>
      <w:tblGrid>
        <w:gridCol w:w="13033"/>
        <w:gridCol w:w="86"/>
        <w:gridCol w:w="86"/>
      </w:tblGrid>
      <w:tr w:rsidR="00000000">
        <w:tc>
          <w:tcPr>
            <w:tcW w:w="5000" w:type="pct"/>
          </w:tcPr>
          <w:p w:rsidR="00000000" w:rsidRDefault="00E56D7F">
            <w:pPr>
              <w:keepNext/>
              <w:keepLines/>
              <w:widowControl w:val="0"/>
              <w:spacing w:before="240" w:after="60"/>
              <w:outlineLvl w:val="0"/>
              <w:rPr>
                <w:rFonts w:ascii="Tahoma" w:eastAsia="SimSun" w:hAnsi="Tahoma" w:cs="Arial"/>
                <w:b/>
                <w:caps/>
                <w:color w:val="545C60"/>
                <w:sz w:val="20"/>
                <w:szCs w:val="36"/>
                <w:lang/>
              </w:rPr>
            </w:pPr>
          </w:p>
        </w:tc>
        <w:tc>
          <w:tcPr>
            <w:tcW w:w="1500" w:type="dxa"/>
          </w:tcPr>
          <w:p w:rsidR="00000000" w:rsidRDefault="00E56D7F">
            <w:pPr>
              <w:keepNext/>
              <w:keepLines/>
              <w:widowControl w:val="0"/>
              <w:spacing w:before="240" w:after="60"/>
              <w:outlineLvl w:val="0"/>
              <w:rPr>
                <w:rFonts w:ascii="Tahoma" w:eastAsia="SimSun" w:hAnsi="Tahoma" w:cs="Arial"/>
                <w:b/>
                <w:caps/>
                <w:color w:val="545C60"/>
                <w:sz w:val="20"/>
                <w:szCs w:val="36"/>
                <w:lang/>
              </w:rPr>
            </w:pPr>
          </w:p>
        </w:tc>
        <w:tc>
          <w:tcPr>
            <w:tcW w:w="1500" w:type="dxa"/>
          </w:tcPr>
          <w:p w:rsidR="00000000" w:rsidRDefault="00E56D7F">
            <w:pPr>
              <w:keepNext/>
              <w:keepLines/>
              <w:widowControl w:val="0"/>
              <w:spacing w:before="240" w:after="60"/>
              <w:outlineLvl w:val="0"/>
              <w:rPr>
                <w:rFonts w:ascii="Tahoma" w:eastAsia="SimSun" w:hAnsi="Tahoma" w:cs="Arial"/>
                <w:b/>
                <w:caps/>
                <w:color w:val="545C60"/>
                <w:sz w:val="20"/>
                <w:szCs w:val="36"/>
                <w:lang/>
              </w:rPr>
            </w:pPr>
          </w:p>
        </w:tc>
      </w:tr>
    </w:tbl>
    <w:p w:rsidR="00000000" w:rsidRDefault="00E56D7F" w:rsidP="001F4EC3">
      <w:pPr>
        <w:keepNext/>
        <w:keepLines/>
        <w:widowControl w:val="0"/>
        <w:spacing w:before="240" w:after="60" w:line="15" w:lineRule="atLeast"/>
        <w:jc w:val="center"/>
        <w:outlineLvl w:val="2"/>
        <w:rPr>
          <w:rFonts w:ascii="Arial" w:eastAsia="SimSun" w:hAnsi="Arial" w:cs="Arial"/>
          <w:b/>
          <w:color w:val="602A14"/>
          <w:szCs w:val="28"/>
          <w:lang/>
        </w:rPr>
      </w:pPr>
      <w:r>
        <w:rPr>
          <w:rFonts w:ascii="Arial" w:eastAsia="SimSun" w:hAnsi="Arial" w:cs="Arial"/>
          <w:b/>
          <w:color w:val="602A14"/>
          <w:szCs w:val="28"/>
          <w:lang/>
        </w:rPr>
        <w:t>Порядок обжалования муниципальных правовых актов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В соответствии со ст. 7 Федерального закона от 06.10.2003 № 131-ФЗ «Об общих принципах организации местного самоуправления в Российской Федер</w:t>
      </w:r>
      <w:r>
        <w:rPr>
          <w:rFonts w:ascii="Arial" w:eastAsia="SimSun" w:hAnsi="Arial"/>
          <w:sz w:val="18"/>
          <w:szCs w:val="20"/>
          <w:lang/>
        </w:rPr>
        <w:t>ации» по вопросам местного значения населением муниципальных образований непосредственно и (или) органами местного самоуправления и должностными лицами местного самоуправления принимаются муниципальные правовые акты.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 xml:space="preserve">Согласно ст. 43 Федерального закона от </w:t>
      </w:r>
      <w:r>
        <w:rPr>
          <w:rFonts w:ascii="Arial" w:eastAsia="SimSun" w:hAnsi="Arial"/>
          <w:sz w:val="18"/>
          <w:szCs w:val="20"/>
          <w:lang/>
        </w:rPr>
        <w:t xml:space="preserve">06.10.2003 № 131-ФЗ «Об общих принципах организации местного самоуправления в Российской Федерации» в систему муниципальных правовых актов входят устав муниципального образования, правовые акты, принятые на местном референдуме (сходе граждан), нормативные </w:t>
      </w:r>
      <w:r>
        <w:rPr>
          <w:rFonts w:ascii="Arial" w:eastAsia="SimSun" w:hAnsi="Arial"/>
          <w:sz w:val="18"/>
          <w:szCs w:val="20"/>
          <w:lang/>
        </w:rPr>
        <w:t>и иные правовые акты представительного органа муниципального образования, правовые акты главы муниципального образования, местной администрации и иных органов местного самоуправления и должностных лиц местного самоуправления, предусмотренных уставом муници</w:t>
      </w:r>
      <w:r>
        <w:rPr>
          <w:rFonts w:ascii="Arial" w:eastAsia="SimSun" w:hAnsi="Arial"/>
          <w:sz w:val="18"/>
          <w:szCs w:val="20"/>
          <w:lang/>
        </w:rPr>
        <w:t>пального образования.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В соответствии со ст. 46 Конституции РФ решения и действия (или бездействие) органов государственной власти, органов местного самоуправления, общественных объединений и должностных лиц могут быть обжалованы в суд.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 xml:space="preserve">Порядок обжалования </w:t>
      </w:r>
      <w:r>
        <w:rPr>
          <w:rFonts w:ascii="Arial" w:eastAsia="SimSun" w:hAnsi="Arial"/>
          <w:sz w:val="18"/>
          <w:szCs w:val="20"/>
          <w:lang/>
        </w:rPr>
        <w:t>муниципальных правовых актов и действий (бездействий) органов местного самоуправления в суд регулируется главами 24-25 Гражданского процессуального кодекса Российской Федерации (далее по тексту - ГПК РФ) (для граждан) и главами 23-24 Арбитражного процессуа</w:t>
      </w:r>
      <w:r>
        <w:rPr>
          <w:rFonts w:ascii="Arial" w:eastAsia="SimSun" w:hAnsi="Arial"/>
          <w:sz w:val="18"/>
          <w:szCs w:val="20"/>
          <w:lang/>
        </w:rPr>
        <w:t>льного кодекса Российской Федерации (далее по тексту - АПК РФ) (для юридических лиц).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В соответствии с требованиями ГПК РФ гражданин, организация, считающие, что принятым и опубликованным в установленном порядке </w:t>
      </w:r>
      <w:r>
        <w:rPr>
          <w:rFonts w:ascii="Arial" w:eastAsia="SimSun" w:hAnsi="Arial"/>
          <w:b/>
          <w:sz w:val="18"/>
          <w:szCs w:val="20"/>
          <w:lang/>
        </w:rPr>
        <w:t>нормативным правовым актом органа местного с</w:t>
      </w:r>
      <w:r>
        <w:rPr>
          <w:rFonts w:ascii="Arial" w:eastAsia="SimSun" w:hAnsi="Arial"/>
          <w:b/>
          <w:sz w:val="18"/>
          <w:szCs w:val="20"/>
          <w:lang/>
        </w:rPr>
        <w:t>амоуправления</w:t>
      </w:r>
      <w:r>
        <w:rPr>
          <w:rFonts w:ascii="Arial" w:eastAsia="SimSun" w:hAnsi="Arial"/>
          <w:sz w:val="18"/>
          <w:szCs w:val="20"/>
          <w:lang/>
        </w:rPr>
        <w:t> или должностного лица нарушаются их права и свободы, гарантированные Конституцией Российской Федерации, законами и другими нормативными правовыми актами вправе обратиться в суд с заявлением о признании этого акта противоречащим закону полност</w:t>
      </w:r>
      <w:r>
        <w:rPr>
          <w:rFonts w:ascii="Arial" w:eastAsia="SimSun" w:hAnsi="Arial"/>
          <w:sz w:val="18"/>
          <w:szCs w:val="20"/>
          <w:lang/>
        </w:rPr>
        <w:t>ью или в части.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Согласно ст. 251 ГПК РФ заявление об оспаривании нормативных правовых актов подается в районный суд по месту нахождения органа местного самоуправления или должностного лица, принявших нормативный правовой акт.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Заявление об оспаривании норма</w:t>
      </w:r>
      <w:r>
        <w:rPr>
          <w:rFonts w:ascii="Arial" w:eastAsia="SimSun" w:hAnsi="Arial"/>
          <w:sz w:val="18"/>
          <w:szCs w:val="20"/>
          <w:lang/>
        </w:rPr>
        <w:t xml:space="preserve">тивного правового акта должно соответствовать требованиям, предусмотренным статьей 131 настоящего ГПК РФ (требования к форме и содержанию искового заявления) и содержать данные о наименовании органа местного самоуправления или должностного лица, принявших </w:t>
      </w:r>
      <w:r>
        <w:rPr>
          <w:rFonts w:ascii="Arial" w:eastAsia="SimSun" w:hAnsi="Arial"/>
          <w:sz w:val="18"/>
          <w:szCs w:val="20"/>
          <w:lang/>
        </w:rPr>
        <w:t>оспариваемый нормативный правовой акт, о его наименовании и дате принятия; указание, какие права и свободы гражданина или неопределенного круга лиц нарушаются этим актом или его частью.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К заявлению об оспаривании нормативного правового акта приобщается коп</w:t>
      </w:r>
      <w:r>
        <w:rPr>
          <w:rFonts w:ascii="Arial" w:eastAsia="SimSun" w:hAnsi="Arial"/>
          <w:sz w:val="18"/>
          <w:szCs w:val="20"/>
          <w:lang/>
        </w:rPr>
        <w:t>ия оспариваемого нормативного правового акта или его части с указанием, каким средством массовой информации и когда опубликован этот акт.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Подача заявления об оспаривании нормативного правового акта в суд не приостанавливает действие оспариваемого нормативн</w:t>
      </w:r>
      <w:r>
        <w:rPr>
          <w:rFonts w:ascii="Arial" w:eastAsia="SimSun" w:hAnsi="Arial"/>
          <w:sz w:val="18"/>
          <w:szCs w:val="20"/>
          <w:lang/>
        </w:rPr>
        <w:t>ого правового акта.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Заявление об оспаривании нормативного правового акта рассматривается судом в течение месяца (ст. 252 ГПК РФ).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В соответствии со ст. 253 ГПК РФ суд, установив, что оспариваемый нормативный правовой акт или его часть противоречит федераль</w:t>
      </w:r>
      <w:r>
        <w:rPr>
          <w:rFonts w:ascii="Arial" w:eastAsia="SimSun" w:hAnsi="Arial"/>
          <w:sz w:val="18"/>
          <w:szCs w:val="20"/>
          <w:lang/>
        </w:rPr>
        <w:t>ному закону либо другому нормативному правовому акту, имеющим большую юридическую силу, признает нормативный правовой акт недействующим полностью или в части со дня его принятия или иного указанного судом времени.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Решение суда о признании нормативного прав</w:t>
      </w:r>
      <w:r>
        <w:rPr>
          <w:rFonts w:ascii="Arial" w:eastAsia="SimSun" w:hAnsi="Arial"/>
          <w:sz w:val="18"/>
          <w:szCs w:val="20"/>
          <w:lang/>
        </w:rPr>
        <w:t>ового акта или его части недействующими вступает в законную силу по истечении срока на кассационное обжалование (в течение десяти дней со дня принятия решения судом в окончательной форме), если они не были обжалованы и влечет за собой утрату силы этого нор</w:t>
      </w:r>
      <w:r>
        <w:rPr>
          <w:rFonts w:ascii="Arial" w:eastAsia="SimSun" w:hAnsi="Arial"/>
          <w:sz w:val="18"/>
          <w:szCs w:val="20"/>
          <w:lang/>
        </w:rPr>
        <w:t>мативного правового акта или его части, а также других нормативных правовых актов, основанных на признанном недействующим нормативном правовом акте или воспроизводящих его содержание.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Такое решение суда или сообщение о решении после вступления его в законн</w:t>
      </w:r>
      <w:r>
        <w:rPr>
          <w:rFonts w:ascii="Arial" w:eastAsia="SimSun" w:hAnsi="Arial"/>
          <w:sz w:val="18"/>
          <w:szCs w:val="20"/>
          <w:lang/>
        </w:rPr>
        <w:t>ую силу публикуется в печатном издании, в котором был официально опубликован нормативный правовой акт.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Согласно ст.ст. 254 – 255 ГПК РФ гражданин, организация вправе оспорить в суде </w:t>
      </w:r>
      <w:r>
        <w:rPr>
          <w:rFonts w:ascii="Arial" w:eastAsia="SimSun" w:hAnsi="Arial"/>
          <w:b/>
          <w:sz w:val="18"/>
          <w:szCs w:val="20"/>
          <w:lang/>
        </w:rPr>
        <w:t>решение, действие (бездействие) органа местного самоуправления, должностно</w:t>
      </w:r>
      <w:r>
        <w:rPr>
          <w:rFonts w:ascii="Arial" w:eastAsia="SimSun" w:hAnsi="Arial"/>
          <w:b/>
          <w:sz w:val="18"/>
          <w:szCs w:val="20"/>
          <w:lang/>
        </w:rPr>
        <w:t>го лица,</w:t>
      </w:r>
      <w:r>
        <w:rPr>
          <w:rFonts w:ascii="Arial" w:eastAsia="SimSun" w:hAnsi="Arial"/>
          <w:sz w:val="18"/>
          <w:szCs w:val="20"/>
          <w:lang/>
        </w:rPr>
        <w:t> муниципального служащего, если считают, что нарушены их права и свободы. Гражданин, организация вправе обратиться непосредственно в суд или в вышестоящий в порядке подчиненности орган местного самоуправления, к должностному лицу, муниципальному сл</w:t>
      </w:r>
      <w:r>
        <w:rPr>
          <w:rFonts w:ascii="Arial" w:eastAsia="SimSun" w:hAnsi="Arial"/>
          <w:sz w:val="18"/>
          <w:szCs w:val="20"/>
          <w:lang/>
        </w:rPr>
        <w:t>ужащему.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Заявление может быть подано гражданином в суд по месту его жительства или по месту нахождения органа местного самоуправления, должностного лица, муниципального служащего, решение, действие (бездействие) которых оспариваются.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 xml:space="preserve">К решениям, действиям </w:t>
      </w:r>
      <w:r>
        <w:rPr>
          <w:rFonts w:ascii="Arial" w:eastAsia="SimSun" w:hAnsi="Arial"/>
          <w:sz w:val="18"/>
          <w:szCs w:val="20"/>
          <w:lang/>
        </w:rPr>
        <w:t>(бездействию) органов местного самоуправления, должностных лиц, муниципальных служащих, оспариваемым в порядке гражданского судопроизводства, относятся коллегиальные и единоличные решения и действия (бездействие), в результате которых:</w:t>
      </w:r>
    </w:p>
    <w:p w:rsidR="00000000" w:rsidRDefault="00E56D7F" w:rsidP="001F4EC3">
      <w:pPr>
        <w:widowControl w:val="0"/>
        <w:numPr>
          <w:ilvl w:val="0"/>
          <w:numId w:val="1"/>
        </w:numPr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нарушены права и сво</w:t>
      </w:r>
      <w:r>
        <w:rPr>
          <w:rFonts w:ascii="Arial" w:eastAsia="SimSun" w:hAnsi="Arial"/>
          <w:sz w:val="18"/>
          <w:szCs w:val="20"/>
          <w:lang/>
        </w:rPr>
        <w:t>боды гражданина;</w:t>
      </w:r>
    </w:p>
    <w:p w:rsidR="00000000" w:rsidRDefault="00E56D7F" w:rsidP="001F4EC3">
      <w:pPr>
        <w:widowControl w:val="0"/>
        <w:numPr>
          <w:ilvl w:val="0"/>
          <w:numId w:val="1"/>
        </w:numPr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</w:p>
    <w:p w:rsidR="00000000" w:rsidRDefault="00E56D7F" w:rsidP="001F4EC3">
      <w:pPr>
        <w:widowControl w:val="0"/>
        <w:numPr>
          <w:ilvl w:val="0"/>
          <w:numId w:val="1"/>
        </w:numPr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созданы препятствия к осуществлению гражданином его прав и свобод;</w:t>
      </w:r>
    </w:p>
    <w:p w:rsidR="00000000" w:rsidRDefault="00E56D7F" w:rsidP="001F4EC3">
      <w:pPr>
        <w:widowControl w:val="0"/>
        <w:numPr>
          <w:ilvl w:val="0"/>
          <w:numId w:val="1"/>
        </w:numPr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</w:p>
    <w:p w:rsidR="00000000" w:rsidRDefault="00E56D7F" w:rsidP="001F4EC3">
      <w:pPr>
        <w:widowControl w:val="0"/>
        <w:numPr>
          <w:ilvl w:val="0"/>
          <w:numId w:val="1"/>
        </w:numPr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на гражданина незаконно возложена какая-либо обязанность или он незаконно привлечен к ответственности.</w:t>
      </w:r>
    </w:p>
    <w:p w:rsidR="00000000" w:rsidRDefault="00E56D7F" w:rsidP="001F4EC3">
      <w:pPr>
        <w:widowControl w:val="0"/>
        <w:numPr>
          <w:ilvl w:val="0"/>
          <w:numId w:val="1"/>
        </w:numPr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Гражданин вправе обратиться в суд с заявлением в течение трех меся</w:t>
      </w:r>
      <w:r>
        <w:rPr>
          <w:rFonts w:ascii="Arial" w:eastAsia="SimSun" w:hAnsi="Arial"/>
          <w:sz w:val="18"/>
          <w:szCs w:val="20"/>
          <w:lang/>
        </w:rPr>
        <w:t>цев со дня, когда ему стало известно о нарушении его прав и свобод.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Заявление рассматривается судом в течение десяти дней.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lastRenderedPageBreak/>
        <w:t>Суд, признав заявление обоснованным, принимает решение об обязанности соответствующего органа местного самоуправления, должностного л</w:t>
      </w:r>
      <w:r>
        <w:rPr>
          <w:rFonts w:ascii="Arial" w:eastAsia="SimSun" w:hAnsi="Arial"/>
          <w:sz w:val="18"/>
          <w:szCs w:val="20"/>
          <w:lang/>
        </w:rPr>
        <w:t>ица, муниципального служащего устранить в полном объеме допущенное нарушение прав и свобод гражданина или препятствие к осуществлению гражданином его прав и свобод (ст. ст. 256 – 258 ГПК РФ).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Дела об оспаривании </w:t>
      </w:r>
      <w:r>
        <w:rPr>
          <w:rFonts w:ascii="Arial" w:eastAsia="SimSun" w:hAnsi="Arial"/>
          <w:b/>
          <w:sz w:val="18"/>
          <w:szCs w:val="20"/>
          <w:lang/>
        </w:rPr>
        <w:t>нормативных правовых актов, затрагивающих пр</w:t>
      </w:r>
      <w:r>
        <w:rPr>
          <w:rFonts w:ascii="Arial" w:eastAsia="SimSun" w:hAnsi="Arial"/>
          <w:b/>
          <w:sz w:val="18"/>
          <w:szCs w:val="20"/>
          <w:lang/>
        </w:rPr>
        <w:t>ава и законные интересы лиц в сфере предпринимательской и иной экономической деятельности</w:t>
      </w:r>
      <w:r>
        <w:rPr>
          <w:rFonts w:ascii="Arial" w:eastAsia="SimSun" w:hAnsi="Arial"/>
          <w:sz w:val="18"/>
          <w:szCs w:val="20"/>
          <w:lang/>
        </w:rPr>
        <w:t>, рассматриваются арбитражным судом по общим правилам искового производства, предусмотренным Арбитражным процессуальным кодексом РФ.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 xml:space="preserve">Согласно ст. 193 АПК РФ граждане, </w:t>
      </w:r>
      <w:r>
        <w:rPr>
          <w:rFonts w:ascii="Arial" w:eastAsia="SimSun" w:hAnsi="Arial"/>
          <w:sz w:val="18"/>
          <w:szCs w:val="20"/>
          <w:lang/>
        </w:rPr>
        <w:t>организации и иные лица вправе обратиться в арбитражный суд с заявлением о признании недействующим нормативного правового акта, принятого органом местного самоуправления, должностным лицом, если полагают, что оспариваемый нормативный правовой акт или отдел</w:t>
      </w:r>
      <w:r>
        <w:rPr>
          <w:rFonts w:ascii="Arial" w:eastAsia="SimSun" w:hAnsi="Arial"/>
          <w:sz w:val="18"/>
          <w:szCs w:val="20"/>
          <w:lang/>
        </w:rPr>
        <w:t>ьные его положения не соответствуют закону или иному нормативному правовому акту, имеющим большую юридическую силу, и нарушают их права и законные интересы в сфере предпринимательской и иной экономической деятельности, незаконно возлагают на них какие-либо</w:t>
      </w:r>
      <w:r>
        <w:rPr>
          <w:rFonts w:ascii="Arial" w:eastAsia="SimSun" w:hAnsi="Arial"/>
          <w:sz w:val="18"/>
          <w:szCs w:val="20"/>
          <w:lang/>
        </w:rPr>
        <w:t xml:space="preserve"> обязанности или создают иные препятствия для осуществления предпринимательской и иной экономической деятельности.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 В соответствии со ст. 193 АПК РФ заявление о признании нормативного правового акта недействующим должно соответствовать требованиям, предусм</w:t>
      </w:r>
      <w:r>
        <w:rPr>
          <w:rFonts w:ascii="Arial" w:eastAsia="SimSun" w:hAnsi="Arial"/>
          <w:sz w:val="18"/>
          <w:szCs w:val="20"/>
          <w:lang/>
        </w:rPr>
        <w:t>отренным частью 1, пунктами 1, 2 и 10 части 2, частью 3 статьи 125 Арбитражного процессуального кодекса РФ (форма и содержание искового заявления).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В заявлении должны быть также указаны: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1) наименование органа местного самоуправления, должностного лица, пр</w:t>
      </w:r>
      <w:r>
        <w:rPr>
          <w:rFonts w:ascii="Arial" w:eastAsia="SimSun" w:hAnsi="Arial"/>
          <w:sz w:val="18"/>
          <w:szCs w:val="20"/>
          <w:lang/>
        </w:rPr>
        <w:t>инявших оспариваемый нормативный правовой акт;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2) название, номер, дата принятия, источник опубликования и иные данные об оспариваемом нормативном правовом акте;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3) права и законные интересы заявителя, которые, по его мнению, нарушаются этим оспариваемым а</w:t>
      </w:r>
      <w:r>
        <w:rPr>
          <w:rFonts w:ascii="Arial" w:eastAsia="SimSun" w:hAnsi="Arial"/>
          <w:sz w:val="18"/>
          <w:szCs w:val="20"/>
          <w:lang/>
        </w:rPr>
        <w:t>ктом или его отдельными положениями;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4) название нормативного правового акта, который имеет большую юридическую силу и на соответствие которому надлежит проверить оспариваемый акт или его отдельные положения;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5) требование заявителя о признании оспариваемо</w:t>
      </w:r>
      <w:r>
        <w:rPr>
          <w:rFonts w:ascii="Arial" w:eastAsia="SimSun" w:hAnsi="Arial"/>
          <w:sz w:val="18"/>
          <w:szCs w:val="20"/>
          <w:lang/>
        </w:rPr>
        <w:t>го акта недействующим;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6) перечень прилагаемых документов.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К заявлению прилагаются документы, указанные в пунктах 1 - 5 статьи 126 АПК РФ (документы, прилагаемые к исковому заявлению), а также текст оспариваемого нормативного правового акта.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Подача заявлен</w:t>
      </w:r>
      <w:r>
        <w:rPr>
          <w:rFonts w:ascii="Arial" w:eastAsia="SimSun" w:hAnsi="Arial"/>
          <w:sz w:val="18"/>
          <w:szCs w:val="20"/>
          <w:lang/>
        </w:rPr>
        <w:t>ия в арбитражный суд не приостанавливает действие оспариваемого нормативного правового акта.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Дело об оспаривании нормативного правового акта рассматривается коллегиальным составом судей в срок, не превышающий трех месяцев со дня поступления заявления в суд</w:t>
      </w:r>
      <w:r>
        <w:rPr>
          <w:rFonts w:ascii="Arial" w:eastAsia="SimSun" w:hAnsi="Arial"/>
          <w:sz w:val="18"/>
          <w:szCs w:val="20"/>
          <w:lang/>
        </w:rPr>
        <w:t>, включая срок на подготовку дела к судебному разбирательству и принятие решения по делу.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По результатам рассмотрения дела об оспаривании нормативного правового акта арбитражный суд принимает одно из решений: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1) о признании оспариваемого акта или отдельных</w:t>
      </w:r>
      <w:r>
        <w:rPr>
          <w:rFonts w:ascii="Arial" w:eastAsia="SimSun" w:hAnsi="Arial"/>
          <w:sz w:val="18"/>
          <w:szCs w:val="20"/>
          <w:lang/>
        </w:rPr>
        <w:t xml:space="preserve"> его положений соответствующими иному нормативному правовому акту, имеющему большую юридическую силу;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2) о признании оспариваемого нормативного правового акта или отдельных его положений не соответствующими иному нормативному правовому акту, имеющему больш</w:t>
      </w:r>
      <w:r>
        <w:rPr>
          <w:rFonts w:ascii="Arial" w:eastAsia="SimSun" w:hAnsi="Arial"/>
          <w:sz w:val="18"/>
          <w:szCs w:val="20"/>
          <w:lang/>
        </w:rPr>
        <w:t>ую юридическую силу, и не действующими полностью или в части.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Решение арбитражного суда по делу об оспаривании нормативного правового акта вступает в законную силу немедленно после его принятия (ст. 195 АПК РФ).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Нормативный правовой акт или отдельные его п</w:t>
      </w:r>
      <w:r>
        <w:rPr>
          <w:rFonts w:ascii="Arial" w:eastAsia="SimSun" w:hAnsi="Arial"/>
          <w:sz w:val="18"/>
          <w:szCs w:val="20"/>
          <w:lang/>
        </w:rPr>
        <w:t>оложения, признанные арбитражным судом недействующими, не подлежат применению с момента вступления в законную силу решения суда и должны быть приведены органом или лицом, принявшими оспариваемый акт, в соответствие с законом или иным нормативным правовым а</w:t>
      </w:r>
      <w:r>
        <w:rPr>
          <w:rFonts w:ascii="Arial" w:eastAsia="SimSun" w:hAnsi="Arial"/>
          <w:sz w:val="18"/>
          <w:szCs w:val="20"/>
          <w:lang/>
        </w:rPr>
        <w:t>ктом, имеющими большую юридическую силу.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 xml:space="preserve">Вступившее в законную силу решение арбитражного суда по делу об оспаривании нормативного правового акта направляется арбитражным судом в официальные издания органов местного самоуправления в которых был опубликован </w:t>
      </w:r>
      <w:r>
        <w:rPr>
          <w:rFonts w:ascii="Arial" w:eastAsia="SimSun" w:hAnsi="Arial"/>
          <w:sz w:val="18"/>
          <w:szCs w:val="20"/>
          <w:lang/>
        </w:rPr>
        <w:t>оспариваемый акт, и подлежит незамедлительному опубликованию указанными изданиями.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В  соответствии со ст. 198 АПК РФ граждане, организации и иные лица вправе обратиться в арбитражный суд с заявлением о признании недействительными </w:t>
      </w:r>
      <w:r>
        <w:rPr>
          <w:rFonts w:ascii="Arial" w:eastAsia="SimSun" w:hAnsi="Arial"/>
          <w:b/>
          <w:sz w:val="18"/>
          <w:szCs w:val="20"/>
          <w:lang/>
        </w:rPr>
        <w:t>ненормативных правовых акт</w:t>
      </w:r>
      <w:r>
        <w:rPr>
          <w:rFonts w:ascii="Arial" w:eastAsia="SimSun" w:hAnsi="Arial"/>
          <w:b/>
          <w:sz w:val="18"/>
          <w:szCs w:val="20"/>
          <w:lang/>
        </w:rPr>
        <w:t>ов, незаконными решений и действий (бездействия) органов, осуществляющих публичные полномочия,</w:t>
      </w:r>
      <w:r>
        <w:rPr>
          <w:rFonts w:ascii="Arial" w:eastAsia="SimSun" w:hAnsi="Arial"/>
          <w:sz w:val="18"/>
          <w:szCs w:val="20"/>
          <w:lang/>
        </w:rPr>
        <w:t> должностных лиц, если полагают, что оспариваемый ненормативный правовой акт, решение и действие (бездействие) не соответствуют закону или иному нормативному прав</w:t>
      </w:r>
      <w:r>
        <w:rPr>
          <w:rFonts w:ascii="Arial" w:eastAsia="SimSun" w:hAnsi="Arial"/>
          <w:sz w:val="18"/>
          <w:szCs w:val="20"/>
          <w:lang/>
        </w:rPr>
        <w:t>овому акту и нарушают их права и законные интересы </w:t>
      </w:r>
      <w:r>
        <w:rPr>
          <w:rFonts w:ascii="Arial" w:eastAsia="SimSun" w:hAnsi="Arial"/>
          <w:b/>
          <w:sz w:val="18"/>
          <w:szCs w:val="20"/>
          <w:lang/>
        </w:rPr>
        <w:t>в сфере предпринимательской и иной экономической деятельности</w:t>
      </w:r>
      <w:r>
        <w:rPr>
          <w:rFonts w:ascii="Arial" w:eastAsia="SimSun" w:hAnsi="Arial"/>
          <w:sz w:val="18"/>
          <w:szCs w:val="20"/>
          <w:lang/>
        </w:rPr>
        <w:t>, незаконно возлагают на них какие-либо обязанности, создают иные препятствия для осуществления предпринимательской и иной экономической деятель</w:t>
      </w:r>
      <w:r>
        <w:rPr>
          <w:rFonts w:ascii="Arial" w:eastAsia="SimSun" w:hAnsi="Arial"/>
          <w:sz w:val="18"/>
          <w:szCs w:val="20"/>
          <w:lang/>
        </w:rPr>
        <w:t>ности.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  Заявления о признании ненормативных правовых актов недействительными, решений и действий (бездействия) органов, осуществляющих публичные полномочия, незаконными рассматриваются в арбитражном суде.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Согласно ст. 199 АПК РФ Заявление может быть подан</w:t>
      </w:r>
      <w:r>
        <w:rPr>
          <w:rFonts w:ascii="Arial" w:eastAsia="SimSun" w:hAnsi="Arial"/>
          <w:sz w:val="18"/>
          <w:szCs w:val="20"/>
          <w:lang/>
        </w:rPr>
        <w:t>о в арбитражный суд в течение трех месяцев со дня, когда гражданину, организации стало известно о нарушении их прав и законных интересов, если иное не установлено федеральным законом.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Заявление о признании ненормативного правового акта недействительным, ре</w:t>
      </w:r>
      <w:r>
        <w:rPr>
          <w:rFonts w:ascii="Arial" w:eastAsia="SimSun" w:hAnsi="Arial"/>
          <w:sz w:val="18"/>
          <w:szCs w:val="20"/>
          <w:lang/>
        </w:rPr>
        <w:t>шений и действий (бездействия) незаконными должно соответствовать требованиям, предусмотренным частью 1, пунктами 1, 2 и 10 части 2, частью 3 статьи 125 настоящего Кодекса (форма и содержание искового заявления).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В заявлении должны быть также указаны: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1) н</w:t>
      </w:r>
      <w:r>
        <w:rPr>
          <w:rFonts w:ascii="Arial" w:eastAsia="SimSun" w:hAnsi="Arial"/>
          <w:sz w:val="18"/>
          <w:szCs w:val="20"/>
          <w:lang/>
        </w:rPr>
        <w:t>аименование органа или лица, которые приняли оспариваемый акт, решение, совершили оспариваемые действия (бездействие);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2) название, номер, дата принятия оспариваемого акта, решения, время совершения действий;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3) права и законные интересы, которые, по мнени</w:t>
      </w:r>
      <w:r>
        <w:rPr>
          <w:rFonts w:ascii="Arial" w:eastAsia="SimSun" w:hAnsi="Arial"/>
          <w:sz w:val="18"/>
          <w:szCs w:val="20"/>
          <w:lang/>
        </w:rPr>
        <w:t>ю заявителя, нарушаются оспариваемым актом, решением и действием (бездействием);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4) законы и иные нормативные правовые акты, которым, по мнению заявителя, не соответствуют оспариваемый акт, решение и действие (бездействие);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5) требование заявителя о призна</w:t>
      </w:r>
      <w:r>
        <w:rPr>
          <w:rFonts w:ascii="Arial" w:eastAsia="SimSun" w:hAnsi="Arial"/>
          <w:sz w:val="18"/>
          <w:szCs w:val="20"/>
          <w:lang/>
        </w:rPr>
        <w:t>нии ненормативного правового акта недействительным, решений и действий (бездействия) незаконными.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lastRenderedPageBreak/>
        <w:t>К заявлению прилагаются документы, указанные в ст. 126 АПК РФ (документы, прилагаемые к исковому заявлению), а также текст оспариваемого нормативного правовог</w:t>
      </w:r>
      <w:r>
        <w:rPr>
          <w:rFonts w:ascii="Arial" w:eastAsia="SimSun" w:hAnsi="Arial"/>
          <w:sz w:val="18"/>
          <w:szCs w:val="20"/>
          <w:lang/>
        </w:rPr>
        <w:t>о акта.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По ходатайству заявителя арбитражный суд может приостановить действие оспариваемого акта, решения.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Дела об оспаривании ненормативных правовых актов, решений и действий (бездействия) органов, осуществляющих публичные полномочия, должностных лиц расс</w:t>
      </w:r>
      <w:r>
        <w:rPr>
          <w:rFonts w:ascii="Arial" w:eastAsia="SimSun" w:hAnsi="Arial"/>
          <w:sz w:val="18"/>
          <w:szCs w:val="20"/>
          <w:lang/>
        </w:rPr>
        <w:t>матриваются судьей единолично в срок, не превышающий трех месяцев со дня поступления соответствующего заявления в арбитражный суд, включая срок на подготовку дела к судебному разбирательству и принятие решения по делу, если иной срок не установлен федераль</w:t>
      </w:r>
      <w:r>
        <w:rPr>
          <w:rFonts w:ascii="Arial" w:eastAsia="SimSun" w:hAnsi="Arial"/>
          <w:sz w:val="18"/>
          <w:szCs w:val="20"/>
          <w:lang/>
        </w:rPr>
        <w:t>ным законом. Срок может быть продлен председателем арбитражного суда до шести месяцев в связи с особой сложностью дела, со значительным числом участников арбитражного процесса (ст. 200 АПК РФ).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В соответствии со ст. 201 АПК РФ арбитражный суд, установив, ч</w:t>
      </w:r>
      <w:r>
        <w:rPr>
          <w:rFonts w:ascii="Arial" w:eastAsia="SimSun" w:hAnsi="Arial"/>
          <w:sz w:val="18"/>
          <w:szCs w:val="20"/>
          <w:lang/>
        </w:rPr>
        <w:t xml:space="preserve">то оспариваемый ненормативный правовой акт, решение и действия (бездействие) органов, осуществляющих публичные полномочия, должностных лиц не соответствуют закону или иному нормативному правовому акту и нарушают права и законные интересы заявителя в сфере </w:t>
      </w:r>
      <w:r>
        <w:rPr>
          <w:rFonts w:ascii="Arial" w:eastAsia="SimSun" w:hAnsi="Arial"/>
          <w:sz w:val="18"/>
          <w:szCs w:val="20"/>
          <w:lang/>
        </w:rPr>
        <w:t>предпринимательской и иной экономической деятельности, принимает решение о признании ненормативного правового акта недействительным, решений и действий (бездействия) незаконными.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В случае, если арбитражный суд установит, что оспариваемый ненормативный прав</w:t>
      </w:r>
      <w:r>
        <w:rPr>
          <w:rFonts w:ascii="Arial" w:eastAsia="SimSun" w:hAnsi="Arial"/>
          <w:sz w:val="18"/>
          <w:szCs w:val="20"/>
          <w:lang/>
        </w:rPr>
        <w:t>овой акт, решения и действия (бездействие) органов, осуществляющих публичные полномочия, должностных лиц соответствуют закону или иному нормативному правовому акту и не нарушают права и законные интересы заявителя, суд принимает решение об отказе в удовлет</w:t>
      </w:r>
      <w:r>
        <w:rPr>
          <w:rFonts w:ascii="Arial" w:eastAsia="SimSun" w:hAnsi="Arial"/>
          <w:sz w:val="18"/>
          <w:szCs w:val="20"/>
          <w:lang/>
        </w:rPr>
        <w:t>ворении заявленного требования.</w:t>
      </w:r>
    </w:p>
    <w:p w:rsidR="00000000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Решения арбитражного суда по делам об оспаривании ненормативных правовых актов, решений и действий (бездействия) органов, осуществляющих публичные полномочия, должностных лиц подлежат немедленному исполнению, если иные сроки</w:t>
      </w:r>
      <w:r>
        <w:rPr>
          <w:rFonts w:ascii="Arial" w:eastAsia="SimSun" w:hAnsi="Arial"/>
          <w:sz w:val="18"/>
          <w:szCs w:val="20"/>
          <w:lang/>
        </w:rPr>
        <w:t xml:space="preserve"> не установлены в решении суда.</w:t>
      </w:r>
    </w:p>
    <w:p w:rsidR="00E56D7F" w:rsidRDefault="00E56D7F" w:rsidP="001F4EC3">
      <w:pPr>
        <w:widowControl w:val="0"/>
        <w:spacing w:line="0" w:lineRule="atLeast"/>
        <w:ind w:firstLine="567"/>
        <w:jc w:val="both"/>
        <w:rPr>
          <w:rFonts w:ascii="Arial" w:eastAsia="SimSun" w:hAnsi="Arial"/>
          <w:sz w:val="18"/>
          <w:szCs w:val="20"/>
          <w:lang/>
        </w:rPr>
      </w:pPr>
      <w:r>
        <w:rPr>
          <w:rFonts w:ascii="Arial" w:eastAsia="SimSun" w:hAnsi="Arial"/>
          <w:sz w:val="18"/>
          <w:szCs w:val="20"/>
          <w:lang/>
        </w:rPr>
        <w:t>Со дня принятия решения арбитражного суда о признании недействительным ненормативного правового акта полностью или в части указанный акт или отдельные его положения не подлежат применению.</w:t>
      </w:r>
    </w:p>
    <w:sectPr w:rsidR="00E56D7F">
      <w:pgSz w:w="11906" w:h="16838"/>
      <w:pgMar w:top="567" w:right="567" w:bottom="567" w:left="1134" w:header="720" w:footer="720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0D684C"/>
    <w:multiLevelType w:val="singleLevel"/>
    <w:tmpl w:val="530D684C"/>
    <w:lvl w:ilvl="0">
      <w:start w:val="1"/>
      <w:numFmt w:val="bullet"/>
      <w:lvlText w:val=""/>
      <w:lvlJc w:val="left"/>
      <w:pPr>
        <w:tabs>
          <w:tab w:val="left" w:pos="283"/>
        </w:tabs>
        <w:ind w:left="283" w:hanging="283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gutterAtTop/>
  <w:doNotTrackMoves/>
  <w:defaultTabStop w:val="708"/>
  <w:autoHyphenation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E62D2"/>
    <w:rsid w:val="001F4EC3"/>
    <w:rsid w:val="00AE62D2"/>
    <w:rsid w:val="00E56D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color w:val="000000"/>
      <w:sz w:val="24"/>
      <w:szCs w:val="24"/>
    </w:rPr>
  </w:style>
  <w:style w:type="paragraph" w:styleId="1">
    <w:name w:val="heading 1"/>
    <w:basedOn w:val="a"/>
    <w:next w:val="a"/>
    <w:qFormat/>
    <w:pPr>
      <w:keepNext/>
      <w:widowControl w:val="0"/>
      <w:shd w:val="clear" w:color="000000" w:fill="FFFFFF"/>
      <w:spacing w:before="100"/>
      <w:jc w:val="center"/>
      <w:outlineLvl w:val="0"/>
    </w:pPr>
    <w:rPr>
      <w:szCs w:val="42"/>
    </w:rPr>
  </w:style>
  <w:style w:type="paragraph" w:styleId="2">
    <w:name w:val="heading 2"/>
    <w:basedOn w:val="a"/>
    <w:next w:val="a"/>
    <w:qFormat/>
    <w:pPr>
      <w:keepNext/>
      <w:widowControl w:val="0"/>
      <w:shd w:val="clear" w:color="000000" w:fill="FFFFFF"/>
      <w:spacing w:line="365" w:lineRule="exact"/>
      <w:jc w:val="both"/>
      <w:outlineLvl w:val="1"/>
    </w:pPr>
    <w:rPr>
      <w:spacing w:val="-23"/>
      <w:szCs w:val="36"/>
    </w:rPr>
  </w:style>
  <w:style w:type="paragraph" w:styleId="3">
    <w:name w:val="heading 3"/>
    <w:basedOn w:val="2"/>
    <w:next w:val="a"/>
    <w:qFormat/>
    <w:pPr>
      <w:keepLines/>
      <w:shd w:val="clear" w:color="auto" w:fill="auto"/>
      <w:spacing w:before="240" w:after="60" w:line="240" w:lineRule="auto"/>
      <w:jc w:val="left"/>
      <w:outlineLvl w:val="2"/>
    </w:pPr>
    <w:rPr>
      <w:spacing w:val="-24"/>
      <w:sz w:val="28"/>
      <w:szCs w:val="28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widowControl w:val="0"/>
      <w:shd w:val="clear" w:color="000000" w:fill="FFFFFF"/>
      <w:ind w:firstLine="974"/>
      <w:jc w:val="both"/>
    </w:pPr>
    <w:rPr>
      <w:szCs w:val="44"/>
    </w:rPr>
  </w:style>
  <w:style w:type="paragraph" w:styleId="20">
    <w:name w:val="Body Text Indent 2"/>
    <w:basedOn w:val="a"/>
    <w:semiHidden/>
    <w:pPr>
      <w:widowControl w:val="0"/>
      <w:shd w:val="clear" w:color="000000" w:fill="FFFFFF"/>
      <w:ind w:left="10" w:firstLine="883"/>
      <w:jc w:val="both"/>
    </w:pPr>
    <w:rPr>
      <w:szCs w:val="42"/>
    </w:rPr>
  </w:style>
  <w:style w:type="paragraph" w:styleId="30">
    <w:name w:val="Body Text Indent 3"/>
    <w:basedOn w:val="a"/>
    <w:semiHidden/>
    <w:pPr>
      <w:widowControl w:val="0"/>
      <w:shd w:val="clear" w:color="000000" w:fill="FFFFFF"/>
      <w:spacing w:before="10"/>
      <w:ind w:right="19" w:firstLine="960"/>
      <w:jc w:val="both"/>
    </w:pPr>
    <w:rPr>
      <w:szCs w:val="42"/>
    </w:rPr>
  </w:style>
  <w:style w:type="paragraph" w:styleId="a4">
    <w:name w:val="Title"/>
    <w:basedOn w:val="a"/>
    <w:qFormat/>
    <w:pPr>
      <w:jc w:val="center"/>
    </w:pPr>
    <w:rPr>
      <w:caps/>
      <w:sz w:val="28"/>
      <w:szCs w:val="28"/>
    </w:rPr>
  </w:style>
  <w:style w:type="paragraph" w:styleId="a5">
    <w:name w:val="footer"/>
    <w:basedOn w:val="a"/>
    <w:semiHidden/>
    <w:pPr>
      <w:tabs>
        <w:tab w:val="center" w:pos="4677"/>
        <w:tab w:val="right" w:pos="9355"/>
      </w:tabs>
    </w:pPr>
  </w:style>
  <w:style w:type="paragraph" w:customStyle="1" w:styleId="ConsPlusDocList">
    <w:name w:val="ConsPlusDocList"/>
    <w:basedOn w:val="a"/>
    <w:next w:val="a"/>
    <w:pPr>
      <w:widowControl w:val="0"/>
    </w:pPr>
    <w:rPr>
      <w:rFonts w:ascii="Arial" w:hAnsi="Arial"/>
      <w:sz w:val="20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2058</Words>
  <Characters>11731</Characters>
  <Application>Microsoft Office Word</Application>
  <DocSecurity>0</DocSecurity>
  <Lines>97</Lines>
  <Paragraphs>27</Paragraphs>
  <ScaleCrop>false</ScaleCrop>
  <Company/>
  <LinksUpToDate>false</LinksUpToDate>
  <CharactersWithSpaces>13762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Олег</dc:creator>
  <cp:lastModifiedBy>user</cp:lastModifiedBy>
  <cp:revision>3</cp:revision>
  <cp:lastPrinted>2013-08-29T01:33:00Z</cp:lastPrinted>
  <dcterms:created xsi:type="dcterms:W3CDTF">2018-05-28T05:43:00Z</dcterms:created>
  <dcterms:modified xsi:type="dcterms:W3CDTF">2018-05-28T05:44:00Z</dcterms:modified>
</cp:coreProperties>
</file>