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2C" w:rsidRPr="00BF63F9" w:rsidRDefault="00280F6B" w:rsidP="004E4784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 Чистоозерного района" style="position:absolute;left:0;text-align:left;margin-left:225pt;margin-top:11.2pt;width:45pt;height:54pt;z-index:1;visibility:visible;mso-wrap-distance-left:3.75pt;mso-wrap-distance-top:3.75pt;mso-wrap-distance-right:3.75pt;mso-wrap-distance-bottom:3.75pt;mso-position-vertical-relative:line" o:allowoverlap="f">
            <v:imagedata r:id="rId7" o:title="Герб Чистоозерного района"/>
            <w10:wrap type="square"/>
          </v:shape>
        </w:pict>
      </w: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429EF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DA6F2C" w:rsidRPr="00B429EF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/>
          <w:b/>
          <w:sz w:val="28"/>
          <w:szCs w:val="28"/>
          <w:lang w:eastAsia="ru-RU"/>
        </w:rPr>
        <w:t>ЧИСТООЗЕРНОГО РАЙОНА</w:t>
      </w:r>
    </w:p>
    <w:p w:rsidR="00DA6F2C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DA6F2C" w:rsidRPr="00B429EF" w:rsidRDefault="00DA6F2C" w:rsidP="004E4784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</w:p>
    <w:p w:rsidR="00DA6F2C" w:rsidRPr="00A67208" w:rsidRDefault="00DA6F2C" w:rsidP="004E478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BF63F9">
        <w:rPr>
          <w:rFonts w:eastAsia="Times New Roman"/>
          <w:b/>
          <w:sz w:val="28"/>
          <w:szCs w:val="24"/>
          <w:lang w:eastAsia="ru-RU"/>
        </w:rPr>
        <w:t xml:space="preserve">ПОСТАНОВЛЕНИЕ </w:t>
      </w:r>
    </w:p>
    <w:p w:rsidR="00DA6F2C" w:rsidRDefault="00DA6F2C" w:rsidP="004E4784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DA6F2C" w:rsidRDefault="00DA6F2C" w:rsidP="004E478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40E1">
        <w:rPr>
          <w:rFonts w:ascii="Times New Roman" w:hAnsi="Times New Roman"/>
          <w:sz w:val="28"/>
          <w:szCs w:val="28"/>
        </w:rPr>
        <w:t>13.04.</w:t>
      </w:r>
      <w:r>
        <w:rPr>
          <w:rFonts w:ascii="Times New Roman" w:hAnsi="Times New Roman"/>
          <w:sz w:val="28"/>
          <w:szCs w:val="28"/>
        </w:rPr>
        <w:t>2018</w:t>
      </w:r>
      <w:r w:rsidRPr="00C34D73">
        <w:rPr>
          <w:rFonts w:ascii="Times New Roman" w:hAnsi="Times New Roman"/>
          <w:sz w:val="28"/>
          <w:szCs w:val="28"/>
        </w:rPr>
        <w:t xml:space="preserve">  №</w:t>
      </w:r>
      <w:r w:rsidR="00C040E1">
        <w:rPr>
          <w:rFonts w:ascii="Times New Roman" w:hAnsi="Times New Roman"/>
          <w:sz w:val="28"/>
          <w:szCs w:val="28"/>
        </w:rPr>
        <w:t xml:space="preserve"> 241</w:t>
      </w:r>
    </w:p>
    <w:p w:rsidR="005511F0" w:rsidRDefault="005511F0" w:rsidP="004E4784">
      <w:pPr>
        <w:keepNext/>
        <w:spacing w:after="0" w:line="240" w:lineRule="auto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0979E9" w:rsidRPr="005511F0" w:rsidRDefault="000979E9" w:rsidP="004E478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587386" w:rsidRPr="00587386" w:rsidRDefault="00587386" w:rsidP="0058738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sz w:val="28"/>
          <w:szCs w:val="28"/>
        </w:rPr>
      </w:pPr>
      <w:r w:rsidRPr="00587386">
        <w:rPr>
          <w:sz w:val="28"/>
          <w:szCs w:val="28"/>
        </w:rPr>
        <w:t>О поощрении и материальном стимулировании</w:t>
      </w:r>
    </w:p>
    <w:p w:rsidR="00587386" w:rsidRPr="00587386" w:rsidRDefault="009B0E21" w:rsidP="009B0E2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членов народной дружины </w:t>
      </w:r>
      <w:r w:rsidR="00587386">
        <w:rPr>
          <w:sz w:val="28"/>
          <w:szCs w:val="28"/>
        </w:rPr>
        <w:t>Чистоозерного</w:t>
      </w:r>
      <w:r w:rsidR="00587386" w:rsidRPr="00587386">
        <w:rPr>
          <w:sz w:val="28"/>
          <w:szCs w:val="28"/>
        </w:rPr>
        <w:t xml:space="preserve"> района</w:t>
      </w:r>
    </w:p>
    <w:p w:rsidR="00587386" w:rsidRDefault="00587386" w:rsidP="0058738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587386" w:rsidRDefault="00587386" w:rsidP="0058738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587386" w:rsidRDefault="00587386" w:rsidP="00587386">
      <w:pPr>
        <w:keepNext/>
        <w:spacing w:after="0" w:line="240" w:lineRule="auto"/>
        <w:ind w:firstLine="709"/>
        <w:jc w:val="both"/>
        <w:outlineLvl w:val="0"/>
        <w:rPr>
          <w:rFonts w:eastAsia="Times New Roman"/>
          <w:bCs/>
          <w:kern w:val="32"/>
          <w:sz w:val="28"/>
          <w:szCs w:val="28"/>
          <w:lang w:eastAsia="ru-RU"/>
        </w:rPr>
      </w:pPr>
      <w:r>
        <w:rPr>
          <w:bCs/>
          <w:kern w:val="32"/>
          <w:sz w:val="28"/>
          <w:szCs w:val="28"/>
        </w:rPr>
        <w:t>В целях создания у</w:t>
      </w:r>
      <w:r w:rsidR="009639A7">
        <w:rPr>
          <w:bCs/>
          <w:kern w:val="32"/>
          <w:sz w:val="28"/>
          <w:szCs w:val="28"/>
        </w:rPr>
        <w:t>словий для деятельности народной</w:t>
      </w:r>
      <w:r>
        <w:rPr>
          <w:bCs/>
          <w:kern w:val="32"/>
          <w:sz w:val="28"/>
          <w:szCs w:val="28"/>
        </w:rPr>
        <w:t xml:space="preserve"> дружин</w:t>
      </w:r>
      <w:r w:rsidR="009639A7">
        <w:rPr>
          <w:bCs/>
          <w:kern w:val="32"/>
          <w:sz w:val="28"/>
          <w:szCs w:val="28"/>
        </w:rPr>
        <w:t>ы, участвующей</w:t>
      </w:r>
      <w:r>
        <w:rPr>
          <w:bCs/>
          <w:kern w:val="32"/>
          <w:sz w:val="28"/>
          <w:szCs w:val="28"/>
        </w:rPr>
        <w:t xml:space="preserve"> в охране общественного порядка на территории Чистоозерного района, в соответствии с </w:t>
      </w:r>
      <w:hyperlink r:id="rId8" w:history="1">
        <w:r w:rsidRPr="00587386">
          <w:rPr>
            <w:rStyle w:val="ac"/>
            <w:color w:val="auto"/>
            <w:kern w:val="32"/>
            <w:sz w:val="28"/>
            <w:u w:val="none"/>
          </w:rPr>
          <w:t xml:space="preserve">федеральными </w:t>
        </w:r>
        <w:proofErr w:type="gramStart"/>
        <w:r w:rsidRPr="00587386">
          <w:rPr>
            <w:rStyle w:val="ac"/>
            <w:color w:val="auto"/>
            <w:kern w:val="32"/>
            <w:sz w:val="28"/>
            <w:u w:val="none"/>
          </w:rPr>
          <w:t>закон</w:t>
        </w:r>
      </w:hyperlink>
      <w:r>
        <w:rPr>
          <w:bCs/>
          <w:kern w:val="32"/>
          <w:sz w:val="28"/>
          <w:szCs w:val="28"/>
        </w:rPr>
        <w:t>ами</w:t>
      </w:r>
      <w:proofErr w:type="gramEnd"/>
      <w:r>
        <w:rPr>
          <w:bCs/>
          <w:kern w:val="32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 апреля 2014 года № 44-ФЗ «Об участии граждан в охране общественного порядка», </w:t>
      </w:r>
      <w:r w:rsidR="009639A7">
        <w:rPr>
          <w:bCs/>
          <w:sz w:val="28"/>
          <w:szCs w:val="28"/>
        </w:rPr>
        <w:t>Законом</w:t>
      </w:r>
      <w:r>
        <w:rPr>
          <w:bCs/>
          <w:sz w:val="28"/>
          <w:szCs w:val="28"/>
        </w:rPr>
        <w:t xml:space="preserve"> Новосибирской области от 25.06.2015 № 566-ОЗ </w:t>
      </w:r>
      <w:r w:rsidRPr="00361499">
        <w:rPr>
          <w:bCs/>
          <w:sz w:val="28"/>
          <w:szCs w:val="28"/>
        </w:rPr>
        <w:t>«</w:t>
      </w:r>
      <w:r w:rsidRPr="00361499">
        <w:rPr>
          <w:color w:val="000000"/>
          <w:sz w:val="28"/>
          <w:szCs w:val="28"/>
        </w:rPr>
        <w:t>Об отдельных вопросах</w:t>
      </w:r>
      <w:r>
        <w:rPr>
          <w:color w:val="000000"/>
          <w:sz w:val="28"/>
          <w:szCs w:val="28"/>
        </w:rPr>
        <w:t xml:space="preserve"> </w:t>
      </w:r>
      <w:r w:rsidRPr="00361499">
        <w:rPr>
          <w:color w:val="000000"/>
          <w:sz w:val="28"/>
          <w:szCs w:val="28"/>
        </w:rPr>
        <w:t>правового</w:t>
      </w:r>
      <w:r>
        <w:rPr>
          <w:color w:val="000000"/>
          <w:sz w:val="28"/>
          <w:szCs w:val="28"/>
        </w:rPr>
        <w:t xml:space="preserve"> </w:t>
      </w:r>
      <w:r w:rsidRPr="00361499">
        <w:rPr>
          <w:color w:val="000000"/>
          <w:sz w:val="28"/>
          <w:szCs w:val="28"/>
        </w:rPr>
        <w:t>регулирования участия граждан в охране общественного порядка на территории Новосибирской области»</w:t>
      </w:r>
      <w:r>
        <w:rPr>
          <w:bCs/>
          <w:kern w:val="32"/>
          <w:sz w:val="28"/>
          <w:szCs w:val="28"/>
        </w:rPr>
        <w:t xml:space="preserve"> администрация Чистоозерного района </w:t>
      </w:r>
      <w:proofErr w:type="spellStart"/>
      <w:proofErr w:type="gramStart"/>
      <w:r w:rsidRPr="00587386">
        <w:rPr>
          <w:b/>
          <w:bCs/>
          <w:kern w:val="32"/>
          <w:sz w:val="28"/>
          <w:szCs w:val="28"/>
        </w:rPr>
        <w:t>п</w:t>
      </w:r>
      <w:proofErr w:type="spellEnd"/>
      <w:proofErr w:type="gramEnd"/>
      <w:r>
        <w:rPr>
          <w:b/>
          <w:bCs/>
          <w:kern w:val="32"/>
          <w:sz w:val="28"/>
          <w:szCs w:val="28"/>
        </w:rPr>
        <w:t xml:space="preserve"> </w:t>
      </w:r>
      <w:r w:rsidRPr="00587386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 xml:space="preserve"> </w:t>
      </w:r>
      <w:r w:rsidRPr="00587386">
        <w:rPr>
          <w:b/>
          <w:bCs/>
          <w:kern w:val="32"/>
          <w:sz w:val="28"/>
          <w:szCs w:val="28"/>
        </w:rPr>
        <w:t>с</w:t>
      </w:r>
      <w:r>
        <w:rPr>
          <w:b/>
          <w:bCs/>
          <w:kern w:val="32"/>
          <w:sz w:val="28"/>
          <w:szCs w:val="28"/>
        </w:rPr>
        <w:t xml:space="preserve"> </w:t>
      </w:r>
      <w:r w:rsidRPr="00587386">
        <w:rPr>
          <w:b/>
          <w:bCs/>
          <w:kern w:val="32"/>
          <w:sz w:val="28"/>
          <w:szCs w:val="28"/>
        </w:rPr>
        <w:t>т</w:t>
      </w:r>
      <w:r>
        <w:rPr>
          <w:b/>
          <w:bCs/>
          <w:kern w:val="32"/>
          <w:sz w:val="28"/>
          <w:szCs w:val="28"/>
        </w:rPr>
        <w:t xml:space="preserve"> </w:t>
      </w:r>
      <w:r w:rsidRPr="00587386">
        <w:rPr>
          <w:b/>
          <w:bCs/>
          <w:kern w:val="32"/>
          <w:sz w:val="28"/>
          <w:szCs w:val="28"/>
        </w:rPr>
        <w:t>а</w:t>
      </w:r>
      <w:r>
        <w:rPr>
          <w:b/>
          <w:bCs/>
          <w:kern w:val="32"/>
          <w:sz w:val="28"/>
          <w:szCs w:val="28"/>
        </w:rPr>
        <w:t xml:space="preserve"> </w:t>
      </w:r>
      <w:proofErr w:type="spellStart"/>
      <w:r w:rsidRPr="00587386">
        <w:rPr>
          <w:b/>
          <w:bCs/>
          <w:kern w:val="32"/>
          <w:sz w:val="28"/>
          <w:szCs w:val="28"/>
        </w:rPr>
        <w:t>н</w:t>
      </w:r>
      <w:proofErr w:type="spellEnd"/>
      <w:r>
        <w:rPr>
          <w:b/>
          <w:bCs/>
          <w:kern w:val="32"/>
          <w:sz w:val="28"/>
          <w:szCs w:val="28"/>
        </w:rPr>
        <w:t xml:space="preserve"> </w:t>
      </w:r>
      <w:r w:rsidRPr="00587386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 xml:space="preserve"> </w:t>
      </w:r>
      <w:r w:rsidRPr="00587386">
        <w:rPr>
          <w:b/>
          <w:bCs/>
          <w:kern w:val="32"/>
          <w:sz w:val="28"/>
          <w:szCs w:val="28"/>
        </w:rPr>
        <w:t>в</w:t>
      </w:r>
      <w:r>
        <w:rPr>
          <w:b/>
          <w:bCs/>
          <w:kern w:val="32"/>
          <w:sz w:val="28"/>
          <w:szCs w:val="28"/>
        </w:rPr>
        <w:t xml:space="preserve"> </w:t>
      </w:r>
      <w:r w:rsidRPr="00587386">
        <w:rPr>
          <w:b/>
          <w:bCs/>
          <w:kern w:val="32"/>
          <w:sz w:val="28"/>
          <w:szCs w:val="28"/>
        </w:rPr>
        <w:t>л</w:t>
      </w:r>
      <w:r>
        <w:rPr>
          <w:b/>
          <w:bCs/>
          <w:kern w:val="32"/>
          <w:sz w:val="28"/>
          <w:szCs w:val="28"/>
        </w:rPr>
        <w:t xml:space="preserve"> </w:t>
      </w:r>
      <w:r w:rsidRPr="00587386">
        <w:rPr>
          <w:b/>
          <w:bCs/>
          <w:kern w:val="32"/>
          <w:sz w:val="28"/>
          <w:szCs w:val="28"/>
        </w:rPr>
        <w:t>я</w:t>
      </w:r>
      <w:r>
        <w:rPr>
          <w:b/>
          <w:bCs/>
          <w:kern w:val="32"/>
          <w:sz w:val="28"/>
          <w:szCs w:val="28"/>
        </w:rPr>
        <w:t xml:space="preserve"> </w:t>
      </w:r>
      <w:r w:rsidRPr="00587386">
        <w:rPr>
          <w:b/>
          <w:bCs/>
          <w:kern w:val="32"/>
          <w:sz w:val="28"/>
          <w:szCs w:val="28"/>
        </w:rPr>
        <w:t>е</w:t>
      </w:r>
      <w:r>
        <w:rPr>
          <w:b/>
          <w:bCs/>
          <w:kern w:val="32"/>
          <w:sz w:val="28"/>
          <w:szCs w:val="28"/>
        </w:rPr>
        <w:t xml:space="preserve"> </w:t>
      </w:r>
      <w:r w:rsidRPr="00587386">
        <w:rPr>
          <w:b/>
          <w:bCs/>
          <w:kern w:val="32"/>
          <w:sz w:val="28"/>
          <w:szCs w:val="28"/>
        </w:rPr>
        <w:t>т</w:t>
      </w:r>
      <w:r>
        <w:rPr>
          <w:bCs/>
          <w:kern w:val="32"/>
          <w:sz w:val="28"/>
          <w:szCs w:val="28"/>
        </w:rPr>
        <w:t>:</w:t>
      </w:r>
    </w:p>
    <w:p w:rsidR="00587386" w:rsidRDefault="00587386" w:rsidP="005873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1.Утвердить Положение о поощрении и материальном стимулирован</w:t>
      </w:r>
      <w:r w:rsidR="009639A7">
        <w:rPr>
          <w:sz w:val="28"/>
          <w:szCs w:val="28"/>
        </w:rPr>
        <w:t xml:space="preserve">ии членов народной дружины Чистоозерного района </w:t>
      </w:r>
      <w:r>
        <w:rPr>
          <w:sz w:val="28"/>
          <w:szCs w:val="28"/>
        </w:rPr>
        <w:t>согласно приложению</w:t>
      </w:r>
      <w:r w:rsidR="009639A7">
        <w:rPr>
          <w:sz w:val="28"/>
          <w:szCs w:val="28"/>
        </w:rPr>
        <w:t xml:space="preserve"> № 1</w:t>
      </w:r>
      <w:r>
        <w:rPr>
          <w:bCs/>
          <w:sz w:val="28"/>
          <w:szCs w:val="28"/>
        </w:rPr>
        <w:t>.</w:t>
      </w:r>
    </w:p>
    <w:p w:rsidR="00587386" w:rsidRDefault="00587386" w:rsidP="005873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постановление, разместив на официальном сайте </w:t>
      </w:r>
      <w:r>
        <w:rPr>
          <w:bCs/>
          <w:sz w:val="28"/>
          <w:szCs w:val="28"/>
        </w:rPr>
        <w:t xml:space="preserve">администрации </w:t>
      </w:r>
      <w:r w:rsidR="009639A7">
        <w:rPr>
          <w:bCs/>
          <w:sz w:val="28"/>
          <w:szCs w:val="28"/>
        </w:rPr>
        <w:t>Чистоозерного</w:t>
      </w:r>
      <w:r>
        <w:rPr>
          <w:bCs/>
          <w:sz w:val="28"/>
          <w:szCs w:val="28"/>
        </w:rPr>
        <w:t xml:space="preserve"> района в информационно-коммуникационной сети Интернет.</w:t>
      </w:r>
    </w:p>
    <w:p w:rsidR="007D7DA7" w:rsidRPr="00FF53CA" w:rsidRDefault="009B0E21" w:rsidP="00964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7D7DA7" w:rsidRPr="00FF53CA">
        <w:rPr>
          <w:sz w:val="28"/>
          <w:szCs w:val="28"/>
          <w:lang w:eastAsia="ru-RU"/>
        </w:rPr>
        <w:t>. Постановление вступает в силу со дня официального опубликования.</w:t>
      </w:r>
    </w:p>
    <w:p w:rsidR="00883A26" w:rsidRDefault="00883A26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64201" w:rsidRPr="00883A26" w:rsidRDefault="00964201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883A26" w:rsidRPr="007D7935" w:rsidRDefault="009639A7" w:rsidP="007A3DA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Глава</w:t>
      </w:r>
      <w:r w:rsidR="00883A26" w:rsidRPr="007D7935">
        <w:rPr>
          <w:rFonts w:eastAsia="Times New Roman"/>
          <w:sz w:val="28"/>
          <w:szCs w:val="28"/>
          <w:lang w:eastAsia="ru-RU"/>
        </w:rPr>
        <w:t xml:space="preserve"> </w:t>
      </w:r>
      <w:r w:rsidR="00DA6F2C">
        <w:rPr>
          <w:rFonts w:eastAsia="Times New Roman"/>
          <w:sz w:val="28"/>
          <w:szCs w:val="28"/>
          <w:lang w:eastAsia="ru-RU"/>
        </w:rPr>
        <w:t>Чистоозерного</w:t>
      </w:r>
      <w:r w:rsidR="00883A26" w:rsidRPr="007D7935">
        <w:rPr>
          <w:rFonts w:eastAsia="Times New Roman"/>
          <w:sz w:val="28"/>
          <w:szCs w:val="28"/>
          <w:lang w:eastAsia="ru-RU"/>
        </w:rPr>
        <w:t xml:space="preserve"> района</w:t>
      </w:r>
    </w:p>
    <w:p w:rsidR="00DA6F2C" w:rsidRDefault="00883A26" w:rsidP="007A3DA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Новосибирской </w:t>
      </w:r>
      <w:r w:rsidRPr="007D7935">
        <w:rPr>
          <w:rFonts w:eastAsia="Times New Roman"/>
          <w:sz w:val="28"/>
          <w:szCs w:val="28"/>
          <w:lang w:eastAsia="ru-RU"/>
        </w:rPr>
        <w:t xml:space="preserve">области  </w:t>
      </w:r>
      <w:r>
        <w:rPr>
          <w:rFonts w:eastAsia="Times New Roman"/>
          <w:sz w:val="28"/>
          <w:szCs w:val="28"/>
          <w:lang w:eastAsia="ru-RU"/>
        </w:rPr>
        <w:t xml:space="preserve">            </w:t>
      </w:r>
      <w:r w:rsidRPr="007D7935">
        <w:rPr>
          <w:rFonts w:eastAsia="Times New Roman"/>
          <w:sz w:val="28"/>
          <w:szCs w:val="28"/>
          <w:lang w:eastAsia="ru-RU"/>
        </w:rPr>
        <w:t xml:space="preserve">                  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</w:t>
      </w:r>
      <w:r w:rsidRPr="007D7935">
        <w:rPr>
          <w:rFonts w:eastAsia="Times New Roman"/>
          <w:sz w:val="28"/>
          <w:szCs w:val="28"/>
          <w:lang w:eastAsia="ru-RU"/>
        </w:rPr>
        <w:t xml:space="preserve">   </w:t>
      </w:r>
      <w:r w:rsidR="00DA6F2C">
        <w:rPr>
          <w:rFonts w:eastAsia="Times New Roman"/>
          <w:sz w:val="28"/>
          <w:szCs w:val="28"/>
          <w:lang w:eastAsia="ru-RU"/>
        </w:rPr>
        <w:t xml:space="preserve"> </w:t>
      </w:r>
      <w:r w:rsidR="00A610F4">
        <w:rPr>
          <w:rFonts w:eastAsia="Times New Roman"/>
          <w:sz w:val="28"/>
          <w:szCs w:val="28"/>
          <w:lang w:eastAsia="ru-RU"/>
        </w:rPr>
        <w:t xml:space="preserve">    </w:t>
      </w:r>
      <w:r w:rsidR="00BA47E0">
        <w:rPr>
          <w:rFonts w:eastAsia="Times New Roman"/>
          <w:sz w:val="28"/>
          <w:szCs w:val="28"/>
          <w:lang w:eastAsia="ru-RU"/>
        </w:rPr>
        <w:t xml:space="preserve">    </w:t>
      </w:r>
      <w:r w:rsidR="00A610F4">
        <w:rPr>
          <w:rFonts w:eastAsia="Times New Roman"/>
          <w:sz w:val="28"/>
          <w:szCs w:val="28"/>
          <w:lang w:eastAsia="ru-RU"/>
        </w:rPr>
        <w:t xml:space="preserve">   </w:t>
      </w:r>
      <w:r w:rsidR="009639A7">
        <w:rPr>
          <w:rFonts w:eastAsia="Times New Roman"/>
          <w:sz w:val="28"/>
          <w:szCs w:val="28"/>
          <w:lang w:eastAsia="ru-RU"/>
        </w:rPr>
        <w:t xml:space="preserve">А.В. </w:t>
      </w:r>
      <w:proofErr w:type="spellStart"/>
      <w:r w:rsidR="009639A7">
        <w:rPr>
          <w:rFonts w:eastAsia="Times New Roman"/>
          <w:sz w:val="28"/>
          <w:szCs w:val="28"/>
          <w:lang w:eastAsia="ru-RU"/>
        </w:rPr>
        <w:t>Аппель</w:t>
      </w:r>
      <w:proofErr w:type="spellEnd"/>
    </w:p>
    <w:p w:rsidR="00DA6F2C" w:rsidRDefault="00DA6F2C" w:rsidP="007A3DA7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9639A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B0E21" w:rsidRDefault="009B0E2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B0E21" w:rsidRDefault="009B0E2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Default="0096420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964201" w:rsidRPr="00964201" w:rsidRDefault="00964201" w:rsidP="0096420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proofErr w:type="spellStart"/>
      <w:r w:rsidRPr="00964201">
        <w:rPr>
          <w:rFonts w:eastAsia="Times New Roman"/>
          <w:sz w:val="20"/>
          <w:szCs w:val="20"/>
          <w:lang w:eastAsia="ru-RU"/>
        </w:rPr>
        <w:t>Малчанова</w:t>
      </w:r>
      <w:proofErr w:type="spellEnd"/>
      <w:r w:rsidRPr="00964201">
        <w:rPr>
          <w:rFonts w:eastAsia="Times New Roman"/>
          <w:sz w:val="20"/>
          <w:szCs w:val="20"/>
          <w:lang w:eastAsia="ru-RU"/>
        </w:rPr>
        <w:t xml:space="preserve"> Н.А.</w:t>
      </w:r>
    </w:p>
    <w:p w:rsidR="00964201" w:rsidRPr="00964201" w:rsidRDefault="00964201" w:rsidP="0096420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64201">
        <w:rPr>
          <w:rFonts w:eastAsia="Times New Roman"/>
          <w:sz w:val="20"/>
          <w:szCs w:val="20"/>
          <w:lang w:eastAsia="ru-RU"/>
        </w:rPr>
        <w:t>91-765</w:t>
      </w:r>
    </w:p>
    <w:p w:rsidR="00730C11" w:rsidRDefault="0051548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              </w:t>
      </w:r>
    </w:p>
    <w:p w:rsidR="00515481" w:rsidRDefault="0051548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9639A7">
        <w:rPr>
          <w:rFonts w:eastAsia="Times New Roman"/>
          <w:sz w:val="28"/>
          <w:szCs w:val="28"/>
          <w:lang w:eastAsia="ru-RU"/>
        </w:rPr>
        <w:t>Приложение № 1</w:t>
      </w:r>
    </w:p>
    <w:p w:rsidR="00515481" w:rsidRPr="00515481" w:rsidRDefault="0051548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9639A7">
        <w:rPr>
          <w:rFonts w:eastAsia="Times New Roman"/>
          <w:sz w:val="28"/>
          <w:szCs w:val="28"/>
          <w:lang w:eastAsia="ru-RU"/>
        </w:rPr>
        <w:t>к постановлению</w:t>
      </w:r>
    </w:p>
    <w:p w:rsidR="00515481" w:rsidRPr="00515481" w:rsidRDefault="0051548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515481">
        <w:rPr>
          <w:rFonts w:eastAsia="Times New Roman"/>
          <w:sz w:val="28"/>
          <w:szCs w:val="28"/>
          <w:lang w:eastAsia="ru-RU"/>
        </w:rPr>
        <w:t xml:space="preserve">администрации  </w:t>
      </w:r>
      <w:r w:rsidR="00DA6F2C">
        <w:rPr>
          <w:rFonts w:eastAsia="Times New Roman"/>
          <w:sz w:val="28"/>
          <w:szCs w:val="28"/>
          <w:lang w:eastAsia="ru-RU"/>
        </w:rPr>
        <w:t>Чистоозерного</w:t>
      </w:r>
      <w:r w:rsidRPr="00515481">
        <w:rPr>
          <w:rFonts w:eastAsia="Times New Roman"/>
          <w:sz w:val="28"/>
          <w:szCs w:val="28"/>
          <w:lang w:eastAsia="ru-RU"/>
        </w:rPr>
        <w:t xml:space="preserve"> района</w:t>
      </w:r>
    </w:p>
    <w:p w:rsidR="00515481" w:rsidRPr="00515481" w:rsidRDefault="00515481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515481">
        <w:rPr>
          <w:rFonts w:eastAsia="Times New Roman"/>
          <w:sz w:val="28"/>
          <w:szCs w:val="28"/>
          <w:lang w:eastAsia="ru-RU"/>
        </w:rPr>
        <w:t>Новосибирской области</w:t>
      </w:r>
    </w:p>
    <w:p w:rsidR="006A37AC" w:rsidRPr="00730C11" w:rsidRDefault="0038114F" w:rsidP="00730C1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от </w:t>
      </w:r>
      <w:r w:rsidR="001D414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040E1">
        <w:rPr>
          <w:rFonts w:eastAsia="Times New Roman"/>
          <w:bCs/>
          <w:sz w:val="28"/>
          <w:szCs w:val="28"/>
          <w:lang w:eastAsia="ru-RU"/>
        </w:rPr>
        <w:t>13.04.2018</w:t>
      </w:r>
      <w:r w:rsidR="007A5355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7A3DA7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№</w:t>
      </w:r>
      <w:r w:rsidR="001D414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040E1">
        <w:rPr>
          <w:rFonts w:eastAsia="Times New Roman"/>
          <w:bCs/>
          <w:color w:val="000000"/>
          <w:sz w:val="28"/>
          <w:szCs w:val="28"/>
          <w:lang w:eastAsia="ru-RU"/>
        </w:rPr>
        <w:t>241</w:t>
      </w:r>
      <w:r w:rsidRPr="000906EF">
        <w:rPr>
          <w:rFonts w:eastAsia="Times New Roman"/>
          <w:bCs/>
          <w:color w:val="000000"/>
          <w:sz w:val="28"/>
          <w:szCs w:val="28"/>
          <w:lang w:eastAsia="ru-RU"/>
        </w:rPr>
        <w:t xml:space="preserve">  </w:t>
      </w:r>
      <w:r w:rsidR="007A3DA7" w:rsidRPr="000906EF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</w:p>
    <w:p w:rsidR="00730C11" w:rsidRDefault="00730C11" w:rsidP="007A3DA7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поощрении и материальном стимулировании членов</w:t>
      </w:r>
    </w:p>
    <w:p w:rsidR="009639A7" w:rsidRDefault="009B0E21" w:rsidP="00963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народной дружины Чистоозерного </w:t>
      </w:r>
      <w:r w:rsidR="009639A7">
        <w:rPr>
          <w:rFonts w:cs="Arial"/>
          <w:b/>
          <w:sz w:val="28"/>
          <w:szCs w:val="28"/>
        </w:rPr>
        <w:t>района</w:t>
      </w: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1.1.Настоящее Положение о поощрении и материальном стимулировании членов народной дружины, принимающих участие в охране общественного порядка на территории </w:t>
      </w:r>
      <w:r w:rsidR="009B0E21">
        <w:rPr>
          <w:rFonts w:cs="Arial"/>
          <w:sz w:val="28"/>
          <w:szCs w:val="28"/>
        </w:rPr>
        <w:t>Чистоозерного</w:t>
      </w:r>
      <w:r>
        <w:rPr>
          <w:rFonts w:cs="Arial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(далее - Положение) разработано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апреля 2014 года № 44-ФЗ «Об участии граждан в охране общественного порядка», </w:t>
      </w:r>
      <w:r w:rsidR="009B0E21">
        <w:rPr>
          <w:bCs/>
          <w:sz w:val="28"/>
          <w:szCs w:val="28"/>
        </w:rPr>
        <w:t>Законом Новосибирской области</w:t>
      </w:r>
      <w:proofErr w:type="gramEnd"/>
      <w:r w:rsidR="009B0E21">
        <w:rPr>
          <w:bCs/>
          <w:sz w:val="28"/>
          <w:szCs w:val="28"/>
        </w:rPr>
        <w:t xml:space="preserve"> от 25.06.2015 № 566-ОЗ </w:t>
      </w:r>
      <w:r w:rsidR="009B0E21" w:rsidRPr="00361499">
        <w:rPr>
          <w:bCs/>
          <w:sz w:val="28"/>
          <w:szCs w:val="28"/>
        </w:rPr>
        <w:t>«</w:t>
      </w:r>
      <w:r w:rsidR="009B0E21" w:rsidRPr="00361499">
        <w:rPr>
          <w:color w:val="000000"/>
          <w:sz w:val="28"/>
          <w:szCs w:val="28"/>
        </w:rPr>
        <w:t>Об отдельных вопросах</w:t>
      </w:r>
      <w:r w:rsidR="009B0E21">
        <w:rPr>
          <w:color w:val="000000"/>
          <w:sz w:val="28"/>
          <w:szCs w:val="28"/>
        </w:rPr>
        <w:t xml:space="preserve"> </w:t>
      </w:r>
      <w:r w:rsidR="009B0E21" w:rsidRPr="00361499">
        <w:rPr>
          <w:color w:val="000000"/>
          <w:sz w:val="28"/>
          <w:szCs w:val="28"/>
        </w:rPr>
        <w:t>правового</w:t>
      </w:r>
      <w:r w:rsidR="009B0E21">
        <w:rPr>
          <w:color w:val="000000"/>
          <w:sz w:val="28"/>
          <w:szCs w:val="28"/>
        </w:rPr>
        <w:t xml:space="preserve"> </w:t>
      </w:r>
      <w:r w:rsidR="009B0E21" w:rsidRPr="00361499">
        <w:rPr>
          <w:color w:val="000000"/>
          <w:sz w:val="28"/>
          <w:szCs w:val="28"/>
        </w:rPr>
        <w:t>регулирования участия граждан в охране общественного порядка на территории Новосибирской области»</w:t>
      </w:r>
      <w:r w:rsidR="009B0E21">
        <w:rPr>
          <w:bCs/>
          <w:kern w:val="32"/>
          <w:sz w:val="28"/>
          <w:szCs w:val="28"/>
        </w:rPr>
        <w:t xml:space="preserve"> </w:t>
      </w:r>
      <w:hyperlink r:id="rId9" w:tooltip="Решение Совета депутатов Боровичского городского поселения от 13.12.2011 N 102 (ред. от 25.03.2014) &quot;Об утверждении Устава городского поселения города Боровичи&quot; (зарегистрировано в Управлении Минюста России по Новгородской обл. 17.01.2012 N RU535021012012" w:history="1">
        <w:r w:rsidRPr="009B0E21">
          <w:rPr>
            <w:rStyle w:val="ac"/>
            <w:color w:val="auto"/>
            <w:sz w:val="28"/>
            <w:u w:val="none"/>
          </w:rPr>
          <w:t>Уставом</w:t>
        </w:r>
      </w:hyperlink>
      <w:r>
        <w:rPr>
          <w:sz w:val="28"/>
          <w:szCs w:val="28"/>
        </w:rPr>
        <w:t xml:space="preserve"> </w:t>
      </w:r>
      <w:r w:rsidR="009B0E21">
        <w:rPr>
          <w:sz w:val="28"/>
          <w:szCs w:val="28"/>
        </w:rPr>
        <w:t>Чистоозерного</w:t>
      </w:r>
      <w:r>
        <w:rPr>
          <w:sz w:val="28"/>
          <w:szCs w:val="28"/>
        </w:rPr>
        <w:t xml:space="preserve"> района и определяет следующие меры поощрений и материального стимулирования.</w:t>
      </w:r>
    </w:p>
    <w:p w:rsidR="009639A7" w:rsidRDefault="009639A7" w:rsidP="009639A7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1.2.В качестве мер поощрения к членам народной дружины </w:t>
      </w:r>
      <w:r w:rsidR="004809D3">
        <w:rPr>
          <w:sz w:val="28"/>
          <w:szCs w:val="28"/>
          <w:lang w:eastAsia="ar-SA"/>
        </w:rPr>
        <w:t>Чистоозерного</w:t>
      </w:r>
      <w:r>
        <w:rPr>
          <w:sz w:val="28"/>
          <w:szCs w:val="28"/>
          <w:lang w:eastAsia="ar-SA"/>
        </w:rPr>
        <w:t xml:space="preserve"> района могут быть применены:</w:t>
      </w: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награждение Почетной грамотой, благодарностью;</w:t>
      </w: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вручение денежной премии;</w:t>
      </w: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вручение ценного подарка.</w:t>
      </w:r>
    </w:p>
    <w:p w:rsidR="009639A7" w:rsidRDefault="009639A7" w:rsidP="009639A7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8"/>
          <w:szCs w:val="28"/>
          <w:shd w:val="clear" w:color="auto" w:fill="F8F8F8"/>
          <w:lang w:eastAsia="ar-SA"/>
        </w:rPr>
      </w:pPr>
      <w:r>
        <w:rPr>
          <w:sz w:val="28"/>
          <w:szCs w:val="28"/>
          <w:lang w:eastAsia="ar-SA"/>
        </w:rPr>
        <w:t>1.3.За активное участие дружинника в охране общественного порядка</w:t>
      </w:r>
      <w:r>
        <w:rPr>
          <w:sz w:val="28"/>
          <w:szCs w:val="28"/>
          <w:shd w:val="clear" w:color="auto" w:fill="F8F8F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администрация </w:t>
      </w:r>
      <w:r w:rsidR="00B919A5">
        <w:rPr>
          <w:sz w:val="28"/>
          <w:szCs w:val="28"/>
          <w:lang w:eastAsia="ar-SA"/>
        </w:rPr>
        <w:t>Чистоозерного</w:t>
      </w:r>
      <w:r>
        <w:rPr>
          <w:sz w:val="28"/>
          <w:szCs w:val="28"/>
          <w:lang w:eastAsia="ar-SA"/>
        </w:rPr>
        <w:t xml:space="preserve"> района по согласованию со</w:t>
      </w:r>
      <w:r>
        <w:rPr>
          <w:sz w:val="28"/>
          <w:szCs w:val="28"/>
          <w:shd w:val="clear" w:color="auto" w:fill="F8F8F8"/>
          <w:lang w:eastAsia="ar-SA"/>
        </w:rPr>
        <w:t xml:space="preserve"> </w:t>
      </w:r>
      <w:r>
        <w:rPr>
          <w:sz w:val="28"/>
          <w:szCs w:val="28"/>
          <w:lang w:eastAsia="ar-SA"/>
        </w:rPr>
        <w:t>штабом дружины может ходатайствовать перед работодателем:</w:t>
      </w:r>
    </w:p>
    <w:p w:rsidR="009639A7" w:rsidRDefault="009639A7" w:rsidP="009639A7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8"/>
          <w:szCs w:val="28"/>
          <w:shd w:val="clear" w:color="auto" w:fill="F8F8F8"/>
          <w:lang w:eastAsia="ar-SA"/>
        </w:rPr>
      </w:pPr>
      <w:r>
        <w:rPr>
          <w:sz w:val="28"/>
          <w:szCs w:val="28"/>
          <w:lang w:eastAsia="ar-SA"/>
        </w:rPr>
        <w:t>о награждении дружинника денежной премией или ценным подарком по основному месту работы;</w:t>
      </w:r>
    </w:p>
    <w:p w:rsidR="009639A7" w:rsidRDefault="009639A7" w:rsidP="009639A7">
      <w:pPr>
        <w:shd w:val="clear" w:color="auto" w:fill="FFFFFF"/>
        <w:suppressAutoHyphens/>
        <w:spacing w:after="0" w:line="240" w:lineRule="auto"/>
        <w:ind w:firstLine="709"/>
        <w:jc w:val="both"/>
        <w:rPr>
          <w:sz w:val="28"/>
          <w:szCs w:val="28"/>
          <w:shd w:val="clear" w:color="auto" w:fill="F8F8F8"/>
          <w:lang w:eastAsia="ar-SA"/>
        </w:rPr>
      </w:pPr>
      <w:r>
        <w:rPr>
          <w:rFonts w:cs="Calibri"/>
          <w:sz w:val="28"/>
          <w:szCs w:val="28"/>
        </w:rPr>
        <w:t xml:space="preserve">о предоставлении ежегодного дополнительного отпуска без сохранения заработной платы продолжительностью до </w:t>
      </w:r>
      <w:r w:rsidR="004809D3">
        <w:rPr>
          <w:rFonts w:cs="Calibri"/>
          <w:sz w:val="28"/>
          <w:szCs w:val="28"/>
        </w:rPr>
        <w:t>трех</w:t>
      </w:r>
      <w:r>
        <w:rPr>
          <w:rFonts w:cs="Calibri"/>
          <w:sz w:val="28"/>
          <w:szCs w:val="28"/>
        </w:rPr>
        <w:t xml:space="preserve"> календарных дней</w:t>
      </w:r>
      <w:r>
        <w:rPr>
          <w:sz w:val="28"/>
          <w:szCs w:val="28"/>
          <w:lang w:eastAsia="ar-SA"/>
        </w:rPr>
        <w:t>.</w:t>
      </w: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1.4.За особые заслуги в выполнении своего общественного долга в деле охраны общественного порядка, пр</w:t>
      </w:r>
      <w:r w:rsidR="004809D3">
        <w:rPr>
          <w:sz w:val="28"/>
          <w:szCs w:val="28"/>
        </w:rPr>
        <w:t>едупреждении и пресечении право</w:t>
      </w:r>
      <w:r>
        <w:rPr>
          <w:sz w:val="28"/>
          <w:szCs w:val="28"/>
        </w:rPr>
        <w:t>нарушений, проявленные при этом мужество и героизм члены народной дружины могут быть представлены к награждению государственными наградами Российской Федерации в со</w:t>
      </w:r>
      <w:r w:rsidR="004809D3">
        <w:rPr>
          <w:sz w:val="28"/>
          <w:szCs w:val="28"/>
        </w:rPr>
        <w:t>ответствии с действующим законо</w:t>
      </w:r>
      <w:r>
        <w:rPr>
          <w:sz w:val="28"/>
          <w:szCs w:val="28"/>
        </w:rPr>
        <w:t>дательством Российской Федерации.</w:t>
      </w:r>
    </w:p>
    <w:p w:rsidR="009639A7" w:rsidRDefault="009639A7" w:rsidP="009639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1.5.Оформление награждения Почетной грамотой, благодарностью администрации </w:t>
      </w:r>
      <w:r w:rsidR="004809D3">
        <w:rPr>
          <w:sz w:val="28"/>
          <w:szCs w:val="28"/>
        </w:rPr>
        <w:t>Чистоозерного</w:t>
      </w:r>
      <w:r>
        <w:rPr>
          <w:sz w:val="28"/>
          <w:szCs w:val="28"/>
        </w:rPr>
        <w:t xml:space="preserve"> района осуществляется </w:t>
      </w:r>
      <w:r>
        <w:rPr>
          <w:color w:val="000000"/>
          <w:sz w:val="28"/>
          <w:szCs w:val="28"/>
        </w:rPr>
        <w:t xml:space="preserve">по результатам рассмотрения главой администрации </w:t>
      </w:r>
      <w:r w:rsidR="004809D3">
        <w:rPr>
          <w:color w:val="000000"/>
          <w:sz w:val="28"/>
          <w:szCs w:val="28"/>
        </w:rPr>
        <w:t>Чистоозерного</w:t>
      </w:r>
      <w:r>
        <w:rPr>
          <w:color w:val="000000"/>
          <w:sz w:val="28"/>
          <w:szCs w:val="28"/>
        </w:rPr>
        <w:t xml:space="preserve"> района ходатайства </w:t>
      </w:r>
      <w:r>
        <w:rPr>
          <w:color w:val="000000"/>
          <w:sz w:val="28"/>
          <w:szCs w:val="28"/>
        </w:rPr>
        <w:lastRenderedPageBreak/>
        <w:t xml:space="preserve">командира народной дружины </w:t>
      </w:r>
      <w:r>
        <w:rPr>
          <w:sz w:val="28"/>
          <w:szCs w:val="28"/>
        </w:rPr>
        <w:t xml:space="preserve">в порядке, установленном постановлением администрации </w:t>
      </w:r>
      <w:r w:rsidR="004809D3">
        <w:rPr>
          <w:sz w:val="28"/>
          <w:szCs w:val="28"/>
        </w:rPr>
        <w:t>Чистоозерного</w:t>
      </w:r>
      <w:r>
        <w:rPr>
          <w:sz w:val="28"/>
          <w:szCs w:val="28"/>
        </w:rPr>
        <w:t xml:space="preserve"> района.</w:t>
      </w: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1.6.Награждение денежной прем</w:t>
      </w:r>
      <w:r w:rsidR="004809D3">
        <w:rPr>
          <w:sz w:val="28"/>
          <w:szCs w:val="28"/>
        </w:rPr>
        <w:t>ией, ценным подарком, иное мате</w:t>
      </w:r>
      <w:r>
        <w:rPr>
          <w:sz w:val="28"/>
          <w:szCs w:val="28"/>
        </w:rPr>
        <w:t xml:space="preserve">риальное стимулирование членов народной дружины осуществляется за счет средств бюджета </w:t>
      </w:r>
      <w:r w:rsidR="004809D3">
        <w:rPr>
          <w:sz w:val="28"/>
          <w:szCs w:val="28"/>
        </w:rPr>
        <w:t>Чистоозерного</w:t>
      </w:r>
      <w:r>
        <w:rPr>
          <w:sz w:val="28"/>
          <w:szCs w:val="28"/>
        </w:rPr>
        <w:t xml:space="preserve"> района в пределах суммы, предусмотренной муниципальной про</w:t>
      </w:r>
      <w:r w:rsidR="004809D3">
        <w:rPr>
          <w:sz w:val="28"/>
          <w:szCs w:val="28"/>
        </w:rPr>
        <w:t>граммой на материальное стимули</w:t>
      </w:r>
      <w:r>
        <w:rPr>
          <w:sz w:val="28"/>
          <w:szCs w:val="28"/>
        </w:rPr>
        <w:t>рование членов народной дружины.</w:t>
      </w:r>
    </w:p>
    <w:p w:rsidR="009639A7" w:rsidRDefault="009639A7" w:rsidP="009639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1.7.Средства на выплату премии, </w:t>
      </w:r>
      <w:r>
        <w:rPr>
          <w:sz w:val="28"/>
          <w:szCs w:val="28"/>
        </w:rPr>
        <w:t xml:space="preserve">материальное стимулирование </w:t>
      </w:r>
      <w:r w:rsidR="004809D3">
        <w:rPr>
          <w:bCs/>
          <w:sz w:val="28"/>
          <w:szCs w:val="28"/>
        </w:rPr>
        <w:t>пере</w:t>
      </w:r>
      <w:r>
        <w:rPr>
          <w:bCs/>
          <w:sz w:val="28"/>
          <w:szCs w:val="28"/>
        </w:rPr>
        <w:t xml:space="preserve">числяются администрацией </w:t>
      </w:r>
      <w:r w:rsidR="004809D3">
        <w:rPr>
          <w:bCs/>
          <w:sz w:val="28"/>
          <w:szCs w:val="28"/>
        </w:rPr>
        <w:t>Чистоозерного</w:t>
      </w:r>
      <w:r>
        <w:rPr>
          <w:bCs/>
          <w:sz w:val="28"/>
          <w:szCs w:val="28"/>
        </w:rPr>
        <w:t xml:space="preserve"> района на счет физического лица - получателя премии, материального стимулирования, открытого в кредитных учреждениях (учреждениях банка).</w:t>
      </w: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9639A7" w:rsidRDefault="009639A7" w:rsidP="00963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2.Условия и порядок поощрения и материального стимулирования</w:t>
      </w:r>
    </w:p>
    <w:p w:rsidR="009639A7" w:rsidRDefault="004809D3" w:rsidP="00480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b/>
          <w:sz w:val="28"/>
          <w:szCs w:val="28"/>
        </w:rPr>
        <w:t>членов народной дружины</w:t>
      </w:r>
      <w:r w:rsidR="009639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Чистоозерного</w:t>
      </w:r>
      <w:r w:rsidR="009639A7">
        <w:rPr>
          <w:rFonts w:cs="Arial"/>
          <w:b/>
          <w:sz w:val="28"/>
          <w:szCs w:val="28"/>
        </w:rPr>
        <w:t xml:space="preserve"> района</w:t>
      </w:r>
    </w:p>
    <w:p w:rsidR="009639A7" w:rsidRDefault="009639A7" w:rsidP="009639A7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9639A7" w:rsidRDefault="009639A7" w:rsidP="009639A7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2.1.На получение денежной премии или ценного подарка имею</w:t>
      </w:r>
      <w:r w:rsidR="004809D3">
        <w:rPr>
          <w:sz w:val="28"/>
          <w:szCs w:val="28"/>
        </w:rPr>
        <w:t>т право члены народной дружины Чистоозерного</w:t>
      </w:r>
      <w:r>
        <w:rPr>
          <w:sz w:val="28"/>
          <w:szCs w:val="28"/>
        </w:rPr>
        <w:t xml:space="preserve"> района, которые находятся в составе членов народной дружины более 1 года, и которые добились высоких результатов в профилактике правонарушений, а также члены народной дружины, отличившиеся при охране общественного порядка (оказание содействия при пресечении престу</w:t>
      </w:r>
      <w:r w:rsidR="004809D3">
        <w:rPr>
          <w:sz w:val="28"/>
          <w:szCs w:val="28"/>
        </w:rPr>
        <w:t>пления, административного право</w:t>
      </w:r>
      <w:r>
        <w:rPr>
          <w:sz w:val="28"/>
          <w:szCs w:val="28"/>
        </w:rPr>
        <w:t>нарушения, задержании лица, совершившего (совершающего) противоправное деяние, предотвращение чрезвычайной ситуации, спасение</w:t>
      </w:r>
      <w:proofErr w:type="gramEnd"/>
      <w:r>
        <w:rPr>
          <w:sz w:val="28"/>
          <w:szCs w:val="28"/>
        </w:rPr>
        <w:t xml:space="preserve"> людей, иные действия, направленные на обеспечение общественного порядка и безопасности граждан).</w:t>
      </w:r>
    </w:p>
    <w:p w:rsidR="009639A7" w:rsidRDefault="009639A7" w:rsidP="009639A7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2.2.Награждение членов народной дружины, участвующих в охране общественного порядка на территории </w:t>
      </w:r>
      <w:r w:rsidR="004809D3">
        <w:rPr>
          <w:sz w:val="28"/>
          <w:szCs w:val="28"/>
        </w:rPr>
        <w:t>Чистоозерного</w:t>
      </w:r>
      <w:r>
        <w:rPr>
          <w:sz w:val="28"/>
          <w:szCs w:val="28"/>
        </w:rPr>
        <w:t xml:space="preserve"> района денежной премией, ценным подарком осуществляется на основании правового акта администрации </w:t>
      </w:r>
      <w:r w:rsidR="004809D3">
        <w:rPr>
          <w:sz w:val="28"/>
          <w:szCs w:val="28"/>
        </w:rPr>
        <w:t>Чистоозерного</w:t>
      </w:r>
      <w:r>
        <w:rPr>
          <w:sz w:val="28"/>
          <w:szCs w:val="28"/>
        </w:rPr>
        <w:t xml:space="preserve"> района, носящего индивидуальный характер </w:t>
      </w:r>
      <w:r>
        <w:rPr>
          <w:color w:val="000000"/>
          <w:sz w:val="28"/>
          <w:szCs w:val="28"/>
        </w:rPr>
        <w:t xml:space="preserve">по результатам рассмотрения главой администрации </w:t>
      </w:r>
      <w:r w:rsidR="004809D3">
        <w:rPr>
          <w:color w:val="000000"/>
          <w:sz w:val="28"/>
          <w:szCs w:val="28"/>
        </w:rPr>
        <w:t>Чистоозерного</w:t>
      </w:r>
      <w:r>
        <w:rPr>
          <w:color w:val="000000"/>
          <w:sz w:val="28"/>
          <w:szCs w:val="28"/>
        </w:rPr>
        <w:t xml:space="preserve"> района ходатайства командира народной дружины.</w:t>
      </w:r>
    </w:p>
    <w:p w:rsidR="009639A7" w:rsidRDefault="009639A7" w:rsidP="009639A7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sub_1008"/>
      <w:r>
        <w:rPr>
          <w:sz w:val="28"/>
          <w:szCs w:val="28"/>
        </w:rPr>
        <w:t xml:space="preserve">2.3.Для подготовки правового акта о награждении командир народной дружины направляет в администрацию </w:t>
      </w:r>
      <w:r w:rsidR="004809D3">
        <w:rPr>
          <w:sz w:val="28"/>
          <w:szCs w:val="28"/>
        </w:rPr>
        <w:t>Чистоозерного</w:t>
      </w:r>
      <w:r>
        <w:rPr>
          <w:sz w:val="28"/>
          <w:szCs w:val="28"/>
        </w:rPr>
        <w:t xml:space="preserve"> района ходатайство о награждении денежной премией, ценным подарком народного дружинника с приложением:</w:t>
      </w:r>
    </w:p>
    <w:p w:rsidR="009639A7" w:rsidRDefault="009639A7" w:rsidP="009639A7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" w:name="sub_81"/>
      <w:bookmarkEnd w:id="0"/>
      <w:proofErr w:type="gramStart"/>
      <w:r>
        <w:rPr>
          <w:sz w:val="28"/>
          <w:szCs w:val="28"/>
        </w:rPr>
        <w:t>идентификационных данных гражданина (фамилия, имя, отчество, дата рождения, паспорт гражданина, адрес места жительства (регистрации) или места пребывания (с приложением копии документа), контактные телефоны, банковские реквизиты лицевого сче</w:t>
      </w:r>
      <w:r w:rsidR="004809D3">
        <w:rPr>
          <w:sz w:val="28"/>
          <w:szCs w:val="28"/>
        </w:rPr>
        <w:t>та, индивидуальный номер налого</w:t>
      </w:r>
      <w:r>
        <w:rPr>
          <w:sz w:val="28"/>
          <w:szCs w:val="28"/>
        </w:rPr>
        <w:t>плательщика);</w:t>
      </w:r>
      <w:proofErr w:type="gramEnd"/>
    </w:p>
    <w:p w:rsidR="009639A7" w:rsidRDefault="009639A7" w:rsidP="009639A7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2" w:name="sub_82"/>
      <w:bookmarkEnd w:id="1"/>
      <w:r>
        <w:rPr>
          <w:sz w:val="28"/>
          <w:szCs w:val="28"/>
        </w:rPr>
        <w:t>ведомости учета дежу</w:t>
      </w:r>
      <w:proofErr w:type="gramStart"/>
      <w:r>
        <w:rPr>
          <w:sz w:val="28"/>
          <w:szCs w:val="28"/>
        </w:rPr>
        <w:t>рств др</w:t>
      </w:r>
      <w:proofErr w:type="gramEnd"/>
      <w:r>
        <w:rPr>
          <w:sz w:val="28"/>
          <w:szCs w:val="28"/>
        </w:rPr>
        <w:t>ужинников (оригинал).</w:t>
      </w:r>
    </w:p>
    <w:p w:rsidR="009639A7" w:rsidRDefault="009639A7" w:rsidP="009639A7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639A7" w:rsidRDefault="009639A7" w:rsidP="009639A7">
      <w:pPr>
        <w:shd w:val="clear" w:color="auto" w:fill="FFFFFF"/>
        <w:suppressAutoHyphens/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  <w:bookmarkStart w:id="3" w:name="sub_1006"/>
      <w:bookmarkEnd w:id="2"/>
      <w:r>
        <w:rPr>
          <w:b/>
          <w:bCs/>
          <w:sz w:val="28"/>
          <w:szCs w:val="28"/>
          <w:lang w:eastAsia="ar-SA"/>
        </w:rPr>
        <w:t xml:space="preserve">3.Требования к ходатайству </w:t>
      </w:r>
      <w:r>
        <w:rPr>
          <w:b/>
          <w:sz w:val="28"/>
          <w:szCs w:val="28"/>
          <w:lang w:eastAsia="ar-SA"/>
        </w:rPr>
        <w:t>о поощрении и материальном стимулировании членов народной дружины</w:t>
      </w:r>
    </w:p>
    <w:p w:rsidR="009639A7" w:rsidRDefault="009639A7" w:rsidP="009639A7">
      <w:pPr>
        <w:shd w:val="clear" w:color="auto" w:fill="FFFFFF"/>
        <w:suppressAutoHyphens/>
        <w:spacing w:after="0" w:line="240" w:lineRule="auto"/>
        <w:jc w:val="center"/>
        <w:rPr>
          <w:b/>
          <w:bCs/>
          <w:sz w:val="28"/>
          <w:szCs w:val="28"/>
          <w:lang w:eastAsia="ar-SA"/>
        </w:rPr>
      </w:pPr>
    </w:p>
    <w:p w:rsidR="009639A7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3.1.Ходатайство о</w:t>
      </w:r>
      <w:r>
        <w:rPr>
          <w:sz w:val="28"/>
          <w:szCs w:val="28"/>
        </w:rPr>
        <w:t xml:space="preserve"> поощрении и материальном стимулировании</w:t>
      </w:r>
      <w:r>
        <w:rPr>
          <w:color w:val="000000"/>
          <w:sz w:val="28"/>
          <w:szCs w:val="28"/>
        </w:rPr>
        <w:t xml:space="preserve"> дружинника должно содержать:</w:t>
      </w:r>
    </w:p>
    <w:p w:rsidR="009639A7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4" w:name="sub_61"/>
      <w:bookmarkEnd w:id="3"/>
      <w:r>
        <w:rPr>
          <w:color w:val="000000"/>
          <w:sz w:val="28"/>
          <w:szCs w:val="28"/>
        </w:rPr>
        <w:t>фамилию, имя, отчество;</w:t>
      </w:r>
    </w:p>
    <w:p w:rsidR="009639A7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5" w:name="sub_62"/>
      <w:bookmarkEnd w:id="4"/>
      <w:r>
        <w:rPr>
          <w:color w:val="000000"/>
          <w:sz w:val="28"/>
          <w:szCs w:val="28"/>
        </w:rPr>
        <w:lastRenderedPageBreak/>
        <w:t>место жительства (регистрации);</w:t>
      </w:r>
    </w:p>
    <w:p w:rsidR="009639A7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6" w:name="sub_63"/>
      <w:bookmarkEnd w:id="5"/>
      <w:r>
        <w:rPr>
          <w:color w:val="000000"/>
          <w:sz w:val="28"/>
          <w:szCs w:val="28"/>
        </w:rPr>
        <w:t>место работы;</w:t>
      </w:r>
    </w:p>
    <w:p w:rsidR="009639A7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7" w:name="sub_64"/>
      <w:bookmarkEnd w:id="6"/>
      <w:r>
        <w:rPr>
          <w:color w:val="000000"/>
          <w:sz w:val="28"/>
          <w:szCs w:val="28"/>
        </w:rPr>
        <w:t>стаж дружинника;</w:t>
      </w:r>
    </w:p>
    <w:p w:rsidR="009639A7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8" w:name="sub_65"/>
      <w:bookmarkEnd w:id="7"/>
      <w:r>
        <w:rPr>
          <w:color w:val="000000"/>
          <w:sz w:val="28"/>
          <w:szCs w:val="28"/>
        </w:rPr>
        <w:t>краткое описание исполнения на</w:t>
      </w:r>
      <w:r w:rsidR="004809D3">
        <w:rPr>
          <w:color w:val="000000"/>
          <w:sz w:val="28"/>
          <w:szCs w:val="28"/>
        </w:rPr>
        <w:t>родным дружинником своих обязан</w:t>
      </w:r>
      <w:r>
        <w:rPr>
          <w:color w:val="000000"/>
          <w:sz w:val="28"/>
          <w:szCs w:val="28"/>
        </w:rPr>
        <w:t>ностей по охране общественного порядка и вывод о применении к дружиннику меры поощрения;</w:t>
      </w:r>
    </w:p>
    <w:p w:rsidR="009639A7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bookmarkStart w:id="9" w:name="sub_66"/>
      <w:bookmarkEnd w:id="8"/>
      <w:r>
        <w:rPr>
          <w:color w:val="000000"/>
          <w:sz w:val="28"/>
          <w:szCs w:val="28"/>
        </w:rPr>
        <w:t>дату составления ходатайства.</w:t>
      </w:r>
    </w:p>
    <w:bookmarkEnd w:id="9"/>
    <w:p w:rsidR="009639A7" w:rsidRDefault="009639A7" w:rsidP="009639A7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Ходатайство командира народной дружины согласовывается с руководством </w:t>
      </w:r>
      <w:r w:rsidR="001B56AF">
        <w:rPr>
          <w:color w:val="000000"/>
          <w:sz w:val="28"/>
          <w:szCs w:val="28"/>
        </w:rPr>
        <w:t>отделения МВД России по Чистоозерному району</w:t>
      </w:r>
      <w:r>
        <w:rPr>
          <w:color w:val="000000"/>
          <w:sz w:val="28"/>
          <w:szCs w:val="28"/>
        </w:rPr>
        <w:t>.</w:t>
      </w:r>
    </w:p>
    <w:p w:rsidR="009639A7" w:rsidRDefault="009639A7" w:rsidP="009639A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3.2.Ходатайство может оформляться ко Дню сотрудника органов внутренних дел Российской Федерации, в связи юбилейными датами, в иных </w:t>
      </w:r>
      <w:r>
        <w:rPr>
          <w:sz w:val="28"/>
          <w:szCs w:val="28"/>
          <w:shd w:val="clear" w:color="auto" w:fill="FFFFFF"/>
        </w:rPr>
        <w:t xml:space="preserve">случаях, </w:t>
      </w:r>
      <w:r>
        <w:rPr>
          <w:sz w:val="28"/>
          <w:szCs w:val="28"/>
        </w:rPr>
        <w:t>не противоречащих действующему законодательству.</w:t>
      </w:r>
    </w:p>
    <w:p w:rsidR="009639A7" w:rsidRDefault="009639A7" w:rsidP="009639A7">
      <w:pPr>
        <w:pStyle w:val="ConsPlusTitle"/>
        <w:rPr>
          <w:rFonts w:ascii="Times New Roman" w:hAnsi="Times New Roman"/>
          <w:sz w:val="28"/>
          <w:szCs w:val="28"/>
        </w:rPr>
      </w:pPr>
    </w:p>
    <w:p w:rsidR="00883A26" w:rsidRDefault="00883A26" w:rsidP="009639A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sectPr w:rsidR="00883A26" w:rsidSect="00730C11">
      <w:pgSz w:w="11906" w:h="16838" w:code="9"/>
      <w:pgMar w:top="709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B3F" w:rsidRDefault="00E24B3F" w:rsidP="004E4784">
      <w:pPr>
        <w:spacing w:after="0" w:line="240" w:lineRule="auto"/>
      </w:pPr>
      <w:r>
        <w:separator/>
      </w:r>
    </w:p>
  </w:endnote>
  <w:endnote w:type="continuationSeparator" w:id="0">
    <w:p w:rsidR="00E24B3F" w:rsidRDefault="00E24B3F" w:rsidP="004E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B3F" w:rsidRDefault="00E24B3F" w:rsidP="004E4784">
      <w:pPr>
        <w:spacing w:after="0" w:line="240" w:lineRule="auto"/>
      </w:pPr>
      <w:r>
        <w:separator/>
      </w:r>
    </w:p>
  </w:footnote>
  <w:footnote w:type="continuationSeparator" w:id="0">
    <w:p w:rsidR="00E24B3F" w:rsidRDefault="00E24B3F" w:rsidP="004E4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>
    <w:nsid w:val="086D7C92"/>
    <w:multiLevelType w:val="hybridMultilevel"/>
    <w:tmpl w:val="E5D240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54D52"/>
    <w:multiLevelType w:val="hybridMultilevel"/>
    <w:tmpl w:val="2BC0B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95CCD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7638F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57728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9E9"/>
    <w:rsid w:val="000906EF"/>
    <w:rsid w:val="000909EB"/>
    <w:rsid w:val="000979E9"/>
    <w:rsid w:val="000D6F94"/>
    <w:rsid w:val="0017147B"/>
    <w:rsid w:val="0018506A"/>
    <w:rsid w:val="001B56AF"/>
    <w:rsid w:val="001D414A"/>
    <w:rsid w:val="00277D67"/>
    <w:rsid w:val="00280F6B"/>
    <w:rsid w:val="002A0ABA"/>
    <w:rsid w:val="00334966"/>
    <w:rsid w:val="003476A4"/>
    <w:rsid w:val="00355864"/>
    <w:rsid w:val="0038114F"/>
    <w:rsid w:val="003E11DB"/>
    <w:rsid w:val="004201A3"/>
    <w:rsid w:val="00455C25"/>
    <w:rsid w:val="004809D3"/>
    <w:rsid w:val="0049026D"/>
    <w:rsid w:val="004E4784"/>
    <w:rsid w:val="00514833"/>
    <w:rsid w:val="00515481"/>
    <w:rsid w:val="005201DC"/>
    <w:rsid w:val="0052189B"/>
    <w:rsid w:val="00535A8C"/>
    <w:rsid w:val="005404EC"/>
    <w:rsid w:val="00543240"/>
    <w:rsid w:val="005511F0"/>
    <w:rsid w:val="00587386"/>
    <w:rsid w:val="005E4446"/>
    <w:rsid w:val="005F7CAA"/>
    <w:rsid w:val="006218CE"/>
    <w:rsid w:val="00624400"/>
    <w:rsid w:val="006A37AC"/>
    <w:rsid w:val="006C0CB6"/>
    <w:rsid w:val="006C5E10"/>
    <w:rsid w:val="00730C11"/>
    <w:rsid w:val="00736730"/>
    <w:rsid w:val="007962F0"/>
    <w:rsid w:val="007A3DA7"/>
    <w:rsid w:val="007A5355"/>
    <w:rsid w:val="007D7DA7"/>
    <w:rsid w:val="008036FF"/>
    <w:rsid w:val="0087075D"/>
    <w:rsid w:val="00883A26"/>
    <w:rsid w:val="008E1D63"/>
    <w:rsid w:val="008F1C41"/>
    <w:rsid w:val="009639A7"/>
    <w:rsid w:val="00964201"/>
    <w:rsid w:val="009B0E21"/>
    <w:rsid w:val="00A17911"/>
    <w:rsid w:val="00A52369"/>
    <w:rsid w:val="00A529B7"/>
    <w:rsid w:val="00A610F4"/>
    <w:rsid w:val="00A725DD"/>
    <w:rsid w:val="00A9176C"/>
    <w:rsid w:val="00AA1C3F"/>
    <w:rsid w:val="00AB4F6E"/>
    <w:rsid w:val="00B228AB"/>
    <w:rsid w:val="00B77817"/>
    <w:rsid w:val="00B919A5"/>
    <w:rsid w:val="00BA47E0"/>
    <w:rsid w:val="00BE21B7"/>
    <w:rsid w:val="00C02CA3"/>
    <w:rsid w:val="00C040E1"/>
    <w:rsid w:val="00CA3263"/>
    <w:rsid w:val="00CE36A2"/>
    <w:rsid w:val="00D056F9"/>
    <w:rsid w:val="00D10F7A"/>
    <w:rsid w:val="00D70469"/>
    <w:rsid w:val="00D86FAC"/>
    <w:rsid w:val="00DA6F2C"/>
    <w:rsid w:val="00DB1E83"/>
    <w:rsid w:val="00DB7A79"/>
    <w:rsid w:val="00E24B3F"/>
    <w:rsid w:val="00E604B5"/>
    <w:rsid w:val="00EE3F53"/>
    <w:rsid w:val="00EE3FDE"/>
    <w:rsid w:val="00EF5B69"/>
    <w:rsid w:val="00EF6E47"/>
    <w:rsid w:val="00F4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E9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79E9"/>
    <w:pPr>
      <w:spacing w:after="120" w:line="480" w:lineRule="auto"/>
    </w:pPr>
  </w:style>
  <w:style w:type="character" w:customStyle="1" w:styleId="20">
    <w:name w:val="Основной текст 2 Знак"/>
    <w:link w:val="2"/>
    <w:rsid w:val="000979E9"/>
    <w:rPr>
      <w:rFonts w:eastAsia="Calibri"/>
      <w:sz w:val="22"/>
      <w:szCs w:val="22"/>
      <w:lang w:val="ru-RU" w:eastAsia="en-US" w:bidi="ar-SA"/>
    </w:rPr>
  </w:style>
  <w:style w:type="table" w:styleId="a3">
    <w:name w:val="Table Grid"/>
    <w:basedOn w:val="a1"/>
    <w:rsid w:val="006A3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3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30C11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A6F2C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DA6F2C"/>
    <w:pPr>
      <w:spacing w:after="120"/>
    </w:pPr>
  </w:style>
  <w:style w:type="character" w:customStyle="1" w:styleId="a8">
    <w:name w:val="Основной текст Знак"/>
    <w:basedOn w:val="a0"/>
    <w:link w:val="a7"/>
    <w:rsid w:val="00DA6F2C"/>
    <w:rPr>
      <w:rFonts w:eastAsia="Calibri"/>
      <w:sz w:val="22"/>
      <w:szCs w:val="22"/>
      <w:lang w:eastAsia="en-US"/>
    </w:rPr>
  </w:style>
  <w:style w:type="paragraph" w:customStyle="1" w:styleId="ConsPlusTitle">
    <w:name w:val="ConsPlusTitle"/>
    <w:rsid w:val="00334966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uiPriority w:val="99"/>
    <w:rsid w:val="007D7DA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footnote text"/>
    <w:basedOn w:val="a"/>
    <w:link w:val="aa"/>
    <w:uiPriority w:val="99"/>
    <w:rsid w:val="004E4784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E4784"/>
    <w:rPr>
      <w:rFonts w:ascii="Calibri" w:eastAsia="Calibri" w:hAnsi="Calibri"/>
      <w:lang w:eastAsia="en-US"/>
    </w:rPr>
  </w:style>
  <w:style w:type="character" w:styleId="ab">
    <w:name w:val="footnote reference"/>
    <w:uiPriority w:val="99"/>
    <w:rsid w:val="004E4784"/>
    <w:rPr>
      <w:rFonts w:cs="Times New Roman"/>
      <w:vertAlign w:val="superscript"/>
    </w:rPr>
  </w:style>
  <w:style w:type="character" w:styleId="ac">
    <w:name w:val="Hyperlink"/>
    <w:basedOn w:val="a0"/>
    <w:uiPriority w:val="99"/>
    <w:unhideWhenUsed/>
    <w:rsid w:val="005873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F3E039D51AA4D70BA6FE8E04530D53B2E28A2FA8395D034D47B2AC0047FAE05EBFC26E0E7973E7511D04JBb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</cp:revision>
  <cp:lastPrinted>2018-04-12T09:48:00Z</cp:lastPrinted>
  <dcterms:created xsi:type="dcterms:W3CDTF">2018-04-11T02:42:00Z</dcterms:created>
  <dcterms:modified xsi:type="dcterms:W3CDTF">2019-02-07T08:24:00Z</dcterms:modified>
</cp:coreProperties>
</file>