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3B48" w:rsidRPr="008B7985" w:rsidRDefault="001C3B48" w:rsidP="001C3B48">
      <w:pPr>
        <w:jc w:val="center"/>
        <w:rPr>
          <w:sz w:val="28"/>
          <w:szCs w:val="28"/>
        </w:rPr>
      </w:pPr>
      <w:r w:rsidRPr="008B7985">
        <w:rPr>
          <w:rStyle w:val="a3"/>
          <w:sz w:val="28"/>
          <w:szCs w:val="28"/>
        </w:rPr>
        <w:t>О Т Ч Е Т</w:t>
      </w:r>
    </w:p>
    <w:p w:rsidR="001C3B48" w:rsidRPr="008B7985" w:rsidRDefault="001C3B48" w:rsidP="001C3B48">
      <w:pPr>
        <w:jc w:val="center"/>
        <w:rPr>
          <w:sz w:val="28"/>
          <w:szCs w:val="28"/>
        </w:rPr>
      </w:pPr>
      <w:r w:rsidRPr="008B7985">
        <w:rPr>
          <w:rStyle w:val="a3"/>
          <w:sz w:val="28"/>
          <w:szCs w:val="28"/>
        </w:rPr>
        <w:t>о работе Ревизионной комиссии Чистоозерного района</w:t>
      </w:r>
    </w:p>
    <w:p w:rsidR="001C3B48" w:rsidRPr="008B7985" w:rsidRDefault="001C3B48" w:rsidP="001C3B48">
      <w:pPr>
        <w:jc w:val="center"/>
        <w:rPr>
          <w:sz w:val="28"/>
          <w:szCs w:val="28"/>
        </w:rPr>
      </w:pPr>
      <w:r w:rsidRPr="008B7985">
        <w:rPr>
          <w:rStyle w:val="a3"/>
          <w:sz w:val="28"/>
          <w:szCs w:val="28"/>
        </w:rPr>
        <w:t>Новосибирской области за 2020 год.</w:t>
      </w:r>
    </w:p>
    <w:p w:rsidR="001C3B48" w:rsidRPr="008B7985" w:rsidRDefault="001C3B48" w:rsidP="001C3B48">
      <w:pPr>
        <w:numPr>
          <w:ilvl w:val="0"/>
          <w:numId w:val="1"/>
        </w:numPr>
        <w:jc w:val="center"/>
        <w:rPr>
          <w:rStyle w:val="a3"/>
          <w:sz w:val="28"/>
          <w:szCs w:val="28"/>
        </w:rPr>
      </w:pPr>
      <w:r w:rsidRPr="008B7985">
        <w:rPr>
          <w:rStyle w:val="a3"/>
          <w:sz w:val="28"/>
          <w:szCs w:val="28"/>
        </w:rPr>
        <w:t>Вводная часть</w:t>
      </w:r>
    </w:p>
    <w:p w:rsidR="001C3B48" w:rsidRPr="008B7985" w:rsidRDefault="001C3B48" w:rsidP="001C3B48">
      <w:pPr>
        <w:jc w:val="both"/>
        <w:rPr>
          <w:sz w:val="28"/>
          <w:szCs w:val="28"/>
        </w:rPr>
      </w:pPr>
      <w:r w:rsidRPr="008B7985">
        <w:rPr>
          <w:sz w:val="28"/>
          <w:szCs w:val="28"/>
        </w:rPr>
        <w:t>Ревизионная Комиссия является постоянно действующим органом внешнего финансового контроля.</w:t>
      </w:r>
    </w:p>
    <w:p w:rsidR="001C3B48" w:rsidRPr="008B7985" w:rsidRDefault="001C3B48" w:rsidP="001C3B48">
      <w:pPr>
        <w:jc w:val="both"/>
        <w:rPr>
          <w:sz w:val="28"/>
          <w:szCs w:val="28"/>
        </w:rPr>
      </w:pPr>
      <w:r w:rsidRPr="008B7985">
        <w:rPr>
          <w:sz w:val="28"/>
          <w:szCs w:val="28"/>
        </w:rPr>
        <w:t xml:space="preserve"> Работа ведется согласно регламента в соответствии с планом работ на календарный год и исполнением отдельных поручений исходя из физических возможностей комиссии.</w:t>
      </w:r>
    </w:p>
    <w:p w:rsidR="001C3B48" w:rsidRPr="008B7985" w:rsidRDefault="001C3B48" w:rsidP="001C3B48">
      <w:pPr>
        <w:jc w:val="both"/>
        <w:rPr>
          <w:sz w:val="28"/>
          <w:szCs w:val="28"/>
        </w:rPr>
      </w:pPr>
      <w:r w:rsidRPr="008B7985">
        <w:rPr>
          <w:sz w:val="28"/>
          <w:szCs w:val="28"/>
        </w:rPr>
        <w:t xml:space="preserve">  За период 2020 года Ревизионной комиссией Чистоозерного района было проведено 45 мероприятия в том числе: 6 документальных проверок учреждений, из которых 2 в неплановых мероприятия, в том числе одно по ходатайству Совета депутатов Чистоозерного района и одно по ходатайству Отделения Министерства внутренних дел РФ по Чистоозерному району . А так же проведено 39 экспертно – аналитических мероприятий в том числе 18 анализов годовой бухгалтерской отчетности сельских администраций района за 2018 год, 18 экспертиз проектов бюджетов поселений Чистоозерного района на 2020 год и плановый период 2021 - 2022 года и 3 экспертных мероприятия по  ходатайству Администрации рабочего поселка Чистоозерный.           </w:t>
      </w:r>
    </w:p>
    <w:p w:rsidR="001C3B48" w:rsidRPr="008B7985" w:rsidRDefault="001C3B48" w:rsidP="001C3B48">
      <w:pPr>
        <w:numPr>
          <w:ilvl w:val="0"/>
          <w:numId w:val="1"/>
        </w:numPr>
        <w:jc w:val="both"/>
        <w:rPr>
          <w:sz w:val="28"/>
          <w:szCs w:val="28"/>
        </w:rPr>
      </w:pPr>
      <w:r w:rsidRPr="008B7985">
        <w:rPr>
          <w:rStyle w:val="a3"/>
          <w:sz w:val="28"/>
          <w:szCs w:val="28"/>
        </w:rPr>
        <w:t>Контрольно-ревизионная деятельность</w:t>
      </w:r>
    </w:p>
    <w:p w:rsidR="001C3B48" w:rsidRPr="008B7985" w:rsidRDefault="001C3B48" w:rsidP="001C3B48">
      <w:pPr>
        <w:jc w:val="both"/>
        <w:rPr>
          <w:sz w:val="28"/>
          <w:szCs w:val="28"/>
        </w:rPr>
      </w:pPr>
      <w:r w:rsidRPr="008B7985">
        <w:rPr>
          <w:sz w:val="28"/>
          <w:szCs w:val="28"/>
        </w:rPr>
        <w:t xml:space="preserve">По результатам контрольных мероприятий в 2020 году в 5 случаях из 6–ти Ревизионной комиссией были выявлены нарушения бюджетного законодательства и закона о бухгалтерском учете.  </w:t>
      </w:r>
    </w:p>
    <w:p w:rsidR="001C3B48" w:rsidRPr="008B7985" w:rsidRDefault="001C3B48" w:rsidP="001C3B48">
      <w:pPr>
        <w:jc w:val="both"/>
        <w:rPr>
          <w:sz w:val="28"/>
          <w:szCs w:val="28"/>
        </w:rPr>
      </w:pPr>
      <w:r w:rsidRPr="008B7985">
        <w:rPr>
          <w:sz w:val="28"/>
          <w:szCs w:val="28"/>
        </w:rPr>
        <w:t>Установлены случаи не целевого использования Бюджетных средств на общую сумму 513,7 тыс. руб. и иные нарушения  законодательства.</w:t>
      </w:r>
    </w:p>
    <w:p w:rsidR="001C3B48" w:rsidRPr="008B7985" w:rsidRDefault="001C3B48" w:rsidP="001C3B48">
      <w:pPr>
        <w:jc w:val="both"/>
        <w:rPr>
          <w:sz w:val="28"/>
          <w:szCs w:val="28"/>
        </w:rPr>
      </w:pPr>
      <w:r w:rsidRPr="008B7985">
        <w:rPr>
          <w:sz w:val="28"/>
          <w:szCs w:val="28"/>
        </w:rPr>
        <w:t>Акты проверок РК в установленные сроки передаются на рассмотрение проверяемым учреждениям и организациям, в Совет депутатов, Главе района.</w:t>
      </w:r>
    </w:p>
    <w:p w:rsidR="001C3B48" w:rsidRPr="008B7985" w:rsidRDefault="001C3B48" w:rsidP="001C3B48">
      <w:pPr>
        <w:jc w:val="both"/>
        <w:rPr>
          <w:sz w:val="28"/>
          <w:szCs w:val="28"/>
        </w:rPr>
      </w:pPr>
      <w:r w:rsidRPr="008B7985">
        <w:rPr>
          <w:sz w:val="28"/>
          <w:szCs w:val="28"/>
        </w:rPr>
        <w:t xml:space="preserve"> Результаты по всем проверкам в десяти дневной срок направляются в прокуратуру Чистоозерного района. </w:t>
      </w:r>
    </w:p>
    <w:p w:rsidR="001C3B48" w:rsidRPr="008B7985" w:rsidRDefault="001C3B48" w:rsidP="001C3B48">
      <w:pPr>
        <w:jc w:val="both"/>
        <w:rPr>
          <w:sz w:val="28"/>
          <w:szCs w:val="28"/>
        </w:rPr>
      </w:pPr>
      <w:r w:rsidRPr="008B7985">
        <w:rPr>
          <w:sz w:val="28"/>
          <w:szCs w:val="28"/>
        </w:rPr>
        <w:t>В целях контроля, за принятием мер по устранению выявленных нарушений в Ревизионную комиссию в установленный месячный срок проверенными организациями направленно 5 писем с информацией о их действиях (и действиях их должностных лиц) по устранению нарушений.</w:t>
      </w:r>
    </w:p>
    <w:p w:rsidR="001C3B48" w:rsidRPr="008B7985" w:rsidRDefault="001C3B48" w:rsidP="001C3B48">
      <w:pPr>
        <w:jc w:val="center"/>
        <w:rPr>
          <w:sz w:val="28"/>
          <w:szCs w:val="28"/>
        </w:rPr>
      </w:pPr>
      <w:r w:rsidRPr="008B7985">
        <w:rPr>
          <w:rStyle w:val="a3"/>
          <w:sz w:val="28"/>
          <w:szCs w:val="28"/>
        </w:rPr>
        <w:t>В части Методической работы</w:t>
      </w:r>
    </w:p>
    <w:p w:rsidR="001C3B48" w:rsidRPr="008B7985" w:rsidRDefault="001C3B48" w:rsidP="001C3B48">
      <w:pPr>
        <w:jc w:val="both"/>
        <w:rPr>
          <w:sz w:val="28"/>
          <w:szCs w:val="28"/>
        </w:rPr>
      </w:pPr>
      <w:r w:rsidRPr="008B7985">
        <w:rPr>
          <w:sz w:val="28"/>
          <w:szCs w:val="28"/>
        </w:rPr>
        <w:t xml:space="preserve">В период проведения контрольных мероприятий Ревизионной комиссией одновременно оказывалась практическая помощь проверяемым организациям по вопросам правильности ведения бухгалтерского учета, устранения недостатков при ведении бухгалтерского учета в соответствии с требованиями законодательства и инструкций по его применению.  </w:t>
      </w:r>
    </w:p>
    <w:p w:rsidR="001C3B48" w:rsidRPr="008B7985" w:rsidRDefault="001C3B48" w:rsidP="001C3B48">
      <w:pPr>
        <w:jc w:val="both"/>
        <w:rPr>
          <w:sz w:val="28"/>
          <w:szCs w:val="28"/>
        </w:rPr>
      </w:pPr>
      <w:r w:rsidRPr="008B7985">
        <w:rPr>
          <w:sz w:val="28"/>
          <w:szCs w:val="28"/>
        </w:rPr>
        <w:t>   Информация о деятельности комиссии размещается на официальном сайте Администрации Чистоозерного района, также, как и планы её работы на соответствующие периоды.</w:t>
      </w:r>
    </w:p>
    <w:p w:rsidR="001C3B48" w:rsidRPr="008B7985" w:rsidRDefault="001C3B48" w:rsidP="001C3B48">
      <w:pPr>
        <w:jc w:val="both"/>
        <w:rPr>
          <w:sz w:val="28"/>
          <w:szCs w:val="28"/>
        </w:rPr>
      </w:pPr>
    </w:p>
    <w:p w:rsidR="001C3B48" w:rsidRDefault="001C3B48" w:rsidP="001C3B48">
      <w:pPr>
        <w:jc w:val="both"/>
        <w:rPr>
          <w:sz w:val="28"/>
          <w:szCs w:val="28"/>
        </w:rPr>
      </w:pPr>
      <w:r w:rsidRPr="008B7985">
        <w:rPr>
          <w:sz w:val="28"/>
          <w:szCs w:val="28"/>
        </w:rPr>
        <w:t xml:space="preserve">  Председатель Ревизионной комиссии</w:t>
      </w:r>
    </w:p>
    <w:p w:rsidR="004D7154" w:rsidRDefault="001C3B48" w:rsidP="001C3B48">
      <w:r w:rsidRPr="008B7985">
        <w:rPr>
          <w:sz w:val="28"/>
          <w:szCs w:val="28"/>
        </w:rPr>
        <w:t xml:space="preserve"> Чистоозерного района Новосибирской области    </w:t>
      </w:r>
      <w:r>
        <w:rPr>
          <w:sz w:val="28"/>
          <w:szCs w:val="28"/>
        </w:rPr>
        <w:t xml:space="preserve">       </w:t>
      </w:r>
      <w:r w:rsidRPr="008B7985">
        <w:rPr>
          <w:sz w:val="28"/>
          <w:szCs w:val="28"/>
        </w:rPr>
        <w:t xml:space="preserve">                      М.Ю. Чернов</w:t>
      </w:r>
    </w:p>
    <w:sectPr w:rsidR="004D7154" w:rsidSect="001C3B48">
      <w:pgSz w:w="11906" w:h="16838"/>
      <w:pgMar w:top="567" w:right="567" w:bottom="567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756D63"/>
    <w:multiLevelType w:val="hybridMultilevel"/>
    <w:tmpl w:val="B9AC8358"/>
    <w:lvl w:ilvl="0" w:tplc="25CECB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drawingGridHorizontalSpacing w:val="110"/>
  <w:displayHorizontalDrawingGridEvery w:val="2"/>
  <w:characterSpacingControl w:val="doNotCompress"/>
  <w:compat/>
  <w:rsids>
    <w:rsidRoot w:val="001C3B48"/>
    <w:rsid w:val="000422CE"/>
    <w:rsid w:val="001C3B48"/>
    <w:rsid w:val="004D715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ind w:left="284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B48"/>
    <w:pPr>
      <w:spacing w:after="0" w:line="240" w:lineRule="auto"/>
      <w:ind w:left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1C3B4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382</Words>
  <Characters>2182</Characters>
  <Application>Microsoft Office Word</Application>
  <DocSecurity>0</DocSecurity>
  <Lines>18</Lines>
  <Paragraphs>5</Paragraphs>
  <ScaleCrop>false</ScaleCrop>
  <Company>Home</Company>
  <LinksUpToDate>false</LinksUpToDate>
  <CharactersWithSpaces>2559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ComII</dc:creator>
  <cp:keywords/>
  <dc:description/>
  <cp:lastModifiedBy>ComII</cp:lastModifiedBy>
  <cp:revision>2</cp:revision>
  <dcterms:created xsi:type="dcterms:W3CDTF">2021-08-02T04:55:00Z</dcterms:created>
  <dcterms:modified xsi:type="dcterms:W3CDTF">2021-08-02T04:56:00Z</dcterms:modified>
</cp:coreProperties>
</file>