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0F" w:rsidRPr="00A46B0F" w:rsidRDefault="00A46B0F" w:rsidP="00A46B0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46B0F">
        <w:rPr>
          <w:rFonts w:ascii="Times New Roman" w:hAnsi="Times New Roman" w:cs="Times New Roman"/>
          <w:sz w:val="28"/>
          <w:szCs w:val="28"/>
        </w:rPr>
        <w:t>Приложение №</w:t>
      </w:r>
      <w:r w:rsidR="00AF4327">
        <w:rPr>
          <w:rFonts w:ascii="Times New Roman" w:hAnsi="Times New Roman" w:cs="Times New Roman"/>
          <w:sz w:val="28"/>
          <w:szCs w:val="28"/>
        </w:rPr>
        <w:t>1</w:t>
      </w:r>
    </w:p>
    <w:p w:rsidR="00A46B0F" w:rsidRPr="00A46B0F" w:rsidRDefault="00A46B0F" w:rsidP="00A46B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6B0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46B0F" w:rsidRPr="00A46B0F" w:rsidRDefault="00AF4327" w:rsidP="00A46B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46B0F" w:rsidRPr="00A46B0F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A46B0F" w:rsidRPr="00A46B0F" w:rsidRDefault="00A46B0F" w:rsidP="00A46B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6B0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46B0F" w:rsidRPr="00A46B0F" w:rsidRDefault="00BA1EDE" w:rsidP="00BA1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46B0F" w:rsidRPr="00A46B0F">
        <w:rPr>
          <w:rFonts w:ascii="Times New Roman" w:hAnsi="Times New Roman" w:cs="Times New Roman"/>
          <w:sz w:val="28"/>
          <w:szCs w:val="28"/>
        </w:rPr>
        <w:t xml:space="preserve">от </w:t>
      </w:r>
      <w:r w:rsidR="00001857">
        <w:rPr>
          <w:rFonts w:ascii="Times New Roman" w:hAnsi="Times New Roman" w:cs="Times New Roman"/>
          <w:sz w:val="28"/>
          <w:szCs w:val="28"/>
        </w:rPr>
        <w:t xml:space="preserve"> </w:t>
      </w:r>
      <w:r w:rsidR="00D37FA0">
        <w:rPr>
          <w:rFonts w:ascii="Times New Roman" w:hAnsi="Times New Roman" w:cs="Times New Roman"/>
          <w:sz w:val="28"/>
          <w:szCs w:val="28"/>
        </w:rPr>
        <w:t>01</w:t>
      </w:r>
      <w:r w:rsidR="00001857">
        <w:rPr>
          <w:rFonts w:ascii="Times New Roman" w:hAnsi="Times New Roman" w:cs="Times New Roman"/>
          <w:sz w:val="28"/>
          <w:szCs w:val="28"/>
        </w:rPr>
        <w:t>.</w:t>
      </w:r>
      <w:r w:rsidR="00D37FA0">
        <w:rPr>
          <w:rFonts w:ascii="Times New Roman" w:hAnsi="Times New Roman" w:cs="Times New Roman"/>
          <w:sz w:val="28"/>
          <w:szCs w:val="28"/>
        </w:rPr>
        <w:t>11</w:t>
      </w:r>
      <w:r w:rsidR="00001857">
        <w:rPr>
          <w:rFonts w:ascii="Times New Roman" w:hAnsi="Times New Roman" w:cs="Times New Roman"/>
          <w:sz w:val="28"/>
          <w:szCs w:val="28"/>
        </w:rPr>
        <w:t>.2022</w:t>
      </w:r>
      <w:r w:rsidR="00414ACF">
        <w:rPr>
          <w:rFonts w:ascii="Times New Roman" w:hAnsi="Times New Roman" w:cs="Times New Roman"/>
          <w:sz w:val="28"/>
          <w:szCs w:val="28"/>
        </w:rPr>
        <w:t xml:space="preserve"> </w:t>
      </w:r>
      <w:r w:rsidR="00A46B0F" w:rsidRPr="00A46B0F">
        <w:rPr>
          <w:rFonts w:ascii="Times New Roman" w:hAnsi="Times New Roman" w:cs="Times New Roman"/>
          <w:sz w:val="28"/>
          <w:szCs w:val="28"/>
        </w:rPr>
        <w:t>№</w:t>
      </w:r>
      <w:r w:rsidR="00001857">
        <w:rPr>
          <w:rFonts w:ascii="Times New Roman" w:hAnsi="Times New Roman" w:cs="Times New Roman"/>
          <w:sz w:val="28"/>
          <w:szCs w:val="28"/>
        </w:rPr>
        <w:t xml:space="preserve"> 705</w:t>
      </w:r>
    </w:p>
    <w:p w:rsidR="00A46B0F" w:rsidRDefault="00A46B0F" w:rsidP="00A4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0F" w:rsidRDefault="00A46B0F" w:rsidP="00A4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0F" w:rsidRDefault="00A46B0F" w:rsidP="00A4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 xml:space="preserve"> Состав общественного совета по улучшению инвестиционного климата, развитию предпринимательства и содействию развитию конкуренции </w:t>
      </w:r>
    </w:p>
    <w:p w:rsidR="00A46B0F" w:rsidRPr="00A46B0F" w:rsidRDefault="00A46B0F" w:rsidP="00A4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>в Чистоозерном районе Новосибирской области</w:t>
      </w:r>
    </w:p>
    <w:p w:rsidR="00A46B0F" w:rsidRPr="00A46B0F" w:rsidRDefault="00A46B0F" w:rsidP="00A46B0F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0F" w:rsidRDefault="00A46B0F" w:rsidP="00A46B0F">
      <w:pPr>
        <w:ind w:firstLine="54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4103"/>
        <w:gridCol w:w="789"/>
        <w:gridCol w:w="4679"/>
      </w:tblGrid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Аппель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Глава Чистоозерного района Новосибирской области, председатель общественного совета;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Шель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Чистоозерного района Новосибирской  области, заместитель председателя Совета, инвестиционный уполномоченный Чистоозерного района, заместитель председателя общественного совета;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Копылов Николай Иванович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 w:rsidP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ООО «Строй-Сервис»</w:t>
            </w: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Красюк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Ольга Борисовна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 w:rsidP="00D37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</w:t>
            </w:r>
            <w:r w:rsidR="00D37FA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администрации Чистоозерного района Новосибирской области;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Куратов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Геннадьевич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Глава КФХ (по согласованию)</w:t>
            </w:r>
          </w:p>
        </w:tc>
      </w:tr>
      <w:tr w:rsidR="00AF4327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327" w:rsidRPr="00A46B0F" w:rsidRDefault="00AF4327" w:rsidP="003C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Мартыненко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Васильевна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327" w:rsidRPr="00A46B0F" w:rsidRDefault="00AF4327" w:rsidP="003C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327" w:rsidRPr="00A46B0F" w:rsidRDefault="00AF4327" w:rsidP="00D37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экономического развития</w:t>
            </w:r>
            <w:r w:rsidR="00D37FA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имущества, секретарь общественного совета.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3809EE" w:rsidP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Агеева</w:t>
            </w:r>
            <w:r w:rsidR="00AF43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Светлана Михайловна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строительства, архитектуры, коммунального, дорожного хозяйства и транспорта администрации Чистоозерного района Новосибирской области;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Нерубаев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Анатольевич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  <w:r w:rsidRPr="00A46B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Глава КФХ</w:t>
            </w: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Самохин Владимир Степанович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Чистоозерного района Новосибирской области;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Седько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Владимирович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Чистоозерного района Новосибирской области (по согласованию);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Ильюшенко Светлана Анатольевна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финансов и налоговой политики Чистоозерного района Новосибирской области (по согласованию);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Таратонов</w:t>
            </w:r>
            <w:proofErr w:type="spellEnd"/>
            <w:r w:rsidRPr="00A46B0F">
              <w:rPr>
                <w:rFonts w:ascii="Times New Roman" w:hAnsi="Times New Roman" w:cs="Times New Roman"/>
                <w:sz w:val="28"/>
                <w:szCs w:val="28"/>
              </w:rPr>
              <w:t xml:space="preserve"> Валерий Владимирович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Чистоозерного района по сельскому хозяйству и продовольственному обеспечению – начальник управления;</w:t>
            </w:r>
          </w:p>
        </w:tc>
      </w:tr>
      <w:tr w:rsidR="00A46B0F" w:rsidRPr="00A46B0F" w:rsidTr="00AF4327"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Черкасов Сергей Александрович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B0F" w:rsidRPr="00A46B0F" w:rsidRDefault="00A46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B0F">
              <w:rPr>
                <w:rFonts w:ascii="Times New Roman" w:hAnsi="Times New Roman" w:cs="Times New Roman"/>
                <w:sz w:val="28"/>
                <w:szCs w:val="28"/>
              </w:rPr>
              <w:t>Глава р.п. Чистоозерное Чистоозерного района Новосибирской области (по согласованию);</w:t>
            </w:r>
          </w:p>
        </w:tc>
      </w:tr>
    </w:tbl>
    <w:p w:rsidR="00A46B0F" w:rsidRDefault="00A46B0F" w:rsidP="00A46B0F">
      <w:pPr>
        <w:rPr>
          <w:b/>
          <w:sz w:val="28"/>
          <w:szCs w:val="28"/>
        </w:rPr>
      </w:pPr>
    </w:p>
    <w:p w:rsidR="005F2D53" w:rsidRDefault="005F2D53"/>
    <w:sectPr w:rsidR="005F2D53" w:rsidSect="00E3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B0F"/>
    <w:rsid w:val="00001857"/>
    <w:rsid w:val="00035685"/>
    <w:rsid w:val="0030566C"/>
    <w:rsid w:val="003809EE"/>
    <w:rsid w:val="00414ACF"/>
    <w:rsid w:val="005700E8"/>
    <w:rsid w:val="005B341F"/>
    <w:rsid w:val="005F2D53"/>
    <w:rsid w:val="00874361"/>
    <w:rsid w:val="00A46B0F"/>
    <w:rsid w:val="00A81D2C"/>
    <w:rsid w:val="00AF4327"/>
    <w:rsid w:val="00B73900"/>
    <w:rsid w:val="00BA1EDE"/>
    <w:rsid w:val="00D37FA0"/>
    <w:rsid w:val="00E3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2022-11-02T07:49:00Z</cp:lastPrinted>
  <dcterms:created xsi:type="dcterms:W3CDTF">2020-06-29T04:42:00Z</dcterms:created>
  <dcterms:modified xsi:type="dcterms:W3CDTF">2022-11-02T08:47:00Z</dcterms:modified>
</cp:coreProperties>
</file>