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2D5BEA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BEA">
        <w:rPr>
          <w:rFonts w:ascii="Times New Roman" w:hAnsi="Times New Roman" w:cs="Times New Roman"/>
          <w:sz w:val="28"/>
          <w:szCs w:val="28"/>
        </w:rPr>
        <w:t>Аппель</w:t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25E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3E45">
        <w:rPr>
          <w:rFonts w:ascii="Times New Roman" w:hAnsi="Times New Roman" w:cs="Times New Roman"/>
          <w:sz w:val="28"/>
          <w:szCs w:val="28"/>
        </w:rPr>
        <w:t xml:space="preserve"> </w:t>
      </w:r>
      <w:r w:rsidR="009F25E8">
        <w:rPr>
          <w:rFonts w:ascii="Times New Roman" w:hAnsi="Times New Roman" w:cs="Times New Roman"/>
          <w:sz w:val="28"/>
          <w:szCs w:val="28"/>
        </w:rPr>
        <w:t>января</w:t>
      </w:r>
      <w:r w:rsidR="00BC601C">
        <w:rPr>
          <w:rFonts w:ascii="Times New Roman" w:hAnsi="Times New Roman" w:cs="Times New Roman"/>
          <w:sz w:val="28"/>
          <w:szCs w:val="28"/>
        </w:rPr>
        <w:t xml:space="preserve"> </w:t>
      </w:r>
      <w:r w:rsidRPr="002D5B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25E8">
        <w:rPr>
          <w:rFonts w:ascii="Times New Roman" w:hAnsi="Times New Roman" w:cs="Times New Roman"/>
          <w:sz w:val="28"/>
          <w:szCs w:val="28"/>
        </w:rPr>
        <w:t>3</w:t>
      </w:r>
      <w:r w:rsidRPr="002D5BE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 w:rsidRPr="00B72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F16216" w:rsidRDefault="000A1C9C" w:rsidP="00AB56F4">
      <w:pPr>
        <w:jc w:val="right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</w:p>
    <w:p w:rsidR="00AB56F4" w:rsidRDefault="00AB56F4" w:rsidP="00AB56F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1C9C" w:rsidRPr="002C797C" w:rsidRDefault="000A1C9C" w:rsidP="000A1C9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ПРОГРАММА </w:t>
      </w:r>
      <w:bookmarkStart w:id="0" w:name="l330"/>
      <w:bookmarkEnd w:id="0"/>
    </w:p>
    <w:p w:rsidR="00AB56F4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>аудиторской проверки</w:t>
      </w:r>
      <w:r w:rsidRPr="000A1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C9C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9F25E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F25E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F25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1" w:name="l331"/>
      <w:bookmarkEnd w:id="1"/>
    </w:p>
    <w:p w:rsidR="00AB56F4" w:rsidRDefault="00AB56F4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7C1" w:rsidRPr="009F25E8" w:rsidRDefault="00AB56F4" w:rsidP="0096393C">
      <w:pPr>
        <w:spacing w:after="0"/>
        <w:ind w:firstLine="36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F07C1">
        <w:rPr>
          <w:rFonts w:ascii="Times New Roman" w:hAnsi="Times New Roman" w:cs="Times New Roman"/>
          <w:sz w:val="26"/>
          <w:szCs w:val="26"/>
        </w:rPr>
        <w:t xml:space="preserve">1. </w:t>
      </w:r>
      <w:r w:rsidR="000A1C9C" w:rsidRPr="009F25E8">
        <w:rPr>
          <w:rFonts w:ascii="Times New Roman" w:hAnsi="Times New Roman" w:cs="Times New Roman"/>
          <w:sz w:val="26"/>
          <w:szCs w:val="26"/>
        </w:rPr>
        <w:t>Объект внутреннего финансового аудита</w:t>
      </w:r>
      <w:r w:rsidR="000A1C9C" w:rsidRPr="009F2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9F25E8" w:rsidRPr="009F25E8">
        <w:rPr>
          <w:rFonts w:ascii="Times New Roman" w:hAnsi="Times New Roman" w:cs="Times New Roman"/>
          <w:sz w:val="26"/>
          <w:szCs w:val="26"/>
        </w:rPr>
        <w:t>внутренн</w:t>
      </w:r>
      <w:r w:rsidR="009F25E8" w:rsidRPr="009F25E8">
        <w:rPr>
          <w:rFonts w:ascii="Times New Roman" w:hAnsi="Times New Roman" w:cs="Times New Roman"/>
          <w:sz w:val="26"/>
          <w:szCs w:val="26"/>
        </w:rPr>
        <w:t>яя</w:t>
      </w:r>
      <w:r w:rsidR="009F25E8" w:rsidRPr="009F25E8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9F25E8" w:rsidRPr="009F25E8">
        <w:rPr>
          <w:rFonts w:ascii="Times New Roman" w:hAnsi="Times New Roman" w:cs="Times New Roman"/>
          <w:sz w:val="26"/>
          <w:szCs w:val="26"/>
        </w:rPr>
        <w:t>ая</w:t>
      </w:r>
      <w:r w:rsidR="009F25E8" w:rsidRPr="009F25E8">
        <w:rPr>
          <w:rFonts w:ascii="Times New Roman" w:hAnsi="Times New Roman" w:cs="Times New Roman"/>
          <w:sz w:val="26"/>
          <w:szCs w:val="26"/>
        </w:rPr>
        <w:t xml:space="preserve"> процедур</w:t>
      </w:r>
      <w:r w:rsidR="009F25E8" w:rsidRPr="009F25E8">
        <w:rPr>
          <w:rFonts w:ascii="Times New Roman" w:hAnsi="Times New Roman" w:cs="Times New Roman"/>
          <w:sz w:val="26"/>
          <w:szCs w:val="26"/>
        </w:rPr>
        <w:t>а</w:t>
      </w:r>
      <w:r w:rsidR="009F25E8" w:rsidRPr="009F25E8">
        <w:rPr>
          <w:rFonts w:ascii="Times New Roman" w:hAnsi="Times New Roman" w:cs="Times New Roman"/>
          <w:spacing w:val="2"/>
          <w:sz w:val="26"/>
          <w:szCs w:val="26"/>
        </w:rPr>
        <w:t xml:space="preserve"> составления и представления бюджетной отчетности</w:t>
      </w:r>
      <w:r w:rsidR="00EF07C1" w:rsidRPr="009F25E8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0A1C9C" w:rsidRPr="00EF07C1" w:rsidRDefault="000A1C9C" w:rsidP="00EF07C1">
      <w:pPr>
        <w:pStyle w:val="a3"/>
        <w:spacing w:after="0"/>
        <w:ind w:left="0" w:right="100"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F07C1">
        <w:rPr>
          <w:rFonts w:ascii="Times New Roman" w:hAnsi="Times New Roman" w:cs="Times New Roman"/>
          <w:bCs/>
          <w:sz w:val="26"/>
          <w:szCs w:val="26"/>
        </w:rPr>
        <w:t>Структурное подразделение, ответственное за выполнение бюджетных процедур:</w:t>
      </w:r>
      <w:r w:rsidRPr="00EF07C1">
        <w:rPr>
          <w:rFonts w:ascii="Times New Roman" w:hAnsi="Times New Roman" w:cs="Times New Roman"/>
          <w:sz w:val="26"/>
          <w:szCs w:val="26"/>
        </w:rPr>
        <w:t xml:space="preserve"> отдел бухгалтерского учета и отчетности администрации Чистоозерного района Новосибирской области.</w:t>
      </w:r>
    </w:p>
    <w:p w:rsidR="00EF07C1" w:rsidRDefault="000A1C9C" w:rsidP="00AB56F4">
      <w:pPr>
        <w:spacing w:before="100" w:after="10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3.Основание для проведения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распоряжение о </w:t>
      </w:r>
      <w:r w:rsidR="000F6FDB" w:rsidRPr="00692C9E">
        <w:rPr>
          <w:rFonts w:ascii="Times New Roman" w:hAnsi="Times New Roman" w:cs="Times New Roman"/>
          <w:sz w:val="26"/>
          <w:szCs w:val="26"/>
        </w:rPr>
        <w:t>назнач</w:t>
      </w:r>
      <w:r w:rsidRPr="00692C9E">
        <w:rPr>
          <w:rFonts w:ascii="Times New Roman" w:hAnsi="Times New Roman" w:cs="Times New Roman"/>
          <w:sz w:val="26"/>
          <w:szCs w:val="26"/>
        </w:rPr>
        <w:t>ении аудиторской проверки от «</w:t>
      </w:r>
      <w:r w:rsidR="009F25E8">
        <w:rPr>
          <w:rFonts w:ascii="Times New Roman" w:hAnsi="Times New Roman" w:cs="Times New Roman"/>
          <w:sz w:val="26"/>
          <w:szCs w:val="26"/>
        </w:rPr>
        <w:t>16</w:t>
      </w:r>
      <w:r w:rsidRPr="00692C9E">
        <w:rPr>
          <w:rFonts w:ascii="Times New Roman" w:hAnsi="Times New Roman" w:cs="Times New Roman"/>
          <w:sz w:val="26"/>
          <w:szCs w:val="26"/>
        </w:rPr>
        <w:t xml:space="preserve">» </w:t>
      </w:r>
      <w:r w:rsidR="009F25E8">
        <w:rPr>
          <w:rFonts w:ascii="Times New Roman" w:hAnsi="Times New Roman" w:cs="Times New Roman"/>
          <w:sz w:val="26"/>
          <w:szCs w:val="26"/>
        </w:rPr>
        <w:t>января</w:t>
      </w:r>
      <w:r w:rsidR="00F43E45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20</w:t>
      </w:r>
      <w:r w:rsidR="00BC601C" w:rsidRPr="00692C9E">
        <w:rPr>
          <w:rFonts w:ascii="Times New Roman" w:hAnsi="Times New Roman" w:cs="Times New Roman"/>
          <w:sz w:val="26"/>
          <w:szCs w:val="26"/>
        </w:rPr>
        <w:t>2</w:t>
      </w:r>
      <w:r w:rsidR="009F25E8">
        <w:rPr>
          <w:rFonts w:ascii="Times New Roman" w:hAnsi="Times New Roman" w:cs="Times New Roman"/>
          <w:sz w:val="26"/>
          <w:szCs w:val="26"/>
        </w:rPr>
        <w:t>3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 г. № </w:t>
      </w:r>
      <w:r w:rsidR="009F25E8">
        <w:rPr>
          <w:rFonts w:ascii="Times New Roman" w:hAnsi="Times New Roman" w:cs="Times New Roman"/>
          <w:sz w:val="26"/>
          <w:szCs w:val="26"/>
        </w:rPr>
        <w:t>3</w:t>
      </w:r>
    </w:p>
    <w:p w:rsidR="000A1C9C" w:rsidRPr="00692C9E" w:rsidRDefault="000A1C9C" w:rsidP="00AB56F4">
      <w:pPr>
        <w:spacing w:before="100" w:after="100"/>
        <w:ind w:right="100"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4. Вид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плановая камеральная аудиторская проверка</w:t>
      </w:r>
    </w:p>
    <w:p w:rsidR="009F25E8" w:rsidRPr="009F25E8" w:rsidRDefault="000A1C9C" w:rsidP="0096393C">
      <w:pPr>
        <w:spacing w:after="0"/>
        <w:ind w:firstLine="36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F07C1">
        <w:rPr>
          <w:rFonts w:ascii="Times New Roman" w:eastAsia="Times New Roman" w:hAnsi="Times New Roman" w:cs="Times New Roman"/>
          <w:sz w:val="26"/>
          <w:szCs w:val="26"/>
          <w:lang w:eastAsia="ru-RU"/>
        </w:rPr>
        <w:t>5. Тема аудиторской проверки:</w:t>
      </w:r>
      <w:r w:rsidRPr="00EF07C1">
        <w:rPr>
          <w:rFonts w:ascii="Times New Roman" w:hAnsi="Times New Roman" w:cs="Times New Roman"/>
          <w:sz w:val="26"/>
          <w:szCs w:val="26"/>
        </w:rPr>
        <w:t xml:space="preserve"> </w:t>
      </w:r>
      <w:r w:rsidR="009F25E8" w:rsidRPr="009F25E8">
        <w:rPr>
          <w:rFonts w:ascii="Times New Roman" w:hAnsi="Times New Roman" w:cs="Times New Roman"/>
          <w:sz w:val="26"/>
          <w:szCs w:val="26"/>
        </w:rPr>
        <w:t>подтверждение достоверности годовой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актам.</w:t>
      </w:r>
    </w:p>
    <w:p w:rsidR="000A1C9C" w:rsidRPr="00692C9E" w:rsidRDefault="00282717" w:rsidP="0096393C">
      <w:pPr>
        <w:spacing w:after="0"/>
        <w:ind w:firstLine="36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.Проверяемый период </w:t>
      </w:r>
      <w:r w:rsidR="000A1C9C" w:rsidRPr="0096393C">
        <w:rPr>
          <w:rFonts w:ascii="Times New Roman" w:hAnsi="Times New Roman" w:cs="Times New Roman"/>
          <w:i/>
          <w:sz w:val="26"/>
          <w:szCs w:val="26"/>
        </w:rPr>
        <w:t>с 01.0</w:t>
      </w:r>
      <w:r w:rsidR="009F25E8" w:rsidRPr="0096393C">
        <w:rPr>
          <w:rFonts w:ascii="Times New Roman" w:hAnsi="Times New Roman" w:cs="Times New Roman"/>
          <w:i/>
          <w:sz w:val="26"/>
          <w:szCs w:val="26"/>
        </w:rPr>
        <w:t>1</w:t>
      </w:r>
      <w:r w:rsidR="000A1C9C" w:rsidRPr="0096393C">
        <w:rPr>
          <w:rFonts w:ascii="Times New Roman" w:hAnsi="Times New Roman" w:cs="Times New Roman"/>
          <w:i/>
          <w:sz w:val="26"/>
          <w:szCs w:val="26"/>
        </w:rPr>
        <w:t>.20</w:t>
      </w:r>
      <w:r w:rsidR="00BC601C" w:rsidRPr="0096393C">
        <w:rPr>
          <w:rFonts w:ascii="Times New Roman" w:hAnsi="Times New Roman" w:cs="Times New Roman"/>
          <w:i/>
          <w:sz w:val="26"/>
          <w:szCs w:val="26"/>
        </w:rPr>
        <w:t>2</w:t>
      </w:r>
      <w:r w:rsidR="009F25E8" w:rsidRPr="0096393C">
        <w:rPr>
          <w:rFonts w:ascii="Times New Roman" w:hAnsi="Times New Roman" w:cs="Times New Roman"/>
          <w:i/>
          <w:sz w:val="26"/>
          <w:szCs w:val="26"/>
        </w:rPr>
        <w:t>2</w:t>
      </w:r>
      <w:r w:rsidR="000A1C9C" w:rsidRPr="0096393C">
        <w:rPr>
          <w:rFonts w:ascii="Times New Roman" w:hAnsi="Times New Roman" w:cs="Times New Roman"/>
          <w:i/>
          <w:sz w:val="26"/>
          <w:szCs w:val="26"/>
        </w:rPr>
        <w:t xml:space="preserve"> г. по 31.</w:t>
      </w:r>
      <w:r w:rsidR="009F25E8" w:rsidRPr="0096393C">
        <w:rPr>
          <w:rFonts w:ascii="Times New Roman" w:hAnsi="Times New Roman" w:cs="Times New Roman"/>
          <w:i/>
          <w:sz w:val="26"/>
          <w:szCs w:val="26"/>
        </w:rPr>
        <w:t>12</w:t>
      </w:r>
      <w:r w:rsidR="000A1C9C" w:rsidRPr="0096393C">
        <w:rPr>
          <w:rFonts w:ascii="Times New Roman" w:hAnsi="Times New Roman" w:cs="Times New Roman"/>
          <w:i/>
          <w:sz w:val="26"/>
          <w:szCs w:val="26"/>
        </w:rPr>
        <w:t>.202</w:t>
      </w:r>
      <w:r w:rsidR="00EF07C1" w:rsidRPr="0096393C">
        <w:rPr>
          <w:rFonts w:ascii="Times New Roman" w:hAnsi="Times New Roman" w:cs="Times New Roman"/>
          <w:i/>
          <w:sz w:val="26"/>
          <w:szCs w:val="26"/>
        </w:rPr>
        <w:t>2</w:t>
      </w:r>
      <w:r w:rsidR="000A1C9C" w:rsidRPr="0096393C">
        <w:rPr>
          <w:rFonts w:ascii="Times New Roman" w:hAnsi="Times New Roman" w:cs="Times New Roman"/>
          <w:i/>
          <w:sz w:val="26"/>
          <w:szCs w:val="26"/>
        </w:rPr>
        <w:t xml:space="preserve"> г</w:t>
      </w:r>
      <w:r w:rsidR="000A1C9C" w:rsidRPr="00692C9E">
        <w:rPr>
          <w:rFonts w:ascii="Times New Roman" w:hAnsi="Times New Roman" w:cs="Times New Roman"/>
          <w:sz w:val="26"/>
          <w:szCs w:val="26"/>
        </w:rPr>
        <w:t>.</w:t>
      </w:r>
    </w:p>
    <w:p w:rsidR="000A1C9C" w:rsidRPr="00692C9E" w:rsidRDefault="00282717" w:rsidP="0096393C">
      <w:pPr>
        <w:spacing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.Срок проведения аудиторской проверки: 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 xml:space="preserve">с 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F07C1" w:rsidRPr="0096393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 xml:space="preserve"> г. по 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9F25E8" w:rsidRPr="0096393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0A1C9C" w:rsidRPr="0096393C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0A1C9C" w:rsidRDefault="00282717" w:rsidP="0096393C">
      <w:pPr>
        <w:spacing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8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. Цели аудиторского мероприятия: оценка надежности внутреннего финансового контроля, осуществляемого в главном администраторе бюджетных средств, </w:t>
      </w:r>
      <w:r w:rsidR="002F722A" w:rsidRPr="002F722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</w:r>
      <w:r w:rsidR="000A1C9C" w:rsidRPr="002F722A">
        <w:rPr>
          <w:rFonts w:ascii="Times New Roman" w:hAnsi="Times New Roman" w:cs="Times New Roman"/>
          <w:sz w:val="26"/>
          <w:szCs w:val="26"/>
        </w:rPr>
        <w:t>.</w:t>
      </w:r>
    </w:p>
    <w:p w:rsidR="000A1C9C" w:rsidRPr="00692C9E" w:rsidRDefault="00282717" w:rsidP="0096393C">
      <w:pPr>
        <w:spacing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9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. Задачи внутреннего финансового аудита: 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а) установление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достаточности и актуальности правовых актов и документов</w:t>
      </w:r>
      <w:r w:rsidRPr="00692C9E">
        <w:rPr>
          <w:rFonts w:ascii="Times New Roman" w:hAnsi="Times New Roman" w:cs="Times New Roman"/>
          <w:sz w:val="26"/>
          <w:szCs w:val="26"/>
        </w:rPr>
        <w:t xml:space="preserve"> главного администратора бюджетных средств, устанавливающих требования к организации (обеспечению выполнения),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б) выявление избыточных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(дублирующих друг друга)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в) изучение наличия прав доступа пользователей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бюджетных средств,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г) </w:t>
      </w:r>
      <w:r w:rsidRPr="00692C9E">
        <w:rPr>
          <w:rFonts w:ascii="Times New Roman" w:hAnsi="Times New Roman" w:cs="Times New Roman"/>
          <w:sz w:val="26"/>
          <w:szCs w:val="26"/>
        </w:rPr>
        <w:t>оценка степени соблюдения установленных правовыми актами, регулирующими бюджетные правоотношения,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д) 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е) изучение совершаемых субъектами бюджетных процедур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з)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формирование предложений и рекомендаций по организации и применению контрольных действий в целях: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 xml:space="preserve">минимизации бюджетных рисков при выполнении бюджетных процедур, </w:t>
      </w:r>
      <w:r w:rsidRPr="00692C9E">
        <w:rPr>
          <w:rFonts w:ascii="Times New Roman" w:hAnsi="Times New Roman" w:cs="Times New Roman"/>
          <w:sz w:val="26"/>
          <w:szCs w:val="26"/>
        </w:rPr>
        <w:t>в том числе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>обеспечения отсутствия и (или) существенного снижения числа нарушений и (или) недостатков, а также устранения их причин и условий;</w:t>
      </w:r>
    </w:p>
    <w:p w:rsidR="009F25E8" w:rsidRPr="00692C9E" w:rsidRDefault="00282717" w:rsidP="0096393C">
      <w:pPr>
        <w:autoSpaceDE w:val="0"/>
        <w:autoSpaceDN w:val="0"/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10</w:t>
      </w:r>
      <w:r w:rsidR="000A1C9C" w:rsidRPr="00692C9E">
        <w:rPr>
          <w:rFonts w:ascii="Times New Roman" w:hAnsi="Times New Roman" w:cs="Times New Roman"/>
          <w:sz w:val="26"/>
          <w:szCs w:val="26"/>
        </w:rPr>
        <w:t>. Методы аудиторского мероприятия: инспектирование, пересчет, запрос, подтверждение.</w:t>
      </w:r>
    </w:p>
    <w:p w:rsidR="000A1C9C" w:rsidRPr="00692C9E" w:rsidRDefault="00282717" w:rsidP="0096393C">
      <w:pPr>
        <w:autoSpaceDE w:val="0"/>
        <w:autoSpaceDN w:val="0"/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1C9C" w:rsidRPr="00692C9E">
        <w:rPr>
          <w:rFonts w:ascii="Times New Roman" w:hAnsi="Times New Roman" w:cs="Times New Roman"/>
          <w:sz w:val="26"/>
          <w:szCs w:val="26"/>
        </w:rPr>
        <w:t>Ответственный исполнитель: Кучик Ольга Владимировна – главный специалист по внутреннему финансовому контролю.</w:t>
      </w:r>
    </w:p>
    <w:p w:rsidR="000A1C9C" w:rsidRPr="00EF07C1" w:rsidRDefault="00282717" w:rsidP="009639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12</w:t>
      </w:r>
      <w:r w:rsidR="000A1C9C" w:rsidRPr="00692C9E">
        <w:rPr>
          <w:rFonts w:ascii="Times New Roman" w:hAnsi="Times New Roman" w:cs="Times New Roman"/>
          <w:sz w:val="26"/>
          <w:szCs w:val="26"/>
        </w:rPr>
        <w:t>. Перечень основных вопросов, подлежащих изучени</w:t>
      </w:r>
      <w:r w:rsidR="000A1C9C" w:rsidRPr="00EF07C1">
        <w:rPr>
          <w:rFonts w:ascii="Times New Roman" w:hAnsi="Times New Roman" w:cs="Times New Roman"/>
          <w:sz w:val="26"/>
          <w:szCs w:val="26"/>
        </w:rPr>
        <w:t>ю в ходе проведения аудиторской проверки: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484"/>
        <w:gridCol w:w="1314"/>
        <w:gridCol w:w="1806"/>
      </w:tblGrid>
      <w:tr w:rsidR="00EF07C1" w:rsidRPr="00EF07C1" w:rsidTr="0096393C">
        <w:tc>
          <w:tcPr>
            <w:tcW w:w="263" w:type="pct"/>
            <w:shd w:val="clear" w:color="auto" w:fill="auto"/>
          </w:tcPr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№</w:t>
            </w:r>
          </w:p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98" w:type="pct"/>
            <w:shd w:val="clear" w:color="auto" w:fill="auto"/>
          </w:tcPr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Формулировка вопроса,</w:t>
            </w:r>
          </w:p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подлежащего исследованию</w:t>
            </w:r>
          </w:p>
        </w:tc>
        <w:tc>
          <w:tcPr>
            <w:tcW w:w="648" w:type="pct"/>
            <w:shd w:val="clear" w:color="auto" w:fill="auto"/>
          </w:tcPr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Срок проведения</w:t>
            </w:r>
          </w:p>
          <w:p w:rsidR="00EF07C1" w:rsidRPr="0096393C" w:rsidRDefault="00EF07C1" w:rsidP="00EF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(рабочих дней)</w:t>
            </w:r>
          </w:p>
        </w:tc>
        <w:tc>
          <w:tcPr>
            <w:tcW w:w="891" w:type="pct"/>
            <w:shd w:val="clear" w:color="auto" w:fill="auto"/>
          </w:tcPr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Отметка об изучении вопроса</w:t>
            </w:r>
          </w:p>
          <w:p w:rsidR="00EF07C1" w:rsidRPr="0096393C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93C">
              <w:rPr>
                <w:rFonts w:ascii="Times New Roman" w:hAnsi="Times New Roman" w:cs="Times New Roman"/>
              </w:rPr>
              <w:t>(дата и подпись)</w:t>
            </w:r>
          </w:p>
        </w:tc>
      </w:tr>
      <w:tr w:rsidR="00EF07C1" w:rsidRPr="00EF07C1" w:rsidTr="0096393C">
        <w:tc>
          <w:tcPr>
            <w:tcW w:w="263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198" w:type="pct"/>
            <w:shd w:val="clear" w:color="auto" w:fill="auto"/>
          </w:tcPr>
          <w:p w:rsidR="00690418" w:rsidRPr="0096393C" w:rsidRDefault="00711815" w:rsidP="00690418">
            <w:pPr>
              <w:shd w:val="clear" w:color="auto" w:fill="FFFFFF"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F25E8" w:rsidRPr="009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F25E8" w:rsidRPr="009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 ведения бюджетного учета единой методологии учета и отчетности, включая соблюдение порядка:</w:t>
            </w:r>
          </w:p>
          <w:p w:rsidR="009F25E8" w:rsidRPr="009F25E8" w:rsidRDefault="00711815" w:rsidP="00690418">
            <w:pPr>
              <w:shd w:val="clear" w:color="auto" w:fill="FFFFFF"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0418"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F25E8" w:rsidRPr="009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и актуализации учетной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25E8" w:rsidRPr="009F25E8" w:rsidRDefault="00690418" w:rsidP="0096393C">
            <w:pPr>
              <w:numPr>
                <w:ilvl w:val="0"/>
                <w:numId w:val="3"/>
              </w:numPr>
              <w:shd w:val="clear" w:color="auto" w:fill="FFFFFF"/>
              <w:spacing w:after="0" w:line="270" w:lineRule="atLeast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F25E8" w:rsidRPr="009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оформления и принятия к уче</w:t>
            </w:r>
            <w:r w:rsidR="0071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первичных учетных документов;</w:t>
            </w:r>
          </w:p>
          <w:p w:rsidR="00EF07C1" w:rsidRPr="0096393C" w:rsidRDefault="00690418" w:rsidP="0096393C">
            <w:pPr>
              <w:numPr>
                <w:ilvl w:val="0"/>
                <w:numId w:val="3"/>
              </w:numPr>
              <w:shd w:val="clear" w:color="auto" w:fill="FFFFFF"/>
              <w:spacing w:after="0" w:line="270" w:lineRule="atLeast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F25E8" w:rsidRPr="009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</w:t>
            </w:r>
            <w:r w:rsidR="0071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документов бюджетного учета.</w:t>
            </w:r>
            <w:bookmarkStart w:id="2" w:name="_GoBack"/>
            <w:bookmarkEnd w:id="2"/>
          </w:p>
        </w:tc>
        <w:tc>
          <w:tcPr>
            <w:tcW w:w="648" w:type="pct"/>
            <w:shd w:val="clear" w:color="auto" w:fill="auto"/>
          </w:tcPr>
          <w:p w:rsidR="00EF07C1" w:rsidRPr="00EF07C1" w:rsidRDefault="0096393C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1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96393C">
        <w:tc>
          <w:tcPr>
            <w:tcW w:w="263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98" w:type="pct"/>
            <w:shd w:val="clear" w:color="auto" w:fill="auto"/>
          </w:tcPr>
          <w:p w:rsidR="00690418" w:rsidRPr="00690418" w:rsidRDefault="00711815" w:rsidP="0096393C">
            <w:pPr>
              <w:shd w:val="clear" w:color="auto" w:fill="FFFFFF"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90418"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90418"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содержащейся в подтверждаемой бюджетной отчетности качественным </w:t>
            </w:r>
            <w:hyperlink r:id="rId5" w:anchor="block_1065" w:history="1">
              <w:r w:rsidR="00690418" w:rsidRPr="0096393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характеристикам</w:t>
              </w:r>
            </w:hyperlink>
            <w:r w:rsidR="00690418"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</w:t>
            </w:r>
            <w:r w:rsidR="00690418"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</w:t>
            </w:r>
            <w:r w:rsidR="00690418"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90418"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</w:t>
            </w:r>
            <w:r w:rsidR="00690418"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90418" w:rsidRPr="00690418" w:rsidRDefault="00690418" w:rsidP="00690418">
            <w:pPr>
              <w:numPr>
                <w:ilvl w:val="0"/>
                <w:numId w:val="4"/>
              </w:numPr>
              <w:shd w:val="clear" w:color="auto" w:fill="FFFFFF"/>
              <w:spacing w:after="0" w:line="270" w:lineRule="atLeast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состава бюджетной отчетности требованиям федеральных стандартов и Инструкции № 191н;</w:t>
            </w:r>
          </w:p>
          <w:p w:rsidR="00690418" w:rsidRPr="00690418" w:rsidRDefault="00690418" w:rsidP="0096393C">
            <w:pPr>
              <w:numPr>
                <w:ilvl w:val="0"/>
                <w:numId w:val="4"/>
              </w:numPr>
              <w:shd w:val="clear" w:color="auto" w:fill="FFFFFF"/>
              <w:spacing w:after="0" w:line="270" w:lineRule="atLeast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бюджетной отчетности на основе данных, содержащихся в регистрах бюджетного учета;</w:t>
            </w:r>
          </w:p>
          <w:p w:rsidR="00EF07C1" w:rsidRPr="0096393C" w:rsidRDefault="00690418" w:rsidP="0096393C">
            <w:pPr>
              <w:numPr>
                <w:ilvl w:val="0"/>
                <w:numId w:val="4"/>
              </w:numPr>
              <w:shd w:val="clear" w:color="auto" w:fill="FFFFFF"/>
              <w:spacing w:after="0" w:line="270" w:lineRule="atLeast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порядка проведения </w:t>
            </w:r>
            <w:r w:rsid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нвентаризации активов и обязательств</w:t>
            </w:r>
            <w:r w:rsidR="009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8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1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07C4" w:rsidRDefault="000507C4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393C" w:rsidRPr="00692C9E" w:rsidRDefault="0096393C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C9C" w:rsidRPr="00692C9E" w:rsidRDefault="000A1C9C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</w:p>
    <w:p w:rsidR="000A1C9C" w:rsidRPr="00692C9E" w:rsidRDefault="000A1C9C" w:rsidP="000A1C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     </w:t>
      </w:r>
      <w:r w:rsidR="000507C4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92C9E">
        <w:rPr>
          <w:rFonts w:ascii="Times New Roman" w:hAnsi="Times New Roman" w:cs="Times New Roman"/>
          <w:sz w:val="26"/>
          <w:szCs w:val="26"/>
        </w:rPr>
        <w:t>О.В. Кучик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A1C9C" w:rsidRPr="00692C9E" w:rsidRDefault="000A1C9C" w:rsidP="000A1C9C">
      <w:pPr>
        <w:rPr>
          <w:rFonts w:ascii="Times New Roman" w:hAnsi="Times New Roman" w:cs="Times New Roman"/>
          <w:sz w:val="26"/>
          <w:szCs w:val="26"/>
        </w:rPr>
      </w:pPr>
    </w:p>
    <w:sectPr w:rsidR="000A1C9C" w:rsidRPr="00692C9E" w:rsidSect="00AB56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7A88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233C1"/>
    <w:multiLevelType w:val="multilevel"/>
    <w:tmpl w:val="6394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687D21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7346C"/>
    <w:multiLevelType w:val="multilevel"/>
    <w:tmpl w:val="8D1AA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C9C"/>
    <w:rsid w:val="00016588"/>
    <w:rsid w:val="000507C4"/>
    <w:rsid w:val="000A1C9C"/>
    <w:rsid w:val="000F40EE"/>
    <w:rsid w:val="000F6FDB"/>
    <w:rsid w:val="0015685A"/>
    <w:rsid w:val="00157D59"/>
    <w:rsid w:val="00282717"/>
    <w:rsid w:val="002F722A"/>
    <w:rsid w:val="00360FF3"/>
    <w:rsid w:val="003F5347"/>
    <w:rsid w:val="00463054"/>
    <w:rsid w:val="005857E3"/>
    <w:rsid w:val="005A75A4"/>
    <w:rsid w:val="00690418"/>
    <w:rsid w:val="00692C9E"/>
    <w:rsid w:val="00711815"/>
    <w:rsid w:val="008B51EC"/>
    <w:rsid w:val="008E66BD"/>
    <w:rsid w:val="0096393C"/>
    <w:rsid w:val="00974F18"/>
    <w:rsid w:val="009F25E8"/>
    <w:rsid w:val="00AB56F4"/>
    <w:rsid w:val="00B614C8"/>
    <w:rsid w:val="00BC601C"/>
    <w:rsid w:val="00BE70A7"/>
    <w:rsid w:val="00C42C28"/>
    <w:rsid w:val="00C471A8"/>
    <w:rsid w:val="00E15269"/>
    <w:rsid w:val="00ED44A6"/>
    <w:rsid w:val="00EF07C1"/>
    <w:rsid w:val="00F02EEF"/>
    <w:rsid w:val="00F16216"/>
    <w:rsid w:val="00F359A2"/>
    <w:rsid w:val="00F43E45"/>
    <w:rsid w:val="00F4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560B"/>
  <w15:docId w15:val="{EE71194C-B44B-4C3C-9750-1F9F357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C9C"/>
    <w:pPr>
      <w:ind w:left="720"/>
      <w:contextualSpacing/>
    </w:pPr>
  </w:style>
  <w:style w:type="paragraph" w:customStyle="1" w:styleId="Default">
    <w:name w:val="Default"/>
    <w:rsid w:val="000A1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F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90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15866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2020-03-26T05:43:00Z</cp:lastPrinted>
  <dcterms:created xsi:type="dcterms:W3CDTF">2020-03-26T04:01:00Z</dcterms:created>
  <dcterms:modified xsi:type="dcterms:W3CDTF">2023-01-16T08:19:00Z</dcterms:modified>
</cp:coreProperties>
</file>