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60AA" w:rsidRPr="0075532E" w:rsidRDefault="004C60AA" w:rsidP="000D57EA">
      <w:pPr>
        <w:pStyle w:val="32"/>
        <w:rPr>
          <w:lang w:val="en-US"/>
        </w:rPr>
      </w:pPr>
    </w:p>
    <w:p w:rsidR="00C3176C" w:rsidRDefault="00C3176C" w:rsidP="0037706D">
      <w:pPr>
        <w:widowControl w:val="0"/>
        <w:adjustRightInd w:val="0"/>
        <w:jc w:val="right"/>
        <w:rPr>
          <w:b/>
          <w:sz w:val="28"/>
          <w:szCs w:val="28"/>
        </w:rPr>
      </w:pPr>
    </w:p>
    <w:p w:rsidR="0037706D" w:rsidRPr="00DF69A2" w:rsidRDefault="0037706D" w:rsidP="0037706D">
      <w:pPr>
        <w:widowControl w:val="0"/>
        <w:adjustRightInd w:val="0"/>
        <w:jc w:val="right"/>
        <w:rPr>
          <w:sz w:val="28"/>
          <w:szCs w:val="28"/>
        </w:rPr>
      </w:pPr>
      <w:r w:rsidRPr="00DF69A2">
        <w:rPr>
          <w:sz w:val="28"/>
          <w:szCs w:val="28"/>
        </w:rPr>
        <w:t>Одобрен</w:t>
      </w:r>
    </w:p>
    <w:p w:rsidR="0037706D" w:rsidRPr="00DF69A2" w:rsidRDefault="0037706D" w:rsidP="0037706D">
      <w:pPr>
        <w:widowControl w:val="0"/>
        <w:adjustRightInd w:val="0"/>
        <w:jc w:val="right"/>
        <w:rPr>
          <w:sz w:val="28"/>
          <w:szCs w:val="28"/>
        </w:rPr>
      </w:pPr>
      <w:r w:rsidRPr="00DF69A2">
        <w:rPr>
          <w:sz w:val="28"/>
          <w:szCs w:val="28"/>
        </w:rPr>
        <w:t>постановлением администрации</w:t>
      </w:r>
    </w:p>
    <w:p w:rsidR="0037706D" w:rsidRPr="00DF69A2" w:rsidRDefault="0037706D" w:rsidP="0037706D">
      <w:pPr>
        <w:widowControl w:val="0"/>
        <w:adjustRightInd w:val="0"/>
        <w:jc w:val="right"/>
        <w:rPr>
          <w:sz w:val="28"/>
          <w:szCs w:val="28"/>
        </w:rPr>
      </w:pPr>
      <w:r w:rsidRPr="00DF69A2">
        <w:rPr>
          <w:sz w:val="28"/>
          <w:szCs w:val="28"/>
        </w:rPr>
        <w:t>Чистоозерного района</w:t>
      </w:r>
    </w:p>
    <w:p w:rsidR="0037706D" w:rsidRPr="009509AE" w:rsidRDefault="0037706D" w:rsidP="0037706D">
      <w:pPr>
        <w:widowControl w:val="0"/>
        <w:adjustRightInd w:val="0"/>
        <w:jc w:val="right"/>
        <w:rPr>
          <w:sz w:val="28"/>
          <w:szCs w:val="28"/>
        </w:rPr>
      </w:pPr>
      <w:r>
        <w:rPr>
          <w:sz w:val="28"/>
          <w:szCs w:val="28"/>
        </w:rPr>
        <w:t xml:space="preserve">                                                                               о</w:t>
      </w:r>
      <w:r w:rsidRPr="00DF69A2">
        <w:rPr>
          <w:sz w:val="28"/>
          <w:szCs w:val="28"/>
        </w:rPr>
        <w:t xml:space="preserve">т </w:t>
      </w:r>
      <w:r w:rsidR="00DD7C84">
        <w:rPr>
          <w:sz w:val="28"/>
          <w:szCs w:val="28"/>
        </w:rPr>
        <w:t>28</w:t>
      </w:r>
      <w:r>
        <w:rPr>
          <w:sz w:val="28"/>
          <w:szCs w:val="28"/>
        </w:rPr>
        <w:t>.</w:t>
      </w:r>
      <w:r w:rsidR="00955B4E">
        <w:rPr>
          <w:sz w:val="28"/>
          <w:szCs w:val="28"/>
        </w:rPr>
        <w:t>1</w:t>
      </w:r>
      <w:r w:rsidR="008F5BB0">
        <w:rPr>
          <w:sz w:val="28"/>
          <w:szCs w:val="28"/>
        </w:rPr>
        <w:t>1</w:t>
      </w:r>
      <w:r w:rsidRPr="00DF69A2">
        <w:rPr>
          <w:sz w:val="28"/>
          <w:szCs w:val="28"/>
        </w:rPr>
        <w:t>.20</w:t>
      </w:r>
      <w:r>
        <w:rPr>
          <w:sz w:val="28"/>
          <w:szCs w:val="28"/>
        </w:rPr>
        <w:t>2</w:t>
      </w:r>
      <w:r w:rsidR="00083834">
        <w:rPr>
          <w:sz w:val="28"/>
          <w:szCs w:val="28"/>
        </w:rPr>
        <w:t>4</w:t>
      </w:r>
      <w:r w:rsidR="00955B4E">
        <w:rPr>
          <w:sz w:val="28"/>
          <w:szCs w:val="28"/>
        </w:rPr>
        <w:t xml:space="preserve"> </w:t>
      </w:r>
      <w:r w:rsidRPr="00DF69A2">
        <w:rPr>
          <w:sz w:val="28"/>
          <w:szCs w:val="28"/>
        </w:rPr>
        <w:t>№</w:t>
      </w:r>
      <w:r w:rsidR="00E9517A">
        <w:rPr>
          <w:sz w:val="28"/>
          <w:szCs w:val="28"/>
        </w:rPr>
        <w:t xml:space="preserve"> </w:t>
      </w:r>
      <w:r w:rsidR="006C129D">
        <w:rPr>
          <w:sz w:val="28"/>
          <w:szCs w:val="28"/>
        </w:rPr>
        <w:t>832</w:t>
      </w:r>
    </w:p>
    <w:p w:rsidR="0037706D" w:rsidRDefault="0037706D" w:rsidP="0037706D">
      <w:pPr>
        <w:widowControl w:val="0"/>
        <w:adjustRightInd w:val="0"/>
        <w:jc w:val="right"/>
        <w:rPr>
          <w:b/>
          <w:sz w:val="32"/>
          <w:szCs w:val="32"/>
        </w:rPr>
      </w:pPr>
    </w:p>
    <w:p w:rsidR="0037706D" w:rsidRDefault="007672AC" w:rsidP="0037706D">
      <w:pPr>
        <w:widowControl w:val="0"/>
        <w:adjustRightInd w:val="0"/>
        <w:jc w:val="right"/>
        <w:rPr>
          <w:b/>
          <w:sz w:val="32"/>
          <w:szCs w:val="32"/>
        </w:rPr>
      </w:pPr>
      <w:r>
        <w:rPr>
          <w:b/>
          <w:noProof/>
          <w:sz w:val="32"/>
          <w:szCs w:val="3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87.05pt;margin-top:4.5pt;width:108.75pt;height:123.25pt;z-index:251660288;visibility:visible;mso-wrap-edited:f" o:allowincell="f">
            <v:imagedata r:id="rId8" o:title=""/>
          </v:shape>
          <o:OLEObject Type="Embed" ProgID="Word.Picture.8" ShapeID="_x0000_s1026" DrawAspect="Content" ObjectID="_1794656732" r:id="rId9"/>
        </w:object>
      </w:r>
    </w:p>
    <w:p w:rsidR="0037706D" w:rsidRDefault="0037706D" w:rsidP="0037706D">
      <w:pPr>
        <w:widowControl w:val="0"/>
        <w:adjustRightInd w:val="0"/>
        <w:jc w:val="right"/>
        <w:rPr>
          <w:b/>
          <w:sz w:val="32"/>
          <w:szCs w:val="32"/>
        </w:rPr>
      </w:pPr>
    </w:p>
    <w:p w:rsidR="0037706D" w:rsidRDefault="0037706D" w:rsidP="0037706D">
      <w:pPr>
        <w:widowControl w:val="0"/>
        <w:adjustRightInd w:val="0"/>
        <w:jc w:val="right"/>
        <w:rPr>
          <w:b/>
          <w:sz w:val="32"/>
          <w:szCs w:val="32"/>
        </w:rPr>
      </w:pPr>
    </w:p>
    <w:p w:rsidR="0037706D" w:rsidRDefault="0037706D" w:rsidP="0037706D">
      <w:pPr>
        <w:widowControl w:val="0"/>
        <w:adjustRightInd w:val="0"/>
        <w:jc w:val="right"/>
        <w:rPr>
          <w:b/>
          <w:sz w:val="32"/>
          <w:szCs w:val="32"/>
        </w:rPr>
      </w:pPr>
    </w:p>
    <w:p w:rsidR="0037706D" w:rsidRDefault="0037706D" w:rsidP="0037706D">
      <w:pPr>
        <w:widowControl w:val="0"/>
        <w:adjustRightInd w:val="0"/>
        <w:jc w:val="right"/>
        <w:rPr>
          <w:b/>
          <w:sz w:val="32"/>
          <w:szCs w:val="32"/>
        </w:rPr>
      </w:pPr>
    </w:p>
    <w:p w:rsidR="0037706D" w:rsidRDefault="0037706D" w:rsidP="0037706D">
      <w:pPr>
        <w:widowControl w:val="0"/>
        <w:adjustRightInd w:val="0"/>
        <w:jc w:val="right"/>
        <w:rPr>
          <w:b/>
          <w:sz w:val="32"/>
          <w:szCs w:val="32"/>
        </w:rPr>
      </w:pPr>
    </w:p>
    <w:p w:rsidR="0037706D" w:rsidRDefault="0037706D" w:rsidP="0037706D">
      <w:pPr>
        <w:widowControl w:val="0"/>
        <w:adjustRightInd w:val="0"/>
        <w:jc w:val="right"/>
        <w:rPr>
          <w:b/>
          <w:sz w:val="32"/>
          <w:szCs w:val="32"/>
        </w:rPr>
      </w:pPr>
    </w:p>
    <w:p w:rsidR="0037706D" w:rsidRDefault="0037706D" w:rsidP="0037706D">
      <w:pPr>
        <w:widowControl w:val="0"/>
        <w:adjustRightInd w:val="0"/>
        <w:jc w:val="right"/>
        <w:rPr>
          <w:b/>
          <w:sz w:val="32"/>
          <w:szCs w:val="32"/>
        </w:rPr>
      </w:pPr>
    </w:p>
    <w:p w:rsidR="0037706D" w:rsidRDefault="0037706D" w:rsidP="0037706D">
      <w:pPr>
        <w:widowControl w:val="0"/>
        <w:adjustRightInd w:val="0"/>
        <w:jc w:val="center"/>
        <w:rPr>
          <w:b/>
          <w:sz w:val="40"/>
          <w:szCs w:val="40"/>
        </w:rPr>
      </w:pPr>
    </w:p>
    <w:p w:rsidR="0037706D" w:rsidRDefault="0037706D" w:rsidP="0037706D">
      <w:pPr>
        <w:widowControl w:val="0"/>
        <w:adjustRightInd w:val="0"/>
        <w:jc w:val="center"/>
        <w:rPr>
          <w:b/>
          <w:sz w:val="40"/>
          <w:szCs w:val="40"/>
        </w:rPr>
      </w:pPr>
    </w:p>
    <w:p w:rsidR="0037706D" w:rsidRDefault="0037706D" w:rsidP="0037706D">
      <w:pPr>
        <w:widowControl w:val="0"/>
        <w:adjustRightInd w:val="0"/>
        <w:jc w:val="center"/>
        <w:rPr>
          <w:b/>
          <w:sz w:val="40"/>
          <w:szCs w:val="40"/>
        </w:rPr>
      </w:pPr>
    </w:p>
    <w:p w:rsidR="0037706D" w:rsidRPr="00DF69A2" w:rsidRDefault="0037706D" w:rsidP="0037706D">
      <w:pPr>
        <w:widowControl w:val="0"/>
        <w:adjustRightInd w:val="0"/>
        <w:jc w:val="center"/>
        <w:rPr>
          <w:b/>
          <w:sz w:val="40"/>
          <w:szCs w:val="40"/>
        </w:rPr>
      </w:pPr>
      <w:r w:rsidRPr="00DF69A2">
        <w:rPr>
          <w:b/>
          <w:sz w:val="40"/>
          <w:szCs w:val="40"/>
        </w:rPr>
        <w:t>Прогноз</w:t>
      </w:r>
    </w:p>
    <w:p w:rsidR="0037706D" w:rsidRPr="00DF69A2" w:rsidRDefault="0037706D" w:rsidP="0037706D">
      <w:pPr>
        <w:widowControl w:val="0"/>
        <w:adjustRightInd w:val="0"/>
        <w:jc w:val="center"/>
        <w:rPr>
          <w:b/>
          <w:sz w:val="40"/>
          <w:szCs w:val="40"/>
        </w:rPr>
      </w:pPr>
      <w:r w:rsidRPr="00DF69A2">
        <w:rPr>
          <w:b/>
          <w:sz w:val="40"/>
          <w:szCs w:val="40"/>
        </w:rPr>
        <w:t>социально-экономического развития Чистоозерного района Новосибирской области</w:t>
      </w:r>
    </w:p>
    <w:p w:rsidR="0037706D" w:rsidRDefault="0037706D" w:rsidP="0037706D">
      <w:pPr>
        <w:widowControl w:val="0"/>
        <w:adjustRightInd w:val="0"/>
        <w:jc w:val="center"/>
        <w:rPr>
          <w:b/>
          <w:sz w:val="40"/>
          <w:szCs w:val="40"/>
        </w:rPr>
      </w:pPr>
      <w:r w:rsidRPr="00DF69A2">
        <w:rPr>
          <w:b/>
          <w:sz w:val="40"/>
          <w:szCs w:val="40"/>
        </w:rPr>
        <w:t>на 20</w:t>
      </w:r>
      <w:r>
        <w:rPr>
          <w:b/>
          <w:sz w:val="40"/>
          <w:szCs w:val="40"/>
        </w:rPr>
        <w:t>2</w:t>
      </w:r>
      <w:r w:rsidR="00083834">
        <w:rPr>
          <w:b/>
          <w:sz w:val="40"/>
          <w:szCs w:val="40"/>
        </w:rPr>
        <w:t>5</w:t>
      </w:r>
      <w:r w:rsidRPr="00DF69A2">
        <w:rPr>
          <w:b/>
          <w:sz w:val="40"/>
          <w:szCs w:val="40"/>
        </w:rPr>
        <w:t xml:space="preserve"> год и плановый период 20</w:t>
      </w:r>
      <w:r>
        <w:rPr>
          <w:b/>
          <w:sz w:val="40"/>
          <w:szCs w:val="40"/>
        </w:rPr>
        <w:t>2</w:t>
      </w:r>
      <w:r w:rsidR="00083834">
        <w:rPr>
          <w:b/>
          <w:sz w:val="40"/>
          <w:szCs w:val="40"/>
        </w:rPr>
        <w:t>6</w:t>
      </w:r>
      <w:r w:rsidRPr="00DF69A2">
        <w:rPr>
          <w:b/>
          <w:sz w:val="40"/>
          <w:szCs w:val="40"/>
        </w:rPr>
        <w:t xml:space="preserve"> и 20</w:t>
      </w:r>
      <w:r>
        <w:rPr>
          <w:b/>
          <w:sz w:val="40"/>
          <w:szCs w:val="40"/>
        </w:rPr>
        <w:t>2</w:t>
      </w:r>
      <w:r w:rsidR="00083834">
        <w:rPr>
          <w:b/>
          <w:sz w:val="40"/>
          <w:szCs w:val="40"/>
        </w:rPr>
        <w:t>7</w:t>
      </w:r>
      <w:r w:rsidRPr="00DF69A2">
        <w:rPr>
          <w:b/>
          <w:sz w:val="40"/>
          <w:szCs w:val="40"/>
        </w:rPr>
        <w:t xml:space="preserve"> годов</w:t>
      </w:r>
    </w:p>
    <w:p w:rsidR="0037706D" w:rsidRDefault="0037706D" w:rsidP="0037706D">
      <w:pPr>
        <w:widowControl w:val="0"/>
        <w:adjustRightInd w:val="0"/>
        <w:jc w:val="right"/>
      </w:pPr>
    </w:p>
    <w:p w:rsidR="0037706D" w:rsidRDefault="0037706D" w:rsidP="0037706D">
      <w:pPr>
        <w:widowControl w:val="0"/>
        <w:adjustRightInd w:val="0"/>
        <w:jc w:val="right"/>
      </w:pPr>
    </w:p>
    <w:p w:rsidR="0037706D" w:rsidRDefault="0037706D" w:rsidP="0037706D">
      <w:pPr>
        <w:widowControl w:val="0"/>
        <w:adjustRightInd w:val="0"/>
        <w:jc w:val="right"/>
      </w:pPr>
    </w:p>
    <w:p w:rsidR="0037706D" w:rsidRDefault="0037706D" w:rsidP="0037706D">
      <w:pPr>
        <w:widowControl w:val="0"/>
        <w:adjustRightInd w:val="0"/>
        <w:jc w:val="right"/>
      </w:pPr>
    </w:p>
    <w:p w:rsidR="0037706D" w:rsidRDefault="0037706D" w:rsidP="0037706D">
      <w:pPr>
        <w:widowControl w:val="0"/>
        <w:adjustRightInd w:val="0"/>
        <w:jc w:val="right"/>
      </w:pPr>
    </w:p>
    <w:p w:rsidR="0037706D" w:rsidRDefault="0037706D" w:rsidP="0037706D">
      <w:pPr>
        <w:widowControl w:val="0"/>
        <w:adjustRightInd w:val="0"/>
        <w:jc w:val="right"/>
      </w:pPr>
    </w:p>
    <w:p w:rsidR="0037706D" w:rsidRDefault="0037706D" w:rsidP="0037706D">
      <w:pPr>
        <w:widowControl w:val="0"/>
        <w:adjustRightInd w:val="0"/>
        <w:jc w:val="right"/>
      </w:pPr>
    </w:p>
    <w:p w:rsidR="0037706D" w:rsidRDefault="0037706D" w:rsidP="0037706D">
      <w:pPr>
        <w:widowControl w:val="0"/>
        <w:adjustRightInd w:val="0"/>
        <w:jc w:val="right"/>
      </w:pPr>
    </w:p>
    <w:p w:rsidR="0037706D" w:rsidRDefault="0037706D" w:rsidP="0037706D">
      <w:pPr>
        <w:widowControl w:val="0"/>
        <w:adjustRightInd w:val="0"/>
        <w:jc w:val="right"/>
      </w:pPr>
    </w:p>
    <w:p w:rsidR="0037706D" w:rsidRDefault="0037706D" w:rsidP="0037706D">
      <w:pPr>
        <w:widowControl w:val="0"/>
        <w:adjustRightInd w:val="0"/>
        <w:jc w:val="right"/>
      </w:pPr>
    </w:p>
    <w:p w:rsidR="0037706D" w:rsidRDefault="0037706D" w:rsidP="0037706D">
      <w:pPr>
        <w:widowControl w:val="0"/>
        <w:adjustRightInd w:val="0"/>
        <w:jc w:val="right"/>
      </w:pPr>
    </w:p>
    <w:p w:rsidR="0037706D" w:rsidRDefault="0037706D" w:rsidP="0037706D">
      <w:pPr>
        <w:widowControl w:val="0"/>
        <w:adjustRightInd w:val="0"/>
        <w:jc w:val="right"/>
      </w:pPr>
    </w:p>
    <w:p w:rsidR="0037706D" w:rsidRDefault="0037706D" w:rsidP="0037706D">
      <w:pPr>
        <w:widowControl w:val="0"/>
        <w:adjustRightInd w:val="0"/>
        <w:jc w:val="right"/>
      </w:pPr>
    </w:p>
    <w:p w:rsidR="0037706D" w:rsidRDefault="0037706D" w:rsidP="0037706D">
      <w:pPr>
        <w:widowControl w:val="0"/>
        <w:adjustRightInd w:val="0"/>
        <w:jc w:val="right"/>
      </w:pPr>
    </w:p>
    <w:p w:rsidR="0037706D" w:rsidRDefault="0037706D" w:rsidP="0037706D">
      <w:pPr>
        <w:widowControl w:val="0"/>
        <w:adjustRightInd w:val="0"/>
        <w:jc w:val="right"/>
      </w:pPr>
    </w:p>
    <w:p w:rsidR="0037706D" w:rsidRDefault="0037706D" w:rsidP="0037706D">
      <w:pPr>
        <w:widowControl w:val="0"/>
        <w:adjustRightInd w:val="0"/>
        <w:jc w:val="right"/>
      </w:pPr>
    </w:p>
    <w:p w:rsidR="0037706D" w:rsidRDefault="0037706D" w:rsidP="0037706D">
      <w:pPr>
        <w:widowControl w:val="0"/>
        <w:adjustRightInd w:val="0"/>
        <w:jc w:val="right"/>
      </w:pPr>
    </w:p>
    <w:p w:rsidR="0037706D" w:rsidRDefault="0037706D" w:rsidP="0037706D">
      <w:pPr>
        <w:widowControl w:val="0"/>
        <w:adjustRightInd w:val="0"/>
        <w:jc w:val="right"/>
      </w:pPr>
    </w:p>
    <w:p w:rsidR="0037706D" w:rsidRDefault="0037706D" w:rsidP="0037706D">
      <w:pPr>
        <w:widowControl w:val="0"/>
        <w:adjustRightInd w:val="0"/>
        <w:jc w:val="right"/>
      </w:pPr>
    </w:p>
    <w:p w:rsidR="0037706D" w:rsidRDefault="0037706D" w:rsidP="0037706D">
      <w:pPr>
        <w:widowControl w:val="0"/>
        <w:adjustRightInd w:val="0"/>
        <w:jc w:val="right"/>
      </w:pPr>
    </w:p>
    <w:p w:rsidR="0037706D" w:rsidRPr="005268F7" w:rsidRDefault="0037706D" w:rsidP="0037706D">
      <w:pPr>
        <w:pStyle w:val="32"/>
        <w:jc w:val="center"/>
        <w:rPr>
          <w:sz w:val="28"/>
          <w:szCs w:val="28"/>
        </w:rPr>
      </w:pPr>
      <w:r w:rsidRPr="005268F7">
        <w:rPr>
          <w:sz w:val="28"/>
          <w:szCs w:val="28"/>
        </w:rPr>
        <w:t>р.п. Чистоозерное, 202</w:t>
      </w:r>
      <w:r w:rsidR="009912BF" w:rsidRPr="005268F7">
        <w:rPr>
          <w:sz w:val="28"/>
          <w:szCs w:val="28"/>
        </w:rPr>
        <w:t>4</w:t>
      </w:r>
    </w:p>
    <w:p w:rsidR="00754DDE" w:rsidRDefault="00754DDE" w:rsidP="00734904">
      <w:pPr>
        <w:ind w:firstLine="851"/>
        <w:jc w:val="both"/>
        <w:rPr>
          <w:sz w:val="28"/>
          <w:szCs w:val="28"/>
        </w:rPr>
      </w:pPr>
    </w:p>
    <w:p w:rsidR="00CE6468" w:rsidRDefault="00CE6468" w:rsidP="00FE2572">
      <w:pPr>
        <w:spacing w:line="276" w:lineRule="auto"/>
        <w:ind w:firstLine="851"/>
        <w:jc w:val="both"/>
        <w:rPr>
          <w:sz w:val="28"/>
          <w:szCs w:val="28"/>
        </w:rPr>
      </w:pPr>
    </w:p>
    <w:tbl>
      <w:tblPr>
        <w:tblStyle w:val="a5"/>
        <w:tblW w:w="0" w:type="auto"/>
        <w:tblLook w:val="04A0" w:firstRow="1" w:lastRow="0" w:firstColumn="1" w:lastColumn="0" w:noHBand="0" w:noVBand="1"/>
      </w:tblPr>
      <w:tblGrid>
        <w:gridCol w:w="8046"/>
        <w:gridCol w:w="1808"/>
      </w:tblGrid>
      <w:tr w:rsidR="00D52E0E" w:rsidTr="00CE6468">
        <w:tc>
          <w:tcPr>
            <w:tcW w:w="8046" w:type="dxa"/>
          </w:tcPr>
          <w:p w:rsidR="00D52E0E" w:rsidRDefault="00D52E0E" w:rsidP="00CE6468">
            <w:pPr>
              <w:pStyle w:val="a6"/>
              <w:spacing w:line="276" w:lineRule="auto"/>
              <w:jc w:val="both"/>
              <w:rPr>
                <w:sz w:val="28"/>
                <w:szCs w:val="28"/>
              </w:rPr>
            </w:pPr>
          </w:p>
        </w:tc>
        <w:tc>
          <w:tcPr>
            <w:tcW w:w="1808" w:type="dxa"/>
          </w:tcPr>
          <w:p w:rsidR="00D52E0E" w:rsidRDefault="00D52E0E" w:rsidP="00251822">
            <w:pPr>
              <w:spacing w:line="276" w:lineRule="auto"/>
              <w:jc w:val="center"/>
              <w:rPr>
                <w:sz w:val="28"/>
                <w:szCs w:val="28"/>
              </w:rPr>
            </w:pPr>
            <w:r>
              <w:rPr>
                <w:sz w:val="28"/>
                <w:szCs w:val="28"/>
              </w:rPr>
              <w:t>страница</w:t>
            </w:r>
          </w:p>
        </w:tc>
      </w:tr>
      <w:tr w:rsidR="00CE6468" w:rsidTr="00CE6468">
        <w:tc>
          <w:tcPr>
            <w:tcW w:w="8046" w:type="dxa"/>
          </w:tcPr>
          <w:p w:rsidR="00CE6468" w:rsidRPr="00CE6468" w:rsidRDefault="00A65505" w:rsidP="00CE6468">
            <w:pPr>
              <w:pStyle w:val="a6"/>
              <w:spacing w:line="276" w:lineRule="auto"/>
              <w:jc w:val="both"/>
              <w:rPr>
                <w:sz w:val="28"/>
                <w:szCs w:val="28"/>
              </w:rPr>
            </w:pPr>
            <w:r w:rsidRPr="006B566A">
              <w:rPr>
                <w:sz w:val="28"/>
                <w:szCs w:val="28"/>
              </w:rPr>
              <w:t>Общие положения</w:t>
            </w:r>
          </w:p>
        </w:tc>
        <w:tc>
          <w:tcPr>
            <w:tcW w:w="1808" w:type="dxa"/>
          </w:tcPr>
          <w:p w:rsidR="00CE6468" w:rsidRDefault="00251822" w:rsidP="00251822">
            <w:pPr>
              <w:spacing w:line="276" w:lineRule="auto"/>
              <w:jc w:val="center"/>
              <w:rPr>
                <w:sz w:val="28"/>
                <w:szCs w:val="28"/>
              </w:rPr>
            </w:pPr>
            <w:r>
              <w:rPr>
                <w:sz w:val="28"/>
                <w:szCs w:val="28"/>
              </w:rPr>
              <w:t>3</w:t>
            </w:r>
          </w:p>
        </w:tc>
      </w:tr>
      <w:tr w:rsidR="00CE6468" w:rsidTr="00CE6468">
        <w:tc>
          <w:tcPr>
            <w:tcW w:w="8046" w:type="dxa"/>
          </w:tcPr>
          <w:p w:rsidR="00CE6468" w:rsidRPr="009A182C" w:rsidRDefault="00CE6468" w:rsidP="00F62678">
            <w:pPr>
              <w:pStyle w:val="a6"/>
              <w:numPr>
                <w:ilvl w:val="0"/>
                <w:numId w:val="40"/>
              </w:numPr>
              <w:jc w:val="both"/>
              <w:rPr>
                <w:sz w:val="28"/>
                <w:szCs w:val="28"/>
              </w:rPr>
            </w:pPr>
            <w:r w:rsidRPr="009A182C">
              <w:rPr>
                <w:sz w:val="28"/>
                <w:szCs w:val="28"/>
              </w:rPr>
              <w:t>Оценка достигнутого уровня социально-экономического развития Чистоозерного района Новосибирской области в 202</w:t>
            </w:r>
            <w:r w:rsidR="00F62678">
              <w:rPr>
                <w:sz w:val="28"/>
                <w:szCs w:val="28"/>
              </w:rPr>
              <w:t>2</w:t>
            </w:r>
            <w:r w:rsidRPr="009A182C">
              <w:rPr>
                <w:sz w:val="28"/>
                <w:szCs w:val="28"/>
              </w:rPr>
              <w:t>-202</w:t>
            </w:r>
            <w:r w:rsidR="00F62678">
              <w:rPr>
                <w:sz w:val="28"/>
                <w:szCs w:val="28"/>
              </w:rPr>
              <w:t>4</w:t>
            </w:r>
            <w:r w:rsidRPr="009A182C">
              <w:rPr>
                <w:sz w:val="28"/>
                <w:szCs w:val="28"/>
              </w:rPr>
              <w:t xml:space="preserve"> годах.</w:t>
            </w:r>
          </w:p>
        </w:tc>
        <w:tc>
          <w:tcPr>
            <w:tcW w:w="1808" w:type="dxa"/>
          </w:tcPr>
          <w:p w:rsidR="00CE6468" w:rsidRDefault="00821495" w:rsidP="00251822">
            <w:pPr>
              <w:spacing w:line="276" w:lineRule="auto"/>
              <w:jc w:val="center"/>
              <w:rPr>
                <w:sz w:val="28"/>
                <w:szCs w:val="28"/>
              </w:rPr>
            </w:pPr>
            <w:r>
              <w:rPr>
                <w:sz w:val="28"/>
                <w:szCs w:val="28"/>
              </w:rPr>
              <w:t>4</w:t>
            </w:r>
          </w:p>
        </w:tc>
      </w:tr>
      <w:tr w:rsidR="00CE6468" w:rsidTr="00CE6468">
        <w:tc>
          <w:tcPr>
            <w:tcW w:w="8046" w:type="dxa"/>
          </w:tcPr>
          <w:p w:rsidR="00CE6468" w:rsidRPr="009A182C" w:rsidRDefault="00CE6468" w:rsidP="00F62678">
            <w:pPr>
              <w:pStyle w:val="af"/>
              <w:numPr>
                <w:ilvl w:val="0"/>
                <w:numId w:val="40"/>
              </w:numPr>
              <w:jc w:val="both"/>
            </w:pPr>
            <w:r w:rsidRPr="009A182C">
              <w:t>Оценка факторов и ограничений социально-экономического развития Чистоозерного района в 202</w:t>
            </w:r>
            <w:r w:rsidR="00F62678">
              <w:t>5</w:t>
            </w:r>
            <w:r w:rsidRPr="009A182C">
              <w:t>-202</w:t>
            </w:r>
            <w:r w:rsidR="00F62678">
              <w:t>7</w:t>
            </w:r>
            <w:r w:rsidRPr="009A182C">
              <w:t xml:space="preserve"> годах.</w:t>
            </w:r>
          </w:p>
        </w:tc>
        <w:tc>
          <w:tcPr>
            <w:tcW w:w="1808" w:type="dxa"/>
          </w:tcPr>
          <w:p w:rsidR="00CE6468" w:rsidRDefault="00821495" w:rsidP="00251822">
            <w:pPr>
              <w:spacing w:line="276" w:lineRule="auto"/>
              <w:jc w:val="center"/>
              <w:rPr>
                <w:sz w:val="28"/>
                <w:szCs w:val="28"/>
              </w:rPr>
            </w:pPr>
            <w:r>
              <w:rPr>
                <w:sz w:val="28"/>
                <w:szCs w:val="28"/>
              </w:rPr>
              <w:t>10</w:t>
            </w:r>
          </w:p>
        </w:tc>
      </w:tr>
      <w:tr w:rsidR="00CE6468" w:rsidTr="00CE6468">
        <w:tc>
          <w:tcPr>
            <w:tcW w:w="8046" w:type="dxa"/>
          </w:tcPr>
          <w:p w:rsidR="00CE6468" w:rsidRPr="009A182C" w:rsidRDefault="00CE6468" w:rsidP="00F62678">
            <w:pPr>
              <w:pStyle w:val="ConsPlusNormal"/>
              <w:numPr>
                <w:ilvl w:val="0"/>
                <w:numId w:val="40"/>
              </w:numPr>
              <w:jc w:val="both"/>
              <w:rPr>
                <w:sz w:val="28"/>
                <w:szCs w:val="28"/>
              </w:rPr>
            </w:pPr>
            <w:r w:rsidRPr="009A182C">
              <w:rPr>
                <w:rFonts w:ascii="Times New Roman" w:hAnsi="Times New Roman" w:cs="Times New Roman"/>
                <w:sz w:val="28"/>
                <w:szCs w:val="28"/>
              </w:rPr>
              <w:t>Приоритеты социально-экономического развития Чистоозерного района Новосибирской области на 202</w:t>
            </w:r>
            <w:r w:rsidR="00F62678">
              <w:rPr>
                <w:rFonts w:ascii="Times New Roman" w:hAnsi="Times New Roman" w:cs="Times New Roman"/>
                <w:sz w:val="28"/>
                <w:szCs w:val="28"/>
              </w:rPr>
              <w:t>5</w:t>
            </w:r>
            <w:r w:rsidRPr="009A182C">
              <w:rPr>
                <w:rFonts w:ascii="Times New Roman" w:hAnsi="Times New Roman" w:cs="Times New Roman"/>
                <w:sz w:val="28"/>
                <w:szCs w:val="28"/>
              </w:rPr>
              <w:t xml:space="preserve"> год и плановый период 202</w:t>
            </w:r>
            <w:r w:rsidR="00F62678">
              <w:rPr>
                <w:rFonts w:ascii="Times New Roman" w:hAnsi="Times New Roman" w:cs="Times New Roman"/>
                <w:sz w:val="28"/>
                <w:szCs w:val="28"/>
              </w:rPr>
              <w:t>6</w:t>
            </w:r>
            <w:r w:rsidRPr="009A182C">
              <w:rPr>
                <w:rFonts w:ascii="Times New Roman" w:hAnsi="Times New Roman" w:cs="Times New Roman"/>
                <w:sz w:val="28"/>
                <w:szCs w:val="28"/>
              </w:rPr>
              <w:t xml:space="preserve"> и 202</w:t>
            </w:r>
            <w:r w:rsidR="00F62678">
              <w:rPr>
                <w:rFonts w:ascii="Times New Roman" w:hAnsi="Times New Roman" w:cs="Times New Roman"/>
                <w:sz w:val="28"/>
                <w:szCs w:val="28"/>
              </w:rPr>
              <w:t>7</w:t>
            </w:r>
            <w:r w:rsidRPr="009A182C">
              <w:rPr>
                <w:rFonts w:ascii="Times New Roman" w:hAnsi="Times New Roman" w:cs="Times New Roman"/>
                <w:sz w:val="28"/>
                <w:szCs w:val="28"/>
              </w:rPr>
              <w:t xml:space="preserve"> годов.</w:t>
            </w:r>
          </w:p>
        </w:tc>
        <w:tc>
          <w:tcPr>
            <w:tcW w:w="1808" w:type="dxa"/>
          </w:tcPr>
          <w:p w:rsidR="00CE6468" w:rsidRDefault="00821495" w:rsidP="00251822">
            <w:pPr>
              <w:spacing w:line="276" w:lineRule="auto"/>
              <w:jc w:val="center"/>
              <w:rPr>
                <w:sz w:val="28"/>
                <w:szCs w:val="28"/>
              </w:rPr>
            </w:pPr>
            <w:r>
              <w:rPr>
                <w:sz w:val="28"/>
                <w:szCs w:val="28"/>
              </w:rPr>
              <w:t>12</w:t>
            </w:r>
          </w:p>
        </w:tc>
      </w:tr>
      <w:tr w:rsidR="00CE6468" w:rsidTr="00CE6468">
        <w:tc>
          <w:tcPr>
            <w:tcW w:w="8046" w:type="dxa"/>
          </w:tcPr>
          <w:p w:rsidR="00CE6468" w:rsidRPr="009A182C" w:rsidRDefault="0058419D" w:rsidP="00F62678">
            <w:pPr>
              <w:pStyle w:val="a6"/>
              <w:widowControl w:val="0"/>
              <w:numPr>
                <w:ilvl w:val="0"/>
                <w:numId w:val="40"/>
              </w:numPr>
              <w:adjustRightInd w:val="0"/>
              <w:jc w:val="both"/>
              <w:rPr>
                <w:sz w:val="28"/>
                <w:szCs w:val="28"/>
              </w:rPr>
            </w:pPr>
            <w:r>
              <w:rPr>
                <w:sz w:val="28"/>
              </w:rPr>
              <w:t>Ц</w:t>
            </w:r>
            <w:r w:rsidR="00CE6468" w:rsidRPr="009A182C">
              <w:rPr>
                <w:sz w:val="28"/>
              </w:rPr>
              <w:t>елевые показатели  прогноза социально-экономического развития Чистоозерного района Новосибирской области на 202</w:t>
            </w:r>
            <w:r w:rsidR="00F62678">
              <w:rPr>
                <w:sz w:val="28"/>
              </w:rPr>
              <w:t>5</w:t>
            </w:r>
            <w:r w:rsidR="00CE6468" w:rsidRPr="009A182C">
              <w:rPr>
                <w:sz w:val="28"/>
              </w:rPr>
              <w:t xml:space="preserve"> год и плановый период 202</w:t>
            </w:r>
            <w:r w:rsidR="00F62678">
              <w:rPr>
                <w:sz w:val="28"/>
              </w:rPr>
              <w:t>6</w:t>
            </w:r>
            <w:r w:rsidR="00CE6468" w:rsidRPr="009A182C">
              <w:rPr>
                <w:sz w:val="28"/>
              </w:rPr>
              <w:t xml:space="preserve"> и 202</w:t>
            </w:r>
            <w:r w:rsidR="00F62678">
              <w:rPr>
                <w:sz w:val="28"/>
              </w:rPr>
              <w:t>7</w:t>
            </w:r>
            <w:r w:rsidR="00CE6468" w:rsidRPr="009A182C">
              <w:rPr>
                <w:sz w:val="28"/>
              </w:rPr>
              <w:t xml:space="preserve"> годов</w:t>
            </w:r>
            <w:r>
              <w:rPr>
                <w:sz w:val="28"/>
              </w:rPr>
              <w:t>. Сценарии социально-экономического развития Чистоозерного района Новосибирской области.</w:t>
            </w:r>
          </w:p>
        </w:tc>
        <w:tc>
          <w:tcPr>
            <w:tcW w:w="1808" w:type="dxa"/>
          </w:tcPr>
          <w:p w:rsidR="00CE6468" w:rsidRDefault="0031321B" w:rsidP="00E670AA">
            <w:pPr>
              <w:spacing w:line="276" w:lineRule="auto"/>
              <w:jc w:val="center"/>
              <w:rPr>
                <w:sz w:val="28"/>
                <w:szCs w:val="28"/>
              </w:rPr>
            </w:pPr>
            <w:r>
              <w:rPr>
                <w:sz w:val="28"/>
                <w:szCs w:val="28"/>
              </w:rPr>
              <w:t>20</w:t>
            </w:r>
          </w:p>
        </w:tc>
      </w:tr>
      <w:tr w:rsidR="00E9137D" w:rsidTr="00CE6468">
        <w:tc>
          <w:tcPr>
            <w:tcW w:w="8046" w:type="dxa"/>
          </w:tcPr>
          <w:p w:rsidR="00E9137D" w:rsidRDefault="00E9137D" w:rsidP="00F62678">
            <w:pPr>
              <w:pStyle w:val="a6"/>
              <w:widowControl w:val="0"/>
              <w:adjustRightInd w:val="0"/>
              <w:jc w:val="both"/>
              <w:rPr>
                <w:sz w:val="28"/>
              </w:rPr>
            </w:pPr>
            <w:r>
              <w:rPr>
                <w:sz w:val="28"/>
              </w:rPr>
              <w:t>Таблица 1. Ц</w:t>
            </w:r>
            <w:r w:rsidRPr="009A182C">
              <w:rPr>
                <w:sz w:val="28"/>
              </w:rPr>
              <w:t>елевые показатели  прогноза социально-экономического развития Чистоозерного района Новосибирской области на 202</w:t>
            </w:r>
            <w:r w:rsidR="00F62678">
              <w:rPr>
                <w:sz w:val="28"/>
              </w:rPr>
              <w:t>5</w:t>
            </w:r>
            <w:r w:rsidRPr="009A182C">
              <w:rPr>
                <w:sz w:val="28"/>
              </w:rPr>
              <w:t xml:space="preserve"> год и плановый период 202</w:t>
            </w:r>
            <w:r w:rsidR="00F62678">
              <w:rPr>
                <w:sz w:val="28"/>
              </w:rPr>
              <w:t>6</w:t>
            </w:r>
            <w:r w:rsidRPr="009A182C">
              <w:rPr>
                <w:sz w:val="28"/>
              </w:rPr>
              <w:t xml:space="preserve"> и 202</w:t>
            </w:r>
            <w:r w:rsidR="00F62678">
              <w:rPr>
                <w:sz w:val="28"/>
              </w:rPr>
              <w:t>7</w:t>
            </w:r>
            <w:r w:rsidRPr="009A182C">
              <w:rPr>
                <w:sz w:val="28"/>
              </w:rPr>
              <w:t xml:space="preserve"> годов</w:t>
            </w:r>
            <w:r w:rsidR="008C2963">
              <w:rPr>
                <w:sz w:val="28"/>
              </w:rPr>
              <w:t>.</w:t>
            </w:r>
          </w:p>
        </w:tc>
        <w:tc>
          <w:tcPr>
            <w:tcW w:w="1808" w:type="dxa"/>
          </w:tcPr>
          <w:p w:rsidR="00E9137D" w:rsidRDefault="0031321B" w:rsidP="00E670AA">
            <w:pPr>
              <w:spacing w:line="276" w:lineRule="auto"/>
              <w:jc w:val="center"/>
              <w:rPr>
                <w:sz w:val="28"/>
                <w:szCs w:val="28"/>
              </w:rPr>
            </w:pPr>
            <w:r>
              <w:rPr>
                <w:sz w:val="28"/>
                <w:szCs w:val="28"/>
              </w:rPr>
              <w:t>21</w:t>
            </w:r>
          </w:p>
        </w:tc>
      </w:tr>
      <w:tr w:rsidR="00CE6468" w:rsidTr="00CE6468">
        <w:tc>
          <w:tcPr>
            <w:tcW w:w="8046" w:type="dxa"/>
          </w:tcPr>
          <w:p w:rsidR="00CE6468" w:rsidRPr="00251822" w:rsidRDefault="00251822" w:rsidP="00251822">
            <w:pPr>
              <w:jc w:val="both"/>
              <w:rPr>
                <w:sz w:val="28"/>
                <w:szCs w:val="28"/>
              </w:rPr>
            </w:pPr>
            <w:r>
              <w:rPr>
                <w:i/>
                <w:sz w:val="28"/>
                <w:szCs w:val="28"/>
              </w:rPr>
              <w:t xml:space="preserve">4.1. </w:t>
            </w:r>
            <w:r w:rsidR="009A182C" w:rsidRPr="00251822">
              <w:rPr>
                <w:i/>
                <w:sz w:val="28"/>
                <w:szCs w:val="28"/>
              </w:rPr>
              <w:t>Укрепление экономического потенциала Чистоозерного района.</w:t>
            </w:r>
          </w:p>
        </w:tc>
        <w:tc>
          <w:tcPr>
            <w:tcW w:w="1808" w:type="dxa"/>
          </w:tcPr>
          <w:p w:rsidR="00CE6468" w:rsidRDefault="0031321B" w:rsidP="00E670AA">
            <w:pPr>
              <w:spacing w:line="276" w:lineRule="auto"/>
              <w:jc w:val="center"/>
              <w:rPr>
                <w:sz w:val="28"/>
                <w:szCs w:val="28"/>
              </w:rPr>
            </w:pPr>
            <w:r>
              <w:rPr>
                <w:sz w:val="28"/>
                <w:szCs w:val="28"/>
              </w:rPr>
              <w:t>24</w:t>
            </w:r>
          </w:p>
        </w:tc>
      </w:tr>
      <w:tr w:rsidR="00CE6468" w:rsidTr="00CE6468">
        <w:tc>
          <w:tcPr>
            <w:tcW w:w="8046" w:type="dxa"/>
          </w:tcPr>
          <w:p w:rsidR="00CE6468" w:rsidRPr="00251822" w:rsidRDefault="00251822" w:rsidP="00251822">
            <w:pPr>
              <w:widowControl w:val="0"/>
              <w:jc w:val="both"/>
              <w:rPr>
                <w:sz w:val="28"/>
                <w:szCs w:val="28"/>
              </w:rPr>
            </w:pPr>
            <w:r>
              <w:rPr>
                <w:i/>
                <w:sz w:val="28"/>
                <w:szCs w:val="28"/>
              </w:rPr>
              <w:t xml:space="preserve">4.2. </w:t>
            </w:r>
            <w:r w:rsidR="009A182C" w:rsidRPr="00251822">
              <w:rPr>
                <w:i/>
                <w:sz w:val="28"/>
                <w:szCs w:val="28"/>
              </w:rPr>
              <w:t>Создание условий для устойчивого развития социальной сферы Чистоозерного района.</w:t>
            </w:r>
          </w:p>
        </w:tc>
        <w:tc>
          <w:tcPr>
            <w:tcW w:w="1808" w:type="dxa"/>
          </w:tcPr>
          <w:p w:rsidR="00CE6468" w:rsidRDefault="0031321B" w:rsidP="00E670AA">
            <w:pPr>
              <w:spacing w:line="276" w:lineRule="auto"/>
              <w:jc w:val="center"/>
              <w:rPr>
                <w:sz w:val="28"/>
                <w:szCs w:val="28"/>
              </w:rPr>
            </w:pPr>
            <w:r>
              <w:rPr>
                <w:sz w:val="28"/>
                <w:szCs w:val="28"/>
              </w:rPr>
              <w:t>27</w:t>
            </w:r>
          </w:p>
        </w:tc>
      </w:tr>
      <w:tr w:rsidR="00CE6468" w:rsidTr="00CE6468">
        <w:tc>
          <w:tcPr>
            <w:tcW w:w="8046" w:type="dxa"/>
          </w:tcPr>
          <w:p w:rsidR="00CE6468" w:rsidRPr="00251822" w:rsidRDefault="00251822" w:rsidP="00E57BF2">
            <w:pPr>
              <w:pStyle w:val="ConsPlusNormal"/>
              <w:rPr>
                <w:sz w:val="28"/>
                <w:szCs w:val="28"/>
              </w:rPr>
            </w:pPr>
            <w:r w:rsidRPr="00E670AA">
              <w:rPr>
                <w:rFonts w:ascii="Times New Roman" w:hAnsi="Times New Roman" w:cs="Times New Roman"/>
                <w:i/>
                <w:sz w:val="28"/>
                <w:szCs w:val="28"/>
              </w:rPr>
              <w:t xml:space="preserve">4.3. </w:t>
            </w:r>
            <w:r w:rsidR="000E1029" w:rsidRPr="00E670AA">
              <w:rPr>
                <w:rFonts w:ascii="Times New Roman" w:hAnsi="Times New Roman" w:cs="Times New Roman"/>
                <w:i/>
                <w:sz w:val="28"/>
                <w:szCs w:val="28"/>
              </w:rPr>
              <w:t>Формирование современного качественного и доступного жилищного фонда, обеспечение устойчивости и надежности функционирования систем жизнеобеспечения, коммунальной сферы.</w:t>
            </w:r>
            <w:r w:rsidR="00E57BF2" w:rsidRPr="00E670AA">
              <w:rPr>
                <w:rFonts w:ascii="Times New Roman" w:hAnsi="Times New Roman" w:cs="Times New Roman"/>
                <w:i/>
                <w:sz w:val="28"/>
                <w:szCs w:val="28"/>
              </w:rPr>
              <w:t xml:space="preserve"> Создание сов</w:t>
            </w:r>
            <w:r w:rsidR="00E57BF2" w:rsidRPr="00644E90">
              <w:rPr>
                <w:rFonts w:ascii="Times New Roman" w:hAnsi="Times New Roman" w:cs="Times New Roman"/>
                <w:i/>
                <w:sz w:val="28"/>
                <w:szCs w:val="28"/>
              </w:rPr>
              <w:t>ременной и безопасной среды для жизни, преображение населенных пунктов Чистоозерного района.</w:t>
            </w:r>
          </w:p>
        </w:tc>
        <w:tc>
          <w:tcPr>
            <w:tcW w:w="1808" w:type="dxa"/>
          </w:tcPr>
          <w:p w:rsidR="00CE6468" w:rsidRDefault="0031321B" w:rsidP="00E670AA">
            <w:pPr>
              <w:spacing w:line="276" w:lineRule="auto"/>
              <w:jc w:val="center"/>
              <w:rPr>
                <w:sz w:val="28"/>
                <w:szCs w:val="28"/>
              </w:rPr>
            </w:pPr>
            <w:r>
              <w:rPr>
                <w:sz w:val="28"/>
                <w:szCs w:val="28"/>
              </w:rPr>
              <w:t>31</w:t>
            </w:r>
          </w:p>
        </w:tc>
      </w:tr>
      <w:tr w:rsidR="00CE6468" w:rsidTr="00CE6468">
        <w:tc>
          <w:tcPr>
            <w:tcW w:w="8046" w:type="dxa"/>
          </w:tcPr>
          <w:p w:rsidR="00CE6468" w:rsidRPr="00251822" w:rsidRDefault="000E1029" w:rsidP="00251822">
            <w:pPr>
              <w:spacing w:line="276" w:lineRule="auto"/>
              <w:rPr>
                <w:sz w:val="28"/>
                <w:szCs w:val="28"/>
              </w:rPr>
            </w:pPr>
            <w:r w:rsidRPr="00251822">
              <w:rPr>
                <w:i/>
                <w:sz w:val="28"/>
                <w:szCs w:val="28"/>
              </w:rPr>
              <w:t>4.</w:t>
            </w:r>
            <w:r w:rsidR="00251822" w:rsidRPr="00251822">
              <w:rPr>
                <w:i/>
                <w:sz w:val="28"/>
                <w:szCs w:val="28"/>
              </w:rPr>
              <w:t>4</w:t>
            </w:r>
            <w:r w:rsidRPr="00251822">
              <w:rPr>
                <w:i/>
                <w:sz w:val="28"/>
                <w:szCs w:val="28"/>
              </w:rPr>
              <w:t xml:space="preserve">. </w:t>
            </w:r>
            <w:r w:rsidR="00251822">
              <w:rPr>
                <w:i/>
                <w:sz w:val="28"/>
                <w:szCs w:val="28"/>
              </w:rPr>
              <w:t xml:space="preserve">   </w:t>
            </w:r>
            <w:r w:rsidRPr="00251822">
              <w:rPr>
                <w:i/>
                <w:sz w:val="28"/>
                <w:szCs w:val="28"/>
              </w:rPr>
              <w:t>Демографическое развитие. Обеспечение эффективной трудовой занятости и  увеличения доходов населения.</w:t>
            </w:r>
            <w:r w:rsidR="00E670AA">
              <w:rPr>
                <w:i/>
                <w:sz w:val="28"/>
                <w:szCs w:val="28"/>
              </w:rPr>
              <w:t xml:space="preserve"> Обеспечение поддержки социально незащищенных слоев населения, семей</w:t>
            </w:r>
            <w:r w:rsidR="008C2963">
              <w:rPr>
                <w:i/>
                <w:sz w:val="28"/>
                <w:szCs w:val="28"/>
              </w:rPr>
              <w:t>, оказавшихся в трудной жизненной ситуации.</w:t>
            </w:r>
          </w:p>
        </w:tc>
        <w:tc>
          <w:tcPr>
            <w:tcW w:w="1808" w:type="dxa"/>
          </w:tcPr>
          <w:p w:rsidR="00CE6468" w:rsidRDefault="0031321B" w:rsidP="00251822">
            <w:pPr>
              <w:spacing w:line="276" w:lineRule="auto"/>
              <w:jc w:val="center"/>
              <w:rPr>
                <w:sz w:val="28"/>
                <w:szCs w:val="28"/>
              </w:rPr>
            </w:pPr>
            <w:r>
              <w:rPr>
                <w:sz w:val="28"/>
                <w:szCs w:val="28"/>
              </w:rPr>
              <w:t>33</w:t>
            </w:r>
          </w:p>
        </w:tc>
      </w:tr>
      <w:tr w:rsidR="00CE6468" w:rsidTr="00CE6468">
        <w:tc>
          <w:tcPr>
            <w:tcW w:w="8046" w:type="dxa"/>
          </w:tcPr>
          <w:p w:rsidR="00CE6468" w:rsidRPr="00251822" w:rsidRDefault="00251822" w:rsidP="00251822">
            <w:pPr>
              <w:pStyle w:val="af"/>
              <w:ind w:left="0"/>
            </w:pPr>
            <w:r>
              <w:rPr>
                <w:i/>
              </w:rPr>
              <w:t>4</w:t>
            </w:r>
            <w:r w:rsidR="000E1029" w:rsidRPr="00251822">
              <w:rPr>
                <w:i/>
              </w:rPr>
              <w:t>.5.</w:t>
            </w:r>
            <w:r>
              <w:rPr>
                <w:i/>
              </w:rPr>
              <w:t xml:space="preserve">   </w:t>
            </w:r>
            <w:r w:rsidR="000E1029" w:rsidRPr="00251822">
              <w:rPr>
                <w:i/>
              </w:rPr>
              <w:t>Совершенствование муниципального управления процессами социально-экономического развития Чистоозерного района.</w:t>
            </w:r>
          </w:p>
        </w:tc>
        <w:tc>
          <w:tcPr>
            <w:tcW w:w="1808" w:type="dxa"/>
          </w:tcPr>
          <w:p w:rsidR="00CE6468" w:rsidRDefault="0031321B" w:rsidP="00E670AA">
            <w:pPr>
              <w:spacing w:line="276" w:lineRule="auto"/>
              <w:jc w:val="center"/>
              <w:rPr>
                <w:sz w:val="28"/>
                <w:szCs w:val="28"/>
              </w:rPr>
            </w:pPr>
            <w:r>
              <w:rPr>
                <w:sz w:val="28"/>
                <w:szCs w:val="28"/>
              </w:rPr>
              <w:t>36</w:t>
            </w:r>
          </w:p>
        </w:tc>
      </w:tr>
      <w:tr w:rsidR="00CE6468" w:rsidTr="00CE6468">
        <w:tc>
          <w:tcPr>
            <w:tcW w:w="8046" w:type="dxa"/>
          </w:tcPr>
          <w:p w:rsidR="00CE6468" w:rsidRDefault="00251822" w:rsidP="00E57BF2">
            <w:pPr>
              <w:ind w:left="851" w:hanging="425"/>
              <w:rPr>
                <w:sz w:val="28"/>
                <w:szCs w:val="28"/>
              </w:rPr>
            </w:pPr>
            <w:r>
              <w:rPr>
                <w:sz w:val="28"/>
                <w:szCs w:val="28"/>
              </w:rPr>
              <w:t xml:space="preserve">5. </w:t>
            </w:r>
            <w:r w:rsidRPr="00251822">
              <w:rPr>
                <w:sz w:val="28"/>
                <w:szCs w:val="28"/>
              </w:rPr>
              <w:t>Основные параметры муниципальных программ Чистоозерного района.</w:t>
            </w:r>
          </w:p>
        </w:tc>
        <w:tc>
          <w:tcPr>
            <w:tcW w:w="1808" w:type="dxa"/>
          </w:tcPr>
          <w:p w:rsidR="00CE6468" w:rsidRDefault="0031321B" w:rsidP="00AF47E1">
            <w:pPr>
              <w:spacing w:line="276" w:lineRule="auto"/>
              <w:jc w:val="center"/>
              <w:rPr>
                <w:sz w:val="28"/>
                <w:szCs w:val="28"/>
              </w:rPr>
            </w:pPr>
            <w:r>
              <w:rPr>
                <w:sz w:val="28"/>
                <w:szCs w:val="28"/>
              </w:rPr>
              <w:t>38</w:t>
            </w:r>
          </w:p>
        </w:tc>
      </w:tr>
    </w:tbl>
    <w:p w:rsidR="008C2963" w:rsidRDefault="008C2963" w:rsidP="000B3B48">
      <w:pPr>
        <w:pStyle w:val="a6"/>
        <w:ind w:left="0" w:firstLine="851"/>
        <w:jc w:val="both"/>
        <w:rPr>
          <w:sz w:val="28"/>
          <w:szCs w:val="28"/>
        </w:rPr>
      </w:pPr>
    </w:p>
    <w:p w:rsidR="008C2963" w:rsidRDefault="008C2963" w:rsidP="000B3B48">
      <w:pPr>
        <w:pStyle w:val="a6"/>
        <w:ind w:left="0" w:firstLine="851"/>
        <w:jc w:val="both"/>
        <w:rPr>
          <w:sz w:val="28"/>
          <w:szCs w:val="28"/>
        </w:rPr>
      </w:pPr>
    </w:p>
    <w:p w:rsidR="008452B4" w:rsidRDefault="008452B4" w:rsidP="000B3B48">
      <w:pPr>
        <w:pStyle w:val="a6"/>
        <w:ind w:left="0" w:firstLine="851"/>
        <w:jc w:val="both"/>
        <w:rPr>
          <w:sz w:val="28"/>
          <w:szCs w:val="28"/>
        </w:rPr>
      </w:pPr>
    </w:p>
    <w:p w:rsidR="0014516B" w:rsidRPr="0014516B" w:rsidRDefault="00A65505" w:rsidP="0014516B">
      <w:pPr>
        <w:pStyle w:val="a6"/>
        <w:ind w:left="0" w:firstLine="720"/>
        <w:jc w:val="center"/>
        <w:rPr>
          <w:b/>
          <w:i/>
          <w:sz w:val="28"/>
          <w:szCs w:val="28"/>
        </w:rPr>
      </w:pPr>
      <w:r>
        <w:rPr>
          <w:b/>
          <w:i/>
          <w:sz w:val="28"/>
          <w:szCs w:val="28"/>
        </w:rPr>
        <w:lastRenderedPageBreak/>
        <w:t>Общие положения</w:t>
      </w:r>
    </w:p>
    <w:p w:rsidR="00F85C67" w:rsidRPr="00F85C67" w:rsidRDefault="00F85C67" w:rsidP="00821495">
      <w:pPr>
        <w:pStyle w:val="a6"/>
        <w:spacing w:line="276" w:lineRule="auto"/>
        <w:ind w:left="0" w:firstLine="720"/>
        <w:jc w:val="both"/>
        <w:rPr>
          <w:sz w:val="28"/>
          <w:szCs w:val="28"/>
        </w:rPr>
      </w:pPr>
      <w:r>
        <w:rPr>
          <w:sz w:val="28"/>
          <w:szCs w:val="28"/>
        </w:rPr>
        <w:t>П</w:t>
      </w:r>
      <w:r w:rsidRPr="00F85C67">
        <w:rPr>
          <w:sz w:val="28"/>
          <w:szCs w:val="28"/>
        </w:rPr>
        <w:t xml:space="preserve">рогноз социально-экономического развития Чистоозерного района </w:t>
      </w:r>
      <w:r w:rsidR="009C1162">
        <w:rPr>
          <w:sz w:val="28"/>
          <w:szCs w:val="28"/>
        </w:rPr>
        <w:t xml:space="preserve">Новосибирской области </w:t>
      </w:r>
      <w:r w:rsidRPr="00F85C67">
        <w:rPr>
          <w:sz w:val="28"/>
          <w:szCs w:val="28"/>
        </w:rPr>
        <w:t xml:space="preserve">на 2025 год и плановый период 2026 и 2027 годов (далее </w:t>
      </w:r>
      <w:r w:rsidR="00633802">
        <w:rPr>
          <w:sz w:val="28"/>
          <w:szCs w:val="28"/>
        </w:rPr>
        <w:t>П</w:t>
      </w:r>
      <w:r w:rsidRPr="00F85C67">
        <w:rPr>
          <w:sz w:val="28"/>
          <w:szCs w:val="28"/>
        </w:rPr>
        <w:t xml:space="preserve">рогноз социально-экономического развития) </w:t>
      </w:r>
      <w:bookmarkStart w:id="0" w:name="_GoBack"/>
      <w:bookmarkEnd w:id="0"/>
      <w:r w:rsidR="000D2B62" w:rsidRPr="000D2B62">
        <w:rPr>
          <w:sz w:val="28"/>
          <w:szCs w:val="28"/>
        </w:rPr>
        <w:t>разработан в соответствии со статьями 169 и 173 Бюджетного кодекса Российской Федерации; п.5 ст.11 Федерального закона от 28.06.2014 № 172-ФЗ «О стратегическом планировании в Российской Федерации»;</w:t>
      </w:r>
      <w:r w:rsidRPr="00F85C67">
        <w:rPr>
          <w:sz w:val="28"/>
          <w:szCs w:val="28"/>
        </w:rPr>
        <w:t xml:space="preserve">  Постановлением Правительства Новосибирской области от 16.04.2024 № 187-п «О подготовке прогноза социально-экономического развития Новосибирской области на 2025 год и плановый период 2026 и 2027 годов»; Постановлением администрации Чистоозерного района от 28.05.2024 №339 «О подготовке прогноза социально-экономического развития Чистоозерного района Новосибирской области на 2025 год и плановый период  2026 и 2027 годов».</w:t>
      </w:r>
    </w:p>
    <w:p w:rsidR="00F85C67" w:rsidRPr="00F85C67" w:rsidRDefault="000D2B62" w:rsidP="00821495">
      <w:pPr>
        <w:pStyle w:val="a6"/>
        <w:spacing w:line="276" w:lineRule="auto"/>
        <w:ind w:left="0" w:firstLine="851"/>
        <w:jc w:val="both"/>
        <w:rPr>
          <w:sz w:val="28"/>
          <w:szCs w:val="28"/>
        </w:rPr>
      </w:pPr>
      <w:r>
        <w:rPr>
          <w:sz w:val="28"/>
          <w:szCs w:val="28"/>
        </w:rPr>
        <w:t xml:space="preserve">Структура документа, содержание разделов соответствуют требованиям </w:t>
      </w:r>
      <w:r w:rsidR="00F85C67" w:rsidRPr="00F85C67">
        <w:rPr>
          <w:sz w:val="28"/>
          <w:szCs w:val="28"/>
        </w:rPr>
        <w:t>Порядк</w:t>
      </w:r>
      <w:r>
        <w:rPr>
          <w:sz w:val="28"/>
          <w:szCs w:val="28"/>
        </w:rPr>
        <w:t>а</w:t>
      </w:r>
      <w:r w:rsidR="00F85C67" w:rsidRPr="00F85C67">
        <w:rPr>
          <w:sz w:val="28"/>
          <w:szCs w:val="28"/>
        </w:rPr>
        <w:t xml:space="preserve"> разработки и корректировки прогноза социально-экономического развития Чистоозерного района Новосибирской области на среднесрочный период, утвержденного </w:t>
      </w:r>
      <w:r w:rsidR="00633802">
        <w:rPr>
          <w:sz w:val="28"/>
          <w:szCs w:val="28"/>
        </w:rPr>
        <w:t>П</w:t>
      </w:r>
      <w:r w:rsidR="00F85C67" w:rsidRPr="00F85C67">
        <w:rPr>
          <w:sz w:val="28"/>
          <w:szCs w:val="28"/>
        </w:rPr>
        <w:t xml:space="preserve">остановлением </w:t>
      </w:r>
      <w:r w:rsidR="00633802">
        <w:rPr>
          <w:sz w:val="28"/>
          <w:szCs w:val="28"/>
        </w:rPr>
        <w:t>а</w:t>
      </w:r>
      <w:r w:rsidR="00F85C67" w:rsidRPr="00F85C67">
        <w:rPr>
          <w:sz w:val="28"/>
          <w:szCs w:val="28"/>
        </w:rPr>
        <w:t xml:space="preserve">дминистрации Чистоозерного района от 30.12.2015 № 836. </w:t>
      </w:r>
    </w:p>
    <w:p w:rsidR="00F85C67" w:rsidRPr="00F85C67" w:rsidRDefault="00F85C67" w:rsidP="00821495">
      <w:pPr>
        <w:pStyle w:val="a6"/>
        <w:spacing w:line="276" w:lineRule="auto"/>
        <w:ind w:left="0" w:firstLine="851"/>
        <w:jc w:val="both"/>
        <w:rPr>
          <w:sz w:val="28"/>
          <w:szCs w:val="28"/>
        </w:rPr>
      </w:pPr>
      <w:r w:rsidRPr="00F85C67">
        <w:rPr>
          <w:sz w:val="28"/>
          <w:szCs w:val="28"/>
        </w:rPr>
        <w:t xml:space="preserve">Показатели </w:t>
      </w:r>
      <w:r w:rsidR="00633802">
        <w:rPr>
          <w:sz w:val="28"/>
          <w:szCs w:val="28"/>
        </w:rPr>
        <w:t>П</w:t>
      </w:r>
      <w:r w:rsidRPr="00F85C67">
        <w:rPr>
          <w:sz w:val="28"/>
          <w:szCs w:val="28"/>
        </w:rPr>
        <w:t xml:space="preserve">рогноза социально-экономического развития сформированы на основе </w:t>
      </w:r>
      <w:r w:rsidR="000D2B62" w:rsidRPr="000D2B62">
        <w:rPr>
          <w:sz w:val="28"/>
          <w:szCs w:val="28"/>
        </w:rPr>
        <w:t>Прогноза социально-экономического развития Новосибирской области на 202</w:t>
      </w:r>
      <w:r w:rsidR="000D2B62">
        <w:rPr>
          <w:sz w:val="28"/>
          <w:szCs w:val="28"/>
        </w:rPr>
        <w:t>5</w:t>
      </w:r>
      <w:r w:rsidR="000D2B62" w:rsidRPr="000D2B62">
        <w:rPr>
          <w:sz w:val="28"/>
          <w:szCs w:val="28"/>
        </w:rPr>
        <w:t xml:space="preserve"> год и плановый период 202</w:t>
      </w:r>
      <w:r w:rsidR="000D2B62">
        <w:rPr>
          <w:sz w:val="28"/>
          <w:szCs w:val="28"/>
        </w:rPr>
        <w:t>6</w:t>
      </w:r>
      <w:r w:rsidR="000D2B62" w:rsidRPr="000D2B62">
        <w:rPr>
          <w:sz w:val="28"/>
          <w:szCs w:val="28"/>
        </w:rPr>
        <w:t xml:space="preserve"> и 202</w:t>
      </w:r>
      <w:r w:rsidR="000D2B62">
        <w:rPr>
          <w:sz w:val="28"/>
          <w:szCs w:val="28"/>
        </w:rPr>
        <w:t>7</w:t>
      </w:r>
      <w:r w:rsidR="000D2B62" w:rsidRPr="000D2B62">
        <w:rPr>
          <w:sz w:val="28"/>
          <w:szCs w:val="28"/>
        </w:rPr>
        <w:t xml:space="preserve"> годов, одобренного </w:t>
      </w:r>
      <w:r w:rsidR="00187D40">
        <w:rPr>
          <w:sz w:val="28"/>
          <w:szCs w:val="28"/>
        </w:rPr>
        <w:t>Р</w:t>
      </w:r>
      <w:r w:rsidR="000D2B62" w:rsidRPr="000D2B62">
        <w:rPr>
          <w:sz w:val="28"/>
          <w:szCs w:val="28"/>
        </w:rPr>
        <w:t xml:space="preserve">аспоряжением </w:t>
      </w:r>
      <w:r w:rsidR="00187D40">
        <w:rPr>
          <w:sz w:val="28"/>
          <w:szCs w:val="28"/>
        </w:rPr>
        <w:t>П</w:t>
      </w:r>
      <w:r w:rsidR="000D2B62" w:rsidRPr="000D2B62">
        <w:rPr>
          <w:sz w:val="28"/>
          <w:szCs w:val="28"/>
        </w:rPr>
        <w:t xml:space="preserve">равительства Новосибирской области </w:t>
      </w:r>
      <w:r w:rsidR="000D2B62" w:rsidRPr="00152DBE">
        <w:rPr>
          <w:sz w:val="28"/>
          <w:szCs w:val="28"/>
        </w:rPr>
        <w:t xml:space="preserve">от </w:t>
      </w:r>
      <w:r w:rsidR="00152DBE" w:rsidRPr="00152DBE">
        <w:rPr>
          <w:sz w:val="28"/>
          <w:szCs w:val="28"/>
        </w:rPr>
        <w:t>21</w:t>
      </w:r>
      <w:r w:rsidR="000D2B62" w:rsidRPr="00152DBE">
        <w:rPr>
          <w:sz w:val="28"/>
          <w:szCs w:val="28"/>
        </w:rPr>
        <w:t>.10.2024 №</w:t>
      </w:r>
      <w:r w:rsidR="00152DBE" w:rsidRPr="00152DBE">
        <w:rPr>
          <w:sz w:val="28"/>
          <w:szCs w:val="28"/>
        </w:rPr>
        <w:t xml:space="preserve"> 235-рп</w:t>
      </w:r>
      <w:r w:rsidR="000D2B62" w:rsidRPr="00152DBE">
        <w:rPr>
          <w:sz w:val="28"/>
          <w:szCs w:val="28"/>
        </w:rPr>
        <w:t xml:space="preserve">; </w:t>
      </w:r>
      <w:r w:rsidRPr="00152DBE">
        <w:rPr>
          <w:sz w:val="28"/>
          <w:szCs w:val="28"/>
        </w:rPr>
        <w:t>основных параметров прогноза и приоритетов</w:t>
      </w:r>
      <w:r w:rsidRPr="00F85C67">
        <w:rPr>
          <w:sz w:val="28"/>
          <w:szCs w:val="28"/>
        </w:rPr>
        <w:t xml:space="preserve"> социально-экономического развития Новосибирской области на 2025 год и плановый период 2026 и 2027 годов, одобренных на заседании Правительства Новосибирской области 10.06.2024г. При этом учтены специфические особенности Чистоозерного района в экономике и социальной сфере.  </w:t>
      </w:r>
    </w:p>
    <w:p w:rsidR="00F85C67" w:rsidRPr="00F85C67" w:rsidRDefault="00F85C67" w:rsidP="00821495">
      <w:pPr>
        <w:pStyle w:val="a6"/>
        <w:spacing w:line="276" w:lineRule="auto"/>
        <w:ind w:left="0" w:firstLine="851"/>
        <w:jc w:val="both"/>
        <w:rPr>
          <w:sz w:val="28"/>
          <w:szCs w:val="28"/>
        </w:rPr>
      </w:pPr>
      <w:r w:rsidRPr="00F85C67">
        <w:rPr>
          <w:sz w:val="28"/>
          <w:szCs w:val="28"/>
        </w:rPr>
        <w:t xml:space="preserve">Для прогнозирования динамики развития использовались данные за последние три года (2022-2023 гг. и </w:t>
      </w:r>
      <w:r w:rsidR="00804E86">
        <w:rPr>
          <w:sz w:val="28"/>
          <w:szCs w:val="28"/>
        </w:rPr>
        <w:t>9 месяцев</w:t>
      </w:r>
      <w:r w:rsidRPr="00F85C67">
        <w:rPr>
          <w:sz w:val="28"/>
          <w:szCs w:val="28"/>
        </w:rPr>
        <w:t xml:space="preserve"> 2024 г.).  </w:t>
      </w:r>
    </w:p>
    <w:p w:rsidR="00504E0E" w:rsidRPr="00504E0E" w:rsidRDefault="00F85C67" w:rsidP="00821495">
      <w:pPr>
        <w:pStyle w:val="a6"/>
        <w:spacing w:line="276" w:lineRule="auto"/>
        <w:ind w:left="0" w:firstLine="851"/>
        <w:jc w:val="both"/>
        <w:rPr>
          <w:sz w:val="28"/>
          <w:szCs w:val="28"/>
        </w:rPr>
      </w:pPr>
      <w:r w:rsidRPr="00F85C67">
        <w:rPr>
          <w:sz w:val="28"/>
          <w:szCs w:val="28"/>
        </w:rPr>
        <w:t xml:space="preserve">Базовая информация и </w:t>
      </w:r>
      <w:r w:rsidR="00633802">
        <w:rPr>
          <w:sz w:val="28"/>
          <w:szCs w:val="28"/>
        </w:rPr>
        <w:t>значения показателей</w:t>
      </w:r>
      <w:r w:rsidRPr="00F85C67">
        <w:rPr>
          <w:sz w:val="28"/>
          <w:szCs w:val="28"/>
        </w:rPr>
        <w:t xml:space="preserve"> на перспективу получены из различных источников: структурных подразделений </w:t>
      </w:r>
      <w:r w:rsidR="00633802">
        <w:rPr>
          <w:sz w:val="28"/>
          <w:szCs w:val="28"/>
        </w:rPr>
        <w:t>а</w:t>
      </w:r>
      <w:r w:rsidRPr="00F85C67">
        <w:rPr>
          <w:sz w:val="28"/>
          <w:szCs w:val="28"/>
        </w:rPr>
        <w:t>дминистрации Чистоозерного района, отвечающих за разные сферы деятельности; органов местного самоуправления поселений района; государственных и муниципальных организаций; хозяйствующих субъектов, работающих на территории района.</w:t>
      </w:r>
      <w:r w:rsidR="00DF2EDD">
        <w:rPr>
          <w:sz w:val="28"/>
          <w:szCs w:val="28"/>
        </w:rPr>
        <w:t xml:space="preserve"> </w:t>
      </w:r>
      <w:r w:rsidR="00580FB5">
        <w:rPr>
          <w:sz w:val="28"/>
          <w:szCs w:val="28"/>
        </w:rPr>
        <w:t>Учтены основные параметры муниципальных програм</w:t>
      </w:r>
      <w:r w:rsidR="00C644DA">
        <w:rPr>
          <w:sz w:val="28"/>
          <w:szCs w:val="28"/>
        </w:rPr>
        <w:t xml:space="preserve">м, </w:t>
      </w:r>
      <w:r w:rsidR="00C34C7F">
        <w:rPr>
          <w:sz w:val="28"/>
          <w:szCs w:val="28"/>
        </w:rPr>
        <w:t>проведено со</w:t>
      </w:r>
      <w:r w:rsidR="00504E0E" w:rsidRPr="00504E0E">
        <w:rPr>
          <w:sz w:val="28"/>
          <w:szCs w:val="28"/>
        </w:rPr>
        <w:t>поставление</w:t>
      </w:r>
      <w:r w:rsidR="00C34C7F">
        <w:rPr>
          <w:sz w:val="28"/>
          <w:szCs w:val="28"/>
        </w:rPr>
        <w:t xml:space="preserve"> данных </w:t>
      </w:r>
      <w:r w:rsidR="00504E0E" w:rsidRPr="00504E0E">
        <w:rPr>
          <w:sz w:val="28"/>
          <w:szCs w:val="28"/>
        </w:rPr>
        <w:t xml:space="preserve"> с ранее </w:t>
      </w:r>
      <w:r w:rsidR="00995E8C" w:rsidRPr="00504E0E">
        <w:rPr>
          <w:sz w:val="28"/>
          <w:szCs w:val="28"/>
        </w:rPr>
        <w:t>утверждёнными</w:t>
      </w:r>
      <w:r w:rsidR="00504E0E" w:rsidRPr="00504E0E">
        <w:rPr>
          <w:sz w:val="28"/>
          <w:szCs w:val="28"/>
        </w:rPr>
        <w:t xml:space="preserve"> параметрами среднесрочного прогноза</w:t>
      </w:r>
      <w:r w:rsidR="00310FFC">
        <w:rPr>
          <w:sz w:val="28"/>
          <w:szCs w:val="28"/>
        </w:rPr>
        <w:t>.</w:t>
      </w:r>
    </w:p>
    <w:p w:rsidR="00A45B90" w:rsidRDefault="00CB7E58" w:rsidP="00821495">
      <w:pPr>
        <w:spacing w:line="276" w:lineRule="auto"/>
        <w:ind w:firstLine="851"/>
        <w:jc w:val="both"/>
      </w:pPr>
      <w:r>
        <w:rPr>
          <w:color w:val="000000"/>
          <w:sz w:val="27"/>
          <w:szCs w:val="27"/>
          <w:shd w:val="clear" w:color="auto" w:fill="FFFFFF"/>
        </w:rPr>
        <w:t> </w:t>
      </w:r>
    </w:p>
    <w:p w:rsidR="004016F7" w:rsidRPr="00043E44" w:rsidRDefault="004016F7" w:rsidP="00821495">
      <w:pPr>
        <w:pStyle w:val="a6"/>
        <w:numPr>
          <w:ilvl w:val="0"/>
          <w:numId w:val="42"/>
        </w:numPr>
        <w:spacing w:line="276" w:lineRule="auto"/>
        <w:jc w:val="center"/>
        <w:rPr>
          <w:b/>
          <w:sz w:val="28"/>
          <w:szCs w:val="28"/>
        </w:rPr>
      </w:pPr>
      <w:bookmarkStart w:id="1" w:name="_Toc460227788"/>
      <w:bookmarkStart w:id="2" w:name="_Toc490581216"/>
      <w:r w:rsidRPr="00043E44">
        <w:rPr>
          <w:b/>
          <w:i/>
          <w:sz w:val="28"/>
          <w:szCs w:val="28"/>
        </w:rPr>
        <w:lastRenderedPageBreak/>
        <w:t>Оценка достигнутого уровня социально-экономического развития Чистоозерного района Новосибирской области</w:t>
      </w:r>
      <w:bookmarkEnd w:id="1"/>
      <w:bookmarkEnd w:id="2"/>
      <w:r w:rsidR="00A05DFD" w:rsidRPr="00043E44">
        <w:rPr>
          <w:b/>
          <w:i/>
          <w:sz w:val="28"/>
          <w:szCs w:val="28"/>
        </w:rPr>
        <w:t xml:space="preserve"> в 20</w:t>
      </w:r>
      <w:r w:rsidR="00CE6468" w:rsidRPr="00043E44">
        <w:rPr>
          <w:b/>
          <w:i/>
          <w:sz w:val="28"/>
          <w:szCs w:val="28"/>
        </w:rPr>
        <w:t>2</w:t>
      </w:r>
      <w:r w:rsidR="002A5DEC" w:rsidRPr="00043E44">
        <w:rPr>
          <w:b/>
          <w:i/>
          <w:sz w:val="28"/>
          <w:szCs w:val="28"/>
        </w:rPr>
        <w:t>2</w:t>
      </w:r>
      <w:r w:rsidR="00A05DFD" w:rsidRPr="00043E44">
        <w:rPr>
          <w:b/>
          <w:i/>
          <w:sz w:val="28"/>
          <w:szCs w:val="28"/>
        </w:rPr>
        <w:t>-202</w:t>
      </w:r>
      <w:r w:rsidR="002A5DEC" w:rsidRPr="00043E44">
        <w:rPr>
          <w:b/>
          <w:i/>
          <w:sz w:val="28"/>
          <w:szCs w:val="28"/>
        </w:rPr>
        <w:t>4</w:t>
      </w:r>
      <w:r w:rsidR="00A05DFD" w:rsidRPr="00043E44">
        <w:rPr>
          <w:b/>
          <w:i/>
          <w:sz w:val="28"/>
          <w:szCs w:val="28"/>
        </w:rPr>
        <w:t xml:space="preserve"> годах</w:t>
      </w:r>
      <w:r w:rsidRPr="00043E44">
        <w:rPr>
          <w:b/>
          <w:sz w:val="28"/>
          <w:szCs w:val="28"/>
        </w:rPr>
        <w:t>.</w:t>
      </w:r>
    </w:p>
    <w:p w:rsidR="00244D73" w:rsidRDefault="00401918" w:rsidP="00821495">
      <w:pPr>
        <w:pStyle w:val="a6"/>
        <w:spacing w:line="276" w:lineRule="auto"/>
        <w:ind w:left="0" w:firstLine="851"/>
        <w:jc w:val="both"/>
        <w:rPr>
          <w:sz w:val="28"/>
        </w:rPr>
      </w:pPr>
      <w:r w:rsidRPr="00401918">
        <w:rPr>
          <w:sz w:val="28"/>
        </w:rPr>
        <w:t xml:space="preserve">Обобщающий показатель, характеризующий экономическое развитие территории - валовой районный продукт составит в 2024 году </w:t>
      </w:r>
      <w:r w:rsidR="00981548">
        <w:rPr>
          <w:sz w:val="28"/>
        </w:rPr>
        <w:t xml:space="preserve">по предварительным данным </w:t>
      </w:r>
      <w:r w:rsidR="005C076B">
        <w:rPr>
          <w:sz w:val="28"/>
        </w:rPr>
        <w:t xml:space="preserve">6181,2 </w:t>
      </w:r>
      <w:r w:rsidRPr="00401918">
        <w:rPr>
          <w:sz w:val="28"/>
        </w:rPr>
        <w:t xml:space="preserve"> млн. руб</w:t>
      </w:r>
      <w:r w:rsidRPr="005C076B">
        <w:rPr>
          <w:sz w:val="28"/>
        </w:rPr>
        <w:t xml:space="preserve">., что выше аналогичного показателя прошлого года на </w:t>
      </w:r>
      <w:r w:rsidR="005C076B" w:rsidRPr="005C076B">
        <w:rPr>
          <w:sz w:val="28"/>
        </w:rPr>
        <w:t>5,1</w:t>
      </w:r>
      <w:r w:rsidRPr="005C076B">
        <w:rPr>
          <w:sz w:val="28"/>
        </w:rPr>
        <w:t>%.</w:t>
      </w:r>
      <w:r w:rsidRPr="00401918">
        <w:rPr>
          <w:sz w:val="28"/>
        </w:rPr>
        <w:t xml:space="preserve"> </w:t>
      </w:r>
    </w:p>
    <w:p w:rsidR="00244D73" w:rsidRPr="00244D73" w:rsidRDefault="00244D73" w:rsidP="00821495">
      <w:pPr>
        <w:pStyle w:val="a6"/>
        <w:spacing w:line="276" w:lineRule="auto"/>
        <w:ind w:left="0" w:firstLine="851"/>
        <w:jc w:val="both"/>
        <w:rPr>
          <w:sz w:val="28"/>
          <w:szCs w:val="28"/>
        </w:rPr>
      </w:pPr>
      <w:r w:rsidRPr="00244D73">
        <w:rPr>
          <w:sz w:val="28"/>
          <w:szCs w:val="28"/>
        </w:rPr>
        <w:t xml:space="preserve">В текущем году объем отгруженных товаров собственного производства, выполненных работ и услуг собственными силами по виду экономической деятельности «обрабатывающие производства» оценивается в размере </w:t>
      </w:r>
      <w:r w:rsidRPr="00393EC2">
        <w:rPr>
          <w:sz w:val="28"/>
          <w:szCs w:val="28"/>
        </w:rPr>
        <w:t xml:space="preserve">175 млн. руб., </w:t>
      </w:r>
      <w:r w:rsidR="00981548">
        <w:rPr>
          <w:sz w:val="28"/>
          <w:szCs w:val="28"/>
        </w:rPr>
        <w:t xml:space="preserve">с </w:t>
      </w:r>
      <w:r w:rsidRPr="00393EC2">
        <w:rPr>
          <w:sz w:val="28"/>
          <w:szCs w:val="28"/>
        </w:rPr>
        <w:t>индекс</w:t>
      </w:r>
      <w:r w:rsidR="00981548">
        <w:rPr>
          <w:sz w:val="28"/>
          <w:szCs w:val="28"/>
        </w:rPr>
        <w:t>ом</w:t>
      </w:r>
      <w:r w:rsidRPr="00393EC2">
        <w:rPr>
          <w:sz w:val="28"/>
          <w:szCs w:val="28"/>
        </w:rPr>
        <w:t xml:space="preserve"> физического объема 104,1%.</w:t>
      </w:r>
      <w:r w:rsidRPr="00244D73">
        <w:rPr>
          <w:sz w:val="28"/>
          <w:szCs w:val="28"/>
        </w:rPr>
        <w:t xml:space="preserve"> </w:t>
      </w:r>
    </w:p>
    <w:p w:rsidR="007879A1" w:rsidRDefault="00244D73" w:rsidP="00821495">
      <w:pPr>
        <w:pStyle w:val="a6"/>
        <w:spacing w:line="276" w:lineRule="auto"/>
        <w:ind w:left="0" w:firstLine="851"/>
        <w:jc w:val="both"/>
        <w:rPr>
          <w:sz w:val="28"/>
          <w:szCs w:val="28"/>
        </w:rPr>
      </w:pPr>
      <w:r w:rsidRPr="00244D73">
        <w:rPr>
          <w:sz w:val="28"/>
          <w:szCs w:val="28"/>
        </w:rPr>
        <w:t xml:space="preserve">Промышленность Чистоозерного района имеет узкую специализацию, основная доля приходится на производство продукции пищевой промышленности. Динамика отрасли в значительной мере определяется результатами работы АО «Чистоозерное ХПП». </w:t>
      </w:r>
    </w:p>
    <w:p w:rsidR="007879A1" w:rsidRDefault="00D423B1" w:rsidP="00821495">
      <w:pPr>
        <w:pStyle w:val="a6"/>
        <w:spacing w:line="276" w:lineRule="auto"/>
        <w:ind w:left="0" w:firstLine="851"/>
        <w:jc w:val="both"/>
        <w:rPr>
          <w:sz w:val="28"/>
          <w:szCs w:val="28"/>
        </w:rPr>
      </w:pPr>
      <w:r w:rsidRPr="00D423B1">
        <w:rPr>
          <w:sz w:val="28"/>
          <w:szCs w:val="28"/>
        </w:rPr>
        <w:t>В 2023 году уменьшилось количество предприятий, производящих продукцию пищевой промышленности, в связи с нерентабельностью работы, кадровой проблемой прекратило деятельность ООО «Колос</w:t>
      </w:r>
      <w:r w:rsidRPr="004E3BF7">
        <w:rPr>
          <w:sz w:val="28"/>
          <w:szCs w:val="28"/>
        </w:rPr>
        <w:t xml:space="preserve">». </w:t>
      </w:r>
      <w:r w:rsidR="007879A1" w:rsidRPr="004E3BF7">
        <w:rPr>
          <w:sz w:val="28"/>
          <w:szCs w:val="28"/>
        </w:rPr>
        <w:t xml:space="preserve">В </w:t>
      </w:r>
      <w:r w:rsidRPr="004E3BF7">
        <w:rPr>
          <w:sz w:val="28"/>
          <w:szCs w:val="28"/>
        </w:rPr>
        <w:t xml:space="preserve">тоже время </w:t>
      </w:r>
      <w:r w:rsidR="007879A1" w:rsidRPr="004E3BF7">
        <w:rPr>
          <w:sz w:val="28"/>
          <w:szCs w:val="28"/>
        </w:rPr>
        <w:t>открыты новые производства</w:t>
      </w:r>
      <w:r w:rsidR="004E3BF7" w:rsidRPr="004E3BF7">
        <w:rPr>
          <w:sz w:val="28"/>
          <w:szCs w:val="28"/>
        </w:rPr>
        <w:t xml:space="preserve">: цех по </w:t>
      </w:r>
      <w:r w:rsidR="00981548">
        <w:rPr>
          <w:sz w:val="28"/>
          <w:szCs w:val="28"/>
        </w:rPr>
        <w:t>выпуску</w:t>
      </w:r>
      <w:r w:rsidR="007879A1" w:rsidRPr="004E3BF7">
        <w:rPr>
          <w:sz w:val="28"/>
          <w:szCs w:val="28"/>
        </w:rPr>
        <w:t xml:space="preserve">  полуфабрикатов (И</w:t>
      </w:r>
      <w:r w:rsidR="004E3BF7" w:rsidRPr="004E3BF7">
        <w:rPr>
          <w:sz w:val="28"/>
          <w:szCs w:val="28"/>
        </w:rPr>
        <w:t>П</w:t>
      </w:r>
      <w:r w:rsidR="00981548">
        <w:rPr>
          <w:sz w:val="28"/>
          <w:szCs w:val="28"/>
        </w:rPr>
        <w:t xml:space="preserve"> </w:t>
      </w:r>
      <w:r w:rsidR="007879A1" w:rsidRPr="004E3BF7">
        <w:rPr>
          <w:sz w:val="28"/>
          <w:szCs w:val="28"/>
        </w:rPr>
        <w:t xml:space="preserve"> Ахмедова), коптильный цех (И</w:t>
      </w:r>
      <w:r w:rsidR="004E3BF7" w:rsidRPr="004E3BF7">
        <w:rPr>
          <w:sz w:val="28"/>
          <w:szCs w:val="28"/>
        </w:rPr>
        <w:t>И</w:t>
      </w:r>
      <w:r w:rsidR="007879A1" w:rsidRPr="004E3BF7">
        <w:rPr>
          <w:sz w:val="28"/>
          <w:szCs w:val="28"/>
        </w:rPr>
        <w:t xml:space="preserve"> Богомолов).</w:t>
      </w:r>
    </w:p>
    <w:p w:rsidR="00244D73" w:rsidRDefault="00244D73" w:rsidP="00821495">
      <w:pPr>
        <w:pStyle w:val="a6"/>
        <w:spacing w:line="276" w:lineRule="auto"/>
        <w:ind w:left="0" w:firstLine="851"/>
        <w:jc w:val="both"/>
        <w:rPr>
          <w:sz w:val="28"/>
          <w:szCs w:val="28"/>
        </w:rPr>
      </w:pPr>
      <w:r w:rsidRPr="00244D73">
        <w:rPr>
          <w:sz w:val="28"/>
          <w:szCs w:val="28"/>
        </w:rPr>
        <w:t>Следует отметить, что помимо хозяйствующих субъектов, специализирующихся на выпуске продукции пищевой промышленности на территории р.п. Чистоозерное осуществляется производство сварочных электродов (ООО «Электродный завод Чистоозерное ПО»), мебели (ИП Бригинец, ИП Гурков), кованых изделий (Артюхов), строительных материалов – тротуарной плитки и бетона (Седько). Информация об объемах производства по вышеуказанным предприятию, ИП и самозанятым гражданам в администрацию Чистоозерного района не предоставляется</w:t>
      </w:r>
      <w:r w:rsidR="004E3BF7">
        <w:rPr>
          <w:sz w:val="28"/>
          <w:szCs w:val="28"/>
        </w:rPr>
        <w:t xml:space="preserve"> и в оборот промышленного производства не включается</w:t>
      </w:r>
      <w:r w:rsidRPr="00244D73">
        <w:rPr>
          <w:sz w:val="28"/>
          <w:szCs w:val="28"/>
        </w:rPr>
        <w:t>.</w:t>
      </w:r>
    </w:p>
    <w:p w:rsidR="00244D73" w:rsidRPr="005C076B" w:rsidRDefault="00244D73" w:rsidP="00821495">
      <w:pPr>
        <w:pStyle w:val="Default"/>
        <w:spacing w:line="276" w:lineRule="auto"/>
        <w:ind w:firstLine="851"/>
        <w:jc w:val="both"/>
        <w:rPr>
          <w:color w:val="auto"/>
          <w:sz w:val="28"/>
          <w:szCs w:val="28"/>
        </w:rPr>
      </w:pPr>
      <w:r w:rsidRPr="005254EB">
        <w:rPr>
          <w:sz w:val="28"/>
          <w:szCs w:val="28"/>
        </w:rPr>
        <w:t xml:space="preserve">Ключевым направлением экономики Чистоозерного района является </w:t>
      </w:r>
      <w:r w:rsidRPr="00244D73">
        <w:rPr>
          <w:sz w:val="28"/>
          <w:szCs w:val="28"/>
        </w:rPr>
        <w:t>аграрный сектор.</w:t>
      </w:r>
      <w:r w:rsidRPr="005254EB">
        <w:rPr>
          <w:sz w:val="28"/>
          <w:szCs w:val="28"/>
        </w:rPr>
        <w:t xml:space="preserve"> Данная отрасль не отличается стабильным развитием, прежде всего, по причине высокой зависимости от природно-климатических условий</w:t>
      </w:r>
      <w:r w:rsidRPr="005C076B">
        <w:rPr>
          <w:color w:val="auto"/>
          <w:sz w:val="28"/>
          <w:szCs w:val="28"/>
        </w:rPr>
        <w:t xml:space="preserve">. В отличие от неблагоприятного </w:t>
      </w:r>
      <w:r w:rsidR="005C076B" w:rsidRPr="005C076B">
        <w:rPr>
          <w:color w:val="auto"/>
          <w:sz w:val="28"/>
          <w:szCs w:val="28"/>
        </w:rPr>
        <w:t xml:space="preserve">для роста сельхозкультур </w:t>
      </w:r>
      <w:r w:rsidRPr="005C076B">
        <w:rPr>
          <w:color w:val="auto"/>
          <w:sz w:val="28"/>
          <w:szCs w:val="28"/>
        </w:rPr>
        <w:t xml:space="preserve">2023 года в текущем периоде </w:t>
      </w:r>
      <w:r w:rsidR="005C076B" w:rsidRPr="005C076B">
        <w:rPr>
          <w:color w:val="auto"/>
          <w:sz w:val="28"/>
          <w:szCs w:val="28"/>
        </w:rPr>
        <w:t xml:space="preserve">имеет место </w:t>
      </w:r>
      <w:r w:rsidRPr="005C076B">
        <w:rPr>
          <w:color w:val="auto"/>
          <w:sz w:val="28"/>
          <w:szCs w:val="28"/>
        </w:rPr>
        <w:t xml:space="preserve"> увеличение урожайности зерновых культур в 1,5 раза (до 15,</w:t>
      </w:r>
      <w:r w:rsidR="005C076B" w:rsidRPr="005C076B">
        <w:rPr>
          <w:color w:val="auto"/>
          <w:sz w:val="28"/>
          <w:szCs w:val="28"/>
        </w:rPr>
        <w:t>3</w:t>
      </w:r>
      <w:r w:rsidRPr="005C076B">
        <w:rPr>
          <w:color w:val="auto"/>
          <w:sz w:val="28"/>
          <w:szCs w:val="28"/>
        </w:rPr>
        <w:t xml:space="preserve"> ц/га), валовой сбор  </w:t>
      </w:r>
      <w:r w:rsidR="005C076B" w:rsidRPr="005C076B">
        <w:rPr>
          <w:color w:val="auto"/>
          <w:sz w:val="28"/>
          <w:szCs w:val="28"/>
        </w:rPr>
        <w:t>достиг</w:t>
      </w:r>
      <w:r w:rsidRPr="005C076B">
        <w:rPr>
          <w:color w:val="auto"/>
          <w:sz w:val="28"/>
          <w:szCs w:val="28"/>
        </w:rPr>
        <w:t xml:space="preserve"> </w:t>
      </w:r>
      <w:r w:rsidR="005C076B" w:rsidRPr="005C076B">
        <w:rPr>
          <w:color w:val="auto"/>
          <w:sz w:val="28"/>
          <w:szCs w:val="28"/>
        </w:rPr>
        <w:t>107,8</w:t>
      </w:r>
      <w:r w:rsidRPr="005C076B">
        <w:rPr>
          <w:color w:val="auto"/>
          <w:sz w:val="28"/>
          <w:szCs w:val="28"/>
        </w:rPr>
        <w:t xml:space="preserve"> тыс. тонн – 15</w:t>
      </w:r>
      <w:r w:rsidR="005C076B" w:rsidRPr="005C076B">
        <w:rPr>
          <w:color w:val="auto"/>
          <w:sz w:val="28"/>
          <w:szCs w:val="28"/>
        </w:rPr>
        <w:t>8</w:t>
      </w:r>
      <w:r w:rsidRPr="005C076B">
        <w:rPr>
          <w:color w:val="auto"/>
          <w:sz w:val="28"/>
          <w:szCs w:val="28"/>
        </w:rPr>
        <w:t xml:space="preserve">% показателя предыдущего года.  По предварительной оценке в  2024 году всеми категориями хозяйств будет произведено сельскохозяйственной продукции на   </w:t>
      </w:r>
      <w:r w:rsidR="005C076B" w:rsidRPr="005C076B">
        <w:rPr>
          <w:color w:val="auto"/>
          <w:sz w:val="28"/>
          <w:szCs w:val="28"/>
        </w:rPr>
        <w:t xml:space="preserve">2288,0 </w:t>
      </w:r>
      <w:r w:rsidRPr="005C076B">
        <w:rPr>
          <w:color w:val="auto"/>
          <w:sz w:val="28"/>
          <w:szCs w:val="28"/>
        </w:rPr>
        <w:t xml:space="preserve">млн. рублей или  </w:t>
      </w:r>
      <w:r w:rsidR="005C076B" w:rsidRPr="005C076B">
        <w:rPr>
          <w:color w:val="auto"/>
          <w:sz w:val="28"/>
          <w:szCs w:val="28"/>
        </w:rPr>
        <w:t>132</w:t>
      </w:r>
      <w:r w:rsidRPr="005C076B">
        <w:rPr>
          <w:color w:val="auto"/>
          <w:sz w:val="28"/>
          <w:szCs w:val="28"/>
        </w:rPr>
        <w:t xml:space="preserve">% к уровню 2023 года в сопоставимых ценах.  </w:t>
      </w:r>
    </w:p>
    <w:p w:rsidR="00244D73" w:rsidRDefault="00244D73" w:rsidP="00821495">
      <w:pPr>
        <w:pStyle w:val="a6"/>
        <w:spacing w:line="276" w:lineRule="auto"/>
        <w:ind w:left="0" w:firstLine="851"/>
        <w:jc w:val="both"/>
        <w:rPr>
          <w:sz w:val="28"/>
          <w:szCs w:val="28"/>
        </w:rPr>
      </w:pPr>
      <w:r w:rsidRPr="005254EB">
        <w:rPr>
          <w:sz w:val="28"/>
          <w:szCs w:val="28"/>
        </w:rPr>
        <w:lastRenderedPageBreak/>
        <w:t xml:space="preserve">Сложной остается ситуации в животноводстве. К концу текущего года поголовье КРС в сельхоз. организациях и крестьянских (фермерских) хозяйствах сократится на </w:t>
      </w:r>
      <w:r w:rsidR="005C076B">
        <w:rPr>
          <w:sz w:val="28"/>
          <w:szCs w:val="28"/>
        </w:rPr>
        <w:t>7</w:t>
      </w:r>
      <w:r w:rsidRPr="005254EB">
        <w:rPr>
          <w:sz w:val="28"/>
          <w:szCs w:val="28"/>
        </w:rPr>
        <w:t xml:space="preserve">%, молочных коров станет меньше на </w:t>
      </w:r>
      <w:r w:rsidR="005C076B">
        <w:rPr>
          <w:sz w:val="28"/>
          <w:szCs w:val="28"/>
        </w:rPr>
        <w:t>четверть</w:t>
      </w:r>
      <w:r w:rsidRPr="005254EB">
        <w:rPr>
          <w:sz w:val="28"/>
          <w:szCs w:val="28"/>
        </w:rPr>
        <w:t xml:space="preserve">. В связи с острой кадровой проблемой, низкими закупочными ценами на молоко ряд сельхоз. товаропроизводителей планируют минимизировать либо прекратить животноводческую деятельность. </w:t>
      </w:r>
      <w:r w:rsidR="00981548">
        <w:rPr>
          <w:sz w:val="28"/>
          <w:szCs w:val="28"/>
        </w:rPr>
        <w:t xml:space="preserve">В результате по итогам 2024 года производство молока снизится на 15%, производство мяса в связи с забоем скота вырастет на 3,1%. </w:t>
      </w:r>
    </w:p>
    <w:p w:rsidR="00DA467A" w:rsidRDefault="007879A1" w:rsidP="00821495">
      <w:pPr>
        <w:pStyle w:val="Default"/>
        <w:spacing w:line="276" w:lineRule="auto"/>
        <w:ind w:firstLine="851"/>
        <w:jc w:val="both"/>
        <w:rPr>
          <w:sz w:val="28"/>
          <w:szCs w:val="28"/>
        </w:rPr>
      </w:pPr>
      <w:r w:rsidRPr="007879A1">
        <w:rPr>
          <w:sz w:val="28"/>
          <w:szCs w:val="28"/>
        </w:rPr>
        <w:t>С целью повышения эффективности производства в течение последних лет активно инвестируются средства в модернизацию материально-технической базы</w:t>
      </w:r>
      <w:r w:rsidR="00981548">
        <w:rPr>
          <w:sz w:val="28"/>
          <w:szCs w:val="28"/>
        </w:rPr>
        <w:t xml:space="preserve"> аграрного комплекса</w:t>
      </w:r>
      <w:r w:rsidRPr="007879A1">
        <w:rPr>
          <w:sz w:val="28"/>
          <w:szCs w:val="28"/>
        </w:rPr>
        <w:t>. За период 20</w:t>
      </w:r>
      <w:r>
        <w:rPr>
          <w:sz w:val="28"/>
          <w:szCs w:val="28"/>
        </w:rPr>
        <w:t>2</w:t>
      </w:r>
      <w:r w:rsidR="00CB2B4E">
        <w:rPr>
          <w:sz w:val="28"/>
          <w:szCs w:val="28"/>
        </w:rPr>
        <w:t xml:space="preserve">2 год </w:t>
      </w:r>
      <w:r w:rsidRPr="007879A1">
        <w:rPr>
          <w:sz w:val="28"/>
          <w:szCs w:val="28"/>
        </w:rPr>
        <w:t>-</w:t>
      </w:r>
      <w:r>
        <w:rPr>
          <w:sz w:val="28"/>
          <w:szCs w:val="28"/>
        </w:rPr>
        <w:t xml:space="preserve">9 мес. </w:t>
      </w:r>
      <w:r w:rsidRPr="007879A1">
        <w:rPr>
          <w:sz w:val="28"/>
          <w:szCs w:val="28"/>
        </w:rPr>
        <w:t>2024</w:t>
      </w:r>
      <w:r w:rsidR="009F6154">
        <w:rPr>
          <w:sz w:val="28"/>
          <w:szCs w:val="28"/>
        </w:rPr>
        <w:t xml:space="preserve"> гг.</w:t>
      </w:r>
      <w:r w:rsidRPr="007879A1">
        <w:rPr>
          <w:sz w:val="28"/>
          <w:szCs w:val="28"/>
        </w:rPr>
        <w:t xml:space="preserve"> приобретено </w:t>
      </w:r>
      <w:r w:rsidR="00CB2B4E" w:rsidRPr="00CB2B4E">
        <w:rPr>
          <w:sz w:val="28"/>
          <w:szCs w:val="28"/>
        </w:rPr>
        <w:t>1</w:t>
      </w:r>
      <w:r w:rsidR="00DC4E90">
        <w:rPr>
          <w:sz w:val="28"/>
          <w:szCs w:val="28"/>
        </w:rPr>
        <w:t>58</w:t>
      </w:r>
      <w:r w:rsidRPr="00CB2B4E">
        <w:rPr>
          <w:sz w:val="28"/>
          <w:szCs w:val="28"/>
        </w:rPr>
        <w:t xml:space="preserve"> единиц специализированной техники и оборудования на </w:t>
      </w:r>
      <w:r w:rsidR="00DC4E90">
        <w:rPr>
          <w:sz w:val="28"/>
          <w:szCs w:val="28"/>
        </w:rPr>
        <w:t xml:space="preserve">719,4 </w:t>
      </w:r>
      <w:r w:rsidR="00CB2B4E" w:rsidRPr="00DC4E90">
        <w:rPr>
          <w:sz w:val="28"/>
          <w:szCs w:val="28"/>
        </w:rPr>
        <w:t xml:space="preserve">млн. </w:t>
      </w:r>
      <w:r w:rsidRPr="00DC4E90">
        <w:rPr>
          <w:sz w:val="28"/>
          <w:szCs w:val="28"/>
        </w:rPr>
        <w:t>руб</w:t>
      </w:r>
      <w:r w:rsidR="00CB2B4E" w:rsidRPr="00DC4E90">
        <w:rPr>
          <w:sz w:val="28"/>
          <w:szCs w:val="28"/>
        </w:rPr>
        <w:t>.</w:t>
      </w:r>
      <w:r w:rsidRPr="00DC4E90">
        <w:rPr>
          <w:sz w:val="28"/>
          <w:szCs w:val="28"/>
        </w:rPr>
        <w:t xml:space="preserve">, объемы государственной поддержки данного направления составили </w:t>
      </w:r>
      <w:r w:rsidR="00DC4E90" w:rsidRPr="00DC4E90">
        <w:rPr>
          <w:sz w:val="28"/>
          <w:szCs w:val="28"/>
        </w:rPr>
        <w:t>171,2</w:t>
      </w:r>
      <w:r w:rsidRPr="00DC4E90">
        <w:rPr>
          <w:sz w:val="28"/>
          <w:szCs w:val="28"/>
        </w:rPr>
        <w:t xml:space="preserve"> млн. руб. Значительные капитальные вложения были направлены в строительство новых</w:t>
      </w:r>
      <w:r w:rsidRPr="007879A1">
        <w:rPr>
          <w:sz w:val="28"/>
          <w:szCs w:val="28"/>
        </w:rPr>
        <w:t xml:space="preserve"> объектов сельскохозяйственного назначения. В частности, велись работы по возведению двух зерносушильных комплексов (ОАО «Чистоозерный плодопитомник», КФХ «Куратов»), ангаров (ОАО «Шипицино», ПСК </w:t>
      </w:r>
      <w:r w:rsidR="009F6154">
        <w:rPr>
          <w:sz w:val="28"/>
          <w:szCs w:val="28"/>
        </w:rPr>
        <w:t xml:space="preserve">(к-з) </w:t>
      </w:r>
      <w:r w:rsidRPr="007879A1">
        <w:rPr>
          <w:sz w:val="28"/>
          <w:szCs w:val="28"/>
        </w:rPr>
        <w:t xml:space="preserve">им. Мичурина), а также трех силосных и трех экспедиционных емкостей для хранения зерна общим объемом 8 тысяч тонн и 450 тонн соответственно (КФХ Семин и КФХ «Куратов»). </w:t>
      </w:r>
      <w:r w:rsidR="00DA467A" w:rsidRPr="00DA467A">
        <w:rPr>
          <w:sz w:val="28"/>
          <w:szCs w:val="28"/>
        </w:rPr>
        <w:t>В целях</w:t>
      </w:r>
      <w:r w:rsidRPr="00DA467A">
        <w:rPr>
          <w:sz w:val="28"/>
          <w:szCs w:val="28"/>
        </w:rPr>
        <w:t xml:space="preserve"> сортообновления за период с 2022 года  приобретено  </w:t>
      </w:r>
      <w:r w:rsidR="00DA467A" w:rsidRPr="00DA467A">
        <w:rPr>
          <w:sz w:val="28"/>
          <w:szCs w:val="28"/>
        </w:rPr>
        <w:t xml:space="preserve">2,3 </w:t>
      </w:r>
      <w:r w:rsidRPr="00DA467A">
        <w:rPr>
          <w:sz w:val="28"/>
          <w:szCs w:val="28"/>
        </w:rPr>
        <w:t>тыс</w:t>
      </w:r>
      <w:r w:rsidR="009F6154">
        <w:rPr>
          <w:sz w:val="28"/>
          <w:szCs w:val="28"/>
        </w:rPr>
        <w:t>.</w:t>
      </w:r>
      <w:r w:rsidRPr="00DA467A">
        <w:rPr>
          <w:sz w:val="28"/>
          <w:szCs w:val="28"/>
        </w:rPr>
        <w:t xml:space="preserve"> тонн оригинальных и элитных  семян.</w:t>
      </w:r>
      <w:r w:rsidRPr="007879A1">
        <w:rPr>
          <w:sz w:val="28"/>
          <w:szCs w:val="28"/>
        </w:rPr>
        <w:t xml:space="preserve"> </w:t>
      </w:r>
    </w:p>
    <w:p w:rsidR="00062ABB" w:rsidRPr="005254EB" w:rsidRDefault="00F145CC" w:rsidP="00821495">
      <w:pPr>
        <w:pStyle w:val="Default"/>
        <w:spacing w:line="276" w:lineRule="auto"/>
        <w:ind w:firstLine="851"/>
        <w:jc w:val="both"/>
        <w:rPr>
          <w:sz w:val="28"/>
          <w:szCs w:val="28"/>
        </w:rPr>
      </w:pPr>
      <w:r w:rsidRPr="00B92436">
        <w:rPr>
          <w:sz w:val="28"/>
          <w:szCs w:val="28"/>
        </w:rPr>
        <w:t xml:space="preserve">По итогам 2023 года прибыль организаций Чистоозерного района составила </w:t>
      </w:r>
      <w:r w:rsidR="000D4846" w:rsidRPr="00B92436">
        <w:rPr>
          <w:sz w:val="28"/>
          <w:szCs w:val="28"/>
        </w:rPr>
        <w:t>78,6</w:t>
      </w:r>
      <w:r w:rsidRPr="00B92436">
        <w:rPr>
          <w:sz w:val="28"/>
          <w:szCs w:val="28"/>
        </w:rPr>
        <w:t xml:space="preserve"> млн.  рублей. </w:t>
      </w:r>
      <w:r w:rsidR="009F6154">
        <w:rPr>
          <w:sz w:val="28"/>
          <w:szCs w:val="28"/>
        </w:rPr>
        <w:t>72% консолидированной прибыли (56,8 млн. руб.) приходи</w:t>
      </w:r>
      <w:r w:rsidR="00981548">
        <w:rPr>
          <w:sz w:val="28"/>
          <w:szCs w:val="28"/>
        </w:rPr>
        <w:t>лась</w:t>
      </w:r>
      <w:r w:rsidR="009F6154">
        <w:rPr>
          <w:sz w:val="28"/>
          <w:szCs w:val="28"/>
        </w:rPr>
        <w:t xml:space="preserve"> на долю сельскохозяйственных предприятий</w:t>
      </w:r>
      <w:r w:rsidRPr="00B92436">
        <w:rPr>
          <w:sz w:val="28"/>
          <w:szCs w:val="28"/>
        </w:rPr>
        <w:t>.</w:t>
      </w:r>
      <w:r w:rsidR="004501A3" w:rsidRPr="00B92436">
        <w:rPr>
          <w:sz w:val="28"/>
          <w:szCs w:val="28"/>
        </w:rPr>
        <w:t xml:space="preserve"> </w:t>
      </w:r>
      <w:r w:rsidR="00B92436" w:rsidRPr="00B92436">
        <w:rPr>
          <w:sz w:val="28"/>
          <w:szCs w:val="28"/>
        </w:rPr>
        <w:t xml:space="preserve">Увеличение объема производства продукции растениеводства и соответственно доходов от реализации сельскохозяйственной продукции в текущем году способствует повышению рентабельности сельхоз. организаций. </w:t>
      </w:r>
      <w:r w:rsidR="00062ABB" w:rsidRPr="00B92436">
        <w:rPr>
          <w:sz w:val="28"/>
          <w:szCs w:val="28"/>
        </w:rPr>
        <w:t xml:space="preserve">По предварительным оценкам суммарная балансовая прибыль </w:t>
      </w:r>
      <w:r w:rsidR="00B92436" w:rsidRPr="00B92436">
        <w:rPr>
          <w:sz w:val="28"/>
          <w:szCs w:val="28"/>
        </w:rPr>
        <w:t>вышеуказанных хозяйствующих субъектов увеличится</w:t>
      </w:r>
      <w:r w:rsidR="00062ABB" w:rsidRPr="00B92436">
        <w:rPr>
          <w:sz w:val="28"/>
          <w:szCs w:val="28"/>
        </w:rPr>
        <w:t xml:space="preserve"> на </w:t>
      </w:r>
      <w:r w:rsidR="00B92436" w:rsidRPr="00B92436">
        <w:rPr>
          <w:sz w:val="28"/>
          <w:szCs w:val="28"/>
        </w:rPr>
        <w:t>34</w:t>
      </w:r>
      <w:r w:rsidR="00062ABB" w:rsidRPr="00B92436">
        <w:rPr>
          <w:sz w:val="28"/>
          <w:szCs w:val="28"/>
        </w:rPr>
        <w:t>%</w:t>
      </w:r>
      <w:r w:rsidR="00B92436" w:rsidRPr="00B92436">
        <w:rPr>
          <w:sz w:val="28"/>
          <w:szCs w:val="28"/>
        </w:rPr>
        <w:t>, составив 76 млн. руб.</w:t>
      </w:r>
      <w:r w:rsidR="00D423B1" w:rsidRPr="00B92436">
        <w:rPr>
          <w:sz w:val="28"/>
          <w:szCs w:val="28"/>
        </w:rPr>
        <w:t xml:space="preserve"> Данное обстоятельство приведет к </w:t>
      </w:r>
      <w:r w:rsidR="00B92436" w:rsidRPr="00B92436">
        <w:rPr>
          <w:sz w:val="28"/>
          <w:szCs w:val="28"/>
        </w:rPr>
        <w:t xml:space="preserve">росту </w:t>
      </w:r>
      <w:r w:rsidR="00D423B1" w:rsidRPr="00B92436">
        <w:rPr>
          <w:sz w:val="28"/>
          <w:szCs w:val="28"/>
        </w:rPr>
        <w:t xml:space="preserve">консолидированной прибыли района   на </w:t>
      </w:r>
      <w:r w:rsidR="00B92436" w:rsidRPr="00B92436">
        <w:rPr>
          <w:sz w:val="28"/>
          <w:szCs w:val="28"/>
        </w:rPr>
        <w:t>25</w:t>
      </w:r>
      <w:r w:rsidR="00D423B1" w:rsidRPr="00B92436">
        <w:rPr>
          <w:sz w:val="28"/>
          <w:szCs w:val="28"/>
        </w:rPr>
        <w:t>%</w:t>
      </w:r>
      <w:r w:rsidR="00B92436" w:rsidRPr="00B92436">
        <w:rPr>
          <w:sz w:val="28"/>
          <w:szCs w:val="28"/>
        </w:rPr>
        <w:t>, до 98,2 млн. руб</w:t>
      </w:r>
      <w:r w:rsidR="00D423B1" w:rsidRPr="00B92436">
        <w:rPr>
          <w:sz w:val="28"/>
          <w:szCs w:val="28"/>
        </w:rPr>
        <w:t>.</w:t>
      </w:r>
      <w:r w:rsidR="00D423B1">
        <w:rPr>
          <w:sz w:val="28"/>
          <w:szCs w:val="28"/>
        </w:rPr>
        <w:t xml:space="preserve"> </w:t>
      </w:r>
    </w:p>
    <w:p w:rsidR="00244D73" w:rsidRDefault="00244D73" w:rsidP="00821495">
      <w:pPr>
        <w:pStyle w:val="Default"/>
        <w:spacing w:line="276" w:lineRule="auto"/>
        <w:ind w:firstLine="851"/>
        <w:jc w:val="both"/>
        <w:rPr>
          <w:sz w:val="28"/>
          <w:szCs w:val="28"/>
        </w:rPr>
      </w:pPr>
      <w:r w:rsidRPr="00244D73">
        <w:rPr>
          <w:sz w:val="28"/>
          <w:szCs w:val="28"/>
        </w:rPr>
        <w:t>Потребительский рынок</w:t>
      </w:r>
      <w:r w:rsidRPr="005254EB">
        <w:rPr>
          <w:sz w:val="28"/>
          <w:szCs w:val="28"/>
        </w:rPr>
        <w:t xml:space="preserve"> Чистоозерного района представляет собой сеть торговых предприятий, </w:t>
      </w:r>
      <w:r w:rsidR="00BE5EDF">
        <w:rPr>
          <w:sz w:val="28"/>
          <w:szCs w:val="28"/>
        </w:rPr>
        <w:t xml:space="preserve">субъектов </w:t>
      </w:r>
      <w:r w:rsidRPr="005254EB">
        <w:rPr>
          <w:sz w:val="28"/>
          <w:szCs w:val="28"/>
        </w:rPr>
        <w:t>общественного питания и сферы услуг</w:t>
      </w:r>
      <w:r w:rsidR="00BE5EDF">
        <w:rPr>
          <w:sz w:val="28"/>
          <w:szCs w:val="28"/>
        </w:rPr>
        <w:t xml:space="preserve">, на его долю приходится 50% </w:t>
      </w:r>
      <w:r w:rsidR="009F6154">
        <w:rPr>
          <w:sz w:val="28"/>
          <w:szCs w:val="28"/>
        </w:rPr>
        <w:t>валового районного продукта.</w:t>
      </w:r>
      <w:r w:rsidRPr="005254EB">
        <w:rPr>
          <w:sz w:val="28"/>
          <w:szCs w:val="28"/>
        </w:rPr>
        <w:t xml:space="preserve"> В текущем году оборот розничной торговли достигнет </w:t>
      </w:r>
      <w:r w:rsidRPr="00BE5EDF">
        <w:rPr>
          <w:sz w:val="28"/>
          <w:szCs w:val="28"/>
        </w:rPr>
        <w:t>26</w:t>
      </w:r>
      <w:r w:rsidR="00BE5EDF" w:rsidRPr="00BE5EDF">
        <w:rPr>
          <w:sz w:val="28"/>
          <w:szCs w:val="28"/>
        </w:rPr>
        <w:t>32</w:t>
      </w:r>
      <w:r w:rsidRPr="00BE5EDF">
        <w:rPr>
          <w:sz w:val="28"/>
          <w:szCs w:val="28"/>
        </w:rPr>
        <w:t>,</w:t>
      </w:r>
      <w:r w:rsidR="00BE5EDF" w:rsidRPr="00BE5EDF">
        <w:rPr>
          <w:sz w:val="28"/>
          <w:szCs w:val="28"/>
        </w:rPr>
        <w:t>3</w:t>
      </w:r>
      <w:r w:rsidRPr="00BE5EDF">
        <w:rPr>
          <w:sz w:val="28"/>
          <w:szCs w:val="28"/>
        </w:rPr>
        <w:t xml:space="preserve"> млн руб., индекс физического объема </w:t>
      </w:r>
      <w:r w:rsidR="009F6154">
        <w:rPr>
          <w:sz w:val="28"/>
          <w:szCs w:val="28"/>
        </w:rPr>
        <w:t>-</w:t>
      </w:r>
      <w:r w:rsidRPr="00BE5EDF">
        <w:rPr>
          <w:sz w:val="28"/>
          <w:szCs w:val="28"/>
        </w:rPr>
        <w:t xml:space="preserve"> 101,</w:t>
      </w:r>
      <w:r w:rsidR="00BE5EDF" w:rsidRPr="00BE5EDF">
        <w:rPr>
          <w:sz w:val="28"/>
          <w:szCs w:val="28"/>
        </w:rPr>
        <w:t>7</w:t>
      </w:r>
      <w:r w:rsidRPr="00BE5EDF">
        <w:rPr>
          <w:sz w:val="28"/>
          <w:szCs w:val="28"/>
        </w:rPr>
        <w:t xml:space="preserve">%. </w:t>
      </w:r>
      <w:r w:rsidR="00BE5EDF" w:rsidRPr="00BE5EDF">
        <w:rPr>
          <w:sz w:val="28"/>
          <w:szCs w:val="28"/>
        </w:rPr>
        <w:t>Также о</w:t>
      </w:r>
      <w:r w:rsidRPr="00BE5EDF">
        <w:rPr>
          <w:sz w:val="28"/>
          <w:szCs w:val="28"/>
        </w:rPr>
        <w:t xml:space="preserve">жидается </w:t>
      </w:r>
      <w:r w:rsidR="00BE5EDF" w:rsidRPr="00BE5EDF">
        <w:rPr>
          <w:sz w:val="28"/>
          <w:szCs w:val="28"/>
        </w:rPr>
        <w:t>рост</w:t>
      </w:r>
      <w:r w:rsidRPr="00BE5EDF">
        <w:rPr>
          <w:sz w:val="28"/>
          <w:szCs w:val="28"/>
        </w:rPr>
        <w:t xml:space="preserve"> (на 0,7%) объема платных услуг населению, </w:t>
      </w:r>
      <w:r w:rsidR="00BE5EDF" w:rsidRPr="00BE5EDF">
        <w:rPr>
          <w:sz w:val="28"/>
          <w:szCs w:val="28"/>
        </w:rPr>
        <w:t>абсолютное значение составит 396,5</w:t>
      </w:r>
      <w:r w:rsidRPr="00BE5EDF">
        <w:rPr>
          <w:sz w:val="28"/>
          <w:szCs w:val="28"/>
        </w:rPr>
        <w:t xml:space="preserve"> млн руб.</w:t>
      </w:r>
      <w:r w:rsidRPr="005254EB">
        <w:rPr>
          <w:sz w:val="28"/>
          <w:szCs w:val="28"/>
        </w:rPr>
        <w:t xml:space="preserve"> </w:t>
      </w:r>
    </w:p>
    <w:p w:rsidR="007879A1" w:rsidRPr="005254EB" w:rsidRDefault="007879A1" w:rsidP="00821495">
      <w:pPr>
        <w:pStyle w:val="Default"/>
        <w:spacing w:line="276" w:lineRule="auto"/>
        <w:ind w:firstLine="851"/>
        <w:jc w:val="both"/>
        <w:rPr>
          <w:sz w:val="28"/>
          <w:szCs w:val="28"/>
        </w:rPr>
      </w:pPr>
      <w:r w:rsidRPr="007879A1">
        <w:rPr>
          <w:sz w:val="28"/>
          <w:szCs w:val="28"/>
        </w:rPr>
        <w:lastRenderedPageBreak/>
        <w:t>В районе сохранена и успешно работает система потребительской кооперации, обеспечивающая товарами первой необходимости большинство населенных пунктов.  Предприятиям РПС из бюджета области компенсируется часть транспортных расходов по доставке товаров  в отдаленные села, начиная с 11 километра от районного центра. Систематически ведется работа по улучшению состояния материально-технической базы объектов Чистоозерного РПС:</w:t>
      </w:r>
      <w:r w:rsidR="00B0553E">
        <w:rPr>
          <w:sz w:val="28"/>
          <w:szCs w:val="28"/>
        </w:rPr>
        <w:t xml:space="preserve"> за 3 года </w:t>
      </w:r>
      <w:r w:rsidRPr="007879A1">
        <w:rPr>
          <w:sz w:val="28"/>
          <w:szCs w:val="28"/>
        </w:rPr>
        <w:t xml:space="preserve">проведен ремонт </w:t>
      </w:r>
      <w:r w:rsidR="00B0553E">
        <w:rPr>
          <w:sz w:val="28"/>
          <w:szCs w:val="28"/>
        </w:rPr>
        <w:t xml:space="preserve">зданий </w:t>
      </w:r>
      <w:r w:rsidRPr="00B0553E">
        <w:rPr>
          <w:sz w:val="28"/>
          <w:szCs w:val="28"/>
        </w:rPr>
        <w:t>1</w:t>
      </w:r>
      <w:r w:rsidR="00B0553E" w:rsidRPr="00B0553E">
        <w:rPr>
          <w:sz w:val="28"/>
          <w:szCs w:val="28"/>
        </w:rPr>
        <w:t>7</w:t>
      </w:r>
      <w:r w:rsidRPr="00B0553E">
        <w:rPr>
          <w:sz w:val="28"/>
          <w:szCs w:val="28"/>
        </w:rPr>
        <w:t xml:space="preserve"> магазинов.</w:t>
      </w:r>
    </w:p>
    <w:p w:rsidR="00244D73" w:rsidRPr="005254EB" w:rsidRDefault="00244D73" w:rsidP="00821495">
      <w:pPr>
        <w:pStyle w:val="Default"/>
        <w:spacing w:line="276" w:lineRule="auto"/>
        <w:ind w:firstLine="851"/>
        <w:jc w:val="both"/>
        <w:rPr>
          <w:sz w:val="28"/>
          <w:szCs w:val="28"/>
        </w:rPr>
      </w:pPr>
      <w:r w:rsidRPr="005254EB">
        <w:rPr>
          <w:sz w:val="28"/>
          <w:szCs w:val="28"/>
        </w:rPr>
        <w:t xml:space="preserve">В 2024 году потребительский рынок района пополнился торговой сетью «Красное&amp;Белое», с открытием первого магазина и планами на еще один в ближайшее время. </w:t>
      </w:r>
      <w:r w:rsidR="009F6154">
        <w:rPr>
          <w:sz w:val="28"/>
          <w:szCs w:val="28"/>
        </w:rPr>
        <w:t>Продолжает развиваться и</w:t>
      </w:r>
      <w:r w:rsidRPr="005254EB">
        <w:rPr>
          <w:sz w:val="28"/>
          <w:szCs w:val="28"/>
        </w:rPr>
        <w:t>нтернет-торговля</w:t>
      </w:r>
      <w:r w:rsidR="009F6154">
        <w:rPr>
          <w:sz w:val="28"/>
          <w:szCs w:val="28"/>
        </w:rPr>
        <w:t>:</w:t>
      </w:r>
      <w:r w:rsidRPr="005254EB">
        <w:rPr>
          <w:sz w:val="28"/>
          <w:szCs w:val="28"/>
        </w:rPr>
        <w:t xml:space="preserve"> появляются новые пункты выдачи для маркетплейсов «OZON» и «Wildberries».</w:t>
      </w:r>
    </w:p>
    <w:p w:rsidR="00244D73" w:rsidRDefault="00244D73" w:rsidP="00821495">
      <w:pPr>
        <w:pStyle w:val="Default"/>
        <w:spacing w:line="276" w:lineRule="auto"/>
        <w:ind w:firstLine="851"/>
        <w:jc w:val="both"/>
        <w:rPr>
          <w:sz w:val="28"/>
          <w:szCs w:val="28"/>
        </w:rPr>
      </w:pPr>
      <w:r w:rsidRPr="005254EB">
        <w:rPr>
          <w:sz w:val="28"/>
          <w:szCs w:val="28"/>
        </w:rPr>
        <w:t>В целях повышения  качества пассажирских перевозок в текущем году был обновлен транспортный парк МУП «Чистоозерное АТП» — приобретено  7 новых автобусов</w:t>
      </w:r>
      <w:r w:rsidR="0085402F">
        <w:rPr>
          <w:sz w:val="28"/>
          <w:szCs w:val="28"/>
        </w:rPr>
        <w:t xml:space="preserve"> ПАЗ и </w:t>
      </w:r>
      <w:r w:rsidR="0085402F" w:rsidRPr="0085402F">
        <w:t xml:space="preserve"> </w:t>
      </w:r>
      <w:r w:rsidR="0085402F" w:rsidRPr="0085402F">
        <w:rPr>
          <w:sz w:val="28"/>
          <w:szCs w:val="28"/>
        </w:rPr>
        <w:t>ГАЗель.</w:t>
      </w:r>
      <w:r w:rsidRPr="005254EB">
        <w:rPr>
          <w:sz w:val="28"/>
          <w:szCs w:val="28"/>
        </w:rPr>
        <w:t xml:space="preserve"> </w:t>
      </w:r>
      <w:r w:rsidR="00B2297C" w:rsidRPr="00B2297C">
        <w:rPr>
          <w:sz w:val="28"/>
          <w:szCs w:val="28"/>
        </w:rPr>
        <w:t>В 2023 году по инициативе администрации района открыто движение автобуса по регулярному межмуниципальному маршруту «р.п. Чистоозерное</w:t>
      </w:r>
      <w:r w:rsidR="009F6154">
        <w:rPr>
          <w:sz w:val="28"/>
          <w:szCs w:val="28"/>
        </w:rPr>
        <w:t xml:space="preserve"> </w:t>
      </w:r>
      <w:r w:rsidR="00B2297C" w:rsidRPr="00B2297C">
        <w:rPr>
          <w:sz w:val="28"/>
          <w:szCs w:val="28"/>
        </w:rPr>
        <w:t xml:space="preserve">- г. Татарск». </w:t>
      </w:r>
      <w:r w:rsidR="00D622BA">
        <w:rPr>
          <w:sz w:val="28"/>
          <w:szCs w:val="28"/>
        </w:rPr>
        <w:t>С</w:t>
      </w:r>
      <w:r w:rsidR="00D622BA" w:rsidRPr="00D622BA">
        <w:rPr>
          <w:sz w:val="28"/>
          <w:szCs w:val="28"/>
        </w:rPr>
        <w:t xml:space="preserve"> июня </w:t>
      </w:r>
      <w:r w:rsidR="0085402F">
        <w:rPr>
          <w:sz w:val="28"/>
          <w:szCs w:val="28"/>
        </w:rPr>
        <w:t xml:space="preserve">2024 года </w:t>
      </w:r>
      <w:r w:rsidR="00D622BA" w:rsidRPr="00D622BA">
        <w:rPr>
          <w:sz w:val="28"/>
          <w:szCs w:val="28"/>
        </w:rPr>
        <w:t xml:space="preserve">организована перевозка по схеме «автобус + электропоезд» от р.п. Чистоозерного до станции Новосибирск-Главный c пересадкой на станции Татарская. </w:t>
      </w:r>
      <w:r w:rsidR="00B2297C" w:rsidRPr="00B2297C">
        <w:rPr>
          <w:sz w:val="28"/>
          <w:szCs w:val="28"/>
        </w:rPr>
        <w:t xml:space="preserve">В сентябре </w:t>
      </w:r>
      <w:r w:rsidR="009F6154">
        <w:rPr>
          <w:sz w:val="28"/>
          <w:szCs w:val="28"/>
        </w:rPr>
        <w:t>текущего года</w:t>
      </w:r>
      <w:r w:rsidR="00B2297C" w:rsidRPr="00B2297C">
        <w:rPr>
          <w:sz w:val="28"/>
          <w:szCs w:val="28"/>
        </w:rPr>
        <w:t xml:space="preserve"> разработан и открыт регулярный автобусный маршрут по рабочему поселку Чистоозерное</w:t>
      </w:r>
      <w:r w:rsidR="00B2297C">
        <w:rPr>
          <w:sz w:val="28"/>
          <w:szCs w:val="28"/>
        </w:rPr>
        <w:t xml:space="preserve"> </w:t>
      </w:r>
      <w:r w:rsidR="00D622BA" w:rsidRPr="00D622BA">
        <w:rPr>
          <w:sz w:val="28"/>
          <w:szCs w:val="28"/>
        </w:rPr>
        <w:t xml:space="preserve">«Ж/Д вокзал-улица Южная-Ж/Д-вокзал». </w:t>
      </w:r>
    </w:p>
    <w:p w:rsidR="00B2297C" w:rsidRPr="005254EB" w:rsidRDefault="00B2297C" w:rsidP="00821495">
      <w:pPr>
        <w:pStyle w:val="Default"/>
        <w:spacing w:line="276" w:lineRule="auto"/>
        <w:ind w:firstLine="851"/>
        <w:jc w:val="both"/>
        <w:rPr>
          <w:sz w:val="28"/>
          <w:szCs w:val="28"/>
        </w:rPr>
      </w:pPr>
      <w:r w:rsidRPr="00B2297C">
        <w:rPr>
          <w:sz w:val="28"/>
          <w:szCs w:val="28"/>
        </w:rPr>
        <w:t>Существенные вливания финансовых средств направлены в улучшение дорожной инфраструктуры, как регионального, так и местного значения</w:t>
      </w:r>
      <w:r w:rsidR="009F6154">
        <w:rPr>
          <w:sz w:val="28"/>
          <w:szCs w:val="28"/>
        </w:rPr>
        <w:t>.</w:t>
      </w:r>
      <w:r w:rsidRPr="00B2297C">
        <w:rPr>
          <w:sz w:val="28"/>
          <w:szCs w:val="28"/>
        </w:rPr>
        <w:t xml:space="preserve"> </w:t>
      </w:r>
      <w:r w:rsidR="009F6154">
        <w:rPr>
          <w:sz w:val="28"/>
          <w:szCs w:val="28"/>
        </w:rPr>
        <w:t>В</w:t>
      </w:r>
      <w:r w:rsidRPr="00B2297C">
        <w:rPr>
          <w:sz w:val="28"/>
          <w:szCs w:val="28"/>
        </w:rPr>
        <w:t xml:space="preserve"> частности выполнены работы по капитальному ремонту и реконструкции участков дорог «17 км. а/д -3105-Чаячье – Елизаветинка»,  "27 км а/д "Н-3108" - Павловка – Мироновка – Мухино»  и   «992 км. а/д «Р-254-Купино-Карасук» (</w:t>
      </w:r>
      <w:r w:rsidR="004C2F2F">
        <w:rPr>
          <w:sz w:val="28"/>
          <w:szCs w:val="28"/>
        </w:rPr>
        <w:t>18,7</w:t>
      </w:r>
      <w:r w:rsidRPr="00B2297C">
        <w:rPr>
          <w:sz w:val="28"/>
          <w:szCs w:val="28"/>
        </w:rPr>
        <w:t xml:space="preserve"> км.). Также в рассматриваемом периоде закончены аварийно-восстановительные работы по ликвидации угрозы возникновения чрезвычайной ситуации на автодороге «Чистоозерное-Купино» (в районе деревни Чебаклы)</w:t>
      </w:r>
      <w:r w:rsidR="00357FC3">
        <w:rPr>
          <w:sz w:val="28"/>
          <w:szCs w:val="28"/>
        </w:rPr>
        <w:t xml:space="preserve">, в 2024 г. данные работы выполнялись </w:t>
      </w:r>
      <w:r w:rsidR="00357FC3" w:rsidRPr="00357FC3">
        <w:rPr>
          <w:sz w:val="28"/>
          <w:szCs w:val="28"/>
        </w:rPr>
        <w:t>на автомобильной дороге Н-3108 «Павловка-Мироновка-Мухино» (2,4 км.).</w:t>
      </w:r>
      <w:r w:rsidRPr="00B2297C">
        <w:rPr>
          <w:sz w:val="28"/>
          <w:szCs w:val="28"/>
        </w:rPr>
        <w:t xml:space="preserve"> Завершен капитальный ремонт автодорог</w:t>
      </w:r>
      <w:r w:rsidR="009F6154">
        <w:rPr>
          <w:sz w:val="28"/>
          <w:szCs w:val="28"/>
        </w:rPr>
        <w:t>и</w:t>
      </w:r>
      <w:r w:rsidRPr="00B2297C">
        <w:rPr>
          <w:sz w:val="28"/>
          <w:szCs w:val="28"/>
        </w:rPr>
        <w:t xml:space="preserve"> по </w:t>
      </w:r>
      <w:r>
        <w:rPr>
          <w:sz w:val="28"/>
          <w:szCs w:val="28"/>
        </w:rPr>
        <w:t>ул.</w:t>
      </w:r>
      <w:r w:rsidRPr="00B2297C">
        <w:rPr>
          <w:sz w:val="28"/>
          <w:szCs w:val="28"/>
        </w:rPr>
        <w:t xml:space="preserve"> Чапаева в р.п. Чистоозерное, в текущем году начаты работы по капитальному ремонту дорожного полотна по ул. Гагарина. Заметная работа проведена по улучшению качества дорог местного значения в  сельских поселениях: реконструкция и ремонт улично-дорожной сети велось </w:t>
      </w:r>
      <w:r w:rsidRPr="004C2F2F">
        <w:rPr>
          <w:sz w:val="28"/>
          <w:szCs w:val="28"/>
        </w:rPr>
        <w:t>в селах Новопесчаное, Новая Кулында, Яблоневка, Польяново, Новокрасное</w:t>
      </w:r>
      <w:r w:rsidR="004C2F2F" w:rsidRPr="004C2F2F">
        <w:rPr>
          <w:sz w:val="28"/>
          <w:szCs w:val="28"/>
        </w:rPr>
        <w:t>, Мироновка</w:t>
      </w:r>
      <w:r w:rsidR="00357FC3">
        <w:rPr>
          <w:sz w:val="28"/>
          <w:szCs w:val="28"/>
        </w:rPr>
        <w:t>, Шипицыно, Орловка, п. Озерный</w:t>
      </w:r>
      <w:r w:rsidRPr="004C2F2F">
        <w:rPr>
          <w:sz w:val="28"/>
          <w:szCs w:val="28"/>
        </w:rPr>
        <w:t>.</w:t>
      </w:r>
      <w:r w:rsidRPr="00B2297C">
        <w:rPr>
          <w:sz w:val="28"/>
          <w:szCs w:val="28"/>
        </w:rPr>
        <w:t xml:space="preserve"> </w:t>
      </w:r>
    </w:p>
    <w:p w:rsidR="00B2297C" w:rsidRDefault="00D423B1" w:rsidP="00821495">
      <w:pPr>
        <w:pStyle w:val="af"/>
        <w:spacing w:line="276" w:lineRule="auto"/>
        <w:ind w:left="0" w:firstLine="851"/>
        <w:jc w:val="both"/>
      </w:pPr>
      <w:r w:rsidRPr="00930710">
        <w:t xml:space="preserve"> </w:t>
      </w:r>
      <w:r w:rsidR="00B2297C" w:rsidRPr="00930710">
        <w:t xml:space="preserve">Завершение в 2023 году реализации  инвестиционных проектов по строительству ряда объектов сельскохозяйственного назначения,   </w:t>
      </w:r>
      <w:r w:rsidR="00165E4F">
        <w:t>сокращение</w:t>
      </w:r>
      <w:r w:rsidR="00930710" w:rsidRPr="00930710">
        <w:t xml:space="preserve"> </w:t>
      </w:r>
      <w:r w:rsidR="00930710" w:rsidRPr="00930710">
        <w:lastRenderedPageBreak/>
        <w:t xml:space="preserve">объемов финансирования модернизации объектов дорожного хозяйства и  социальной сферы </w:t>
      </w:r>
      <w:r w:rsidR="00B2297C" w:rsidRPr="00930710">
        <w:t xml:space="preserve">явилось причиной  </w:t>
      </w:r>
      <w:r w:rsidR="00930710" w:rsidRPr="00930710">
        <w:t>снижения</w:t>
      </w:r>
      <w:r w:rsidR="00B2297C" w:rsidRPr="00930710">
        <w:t xml:space="preserve"> объема работ, выполненных по виду деятельности «строительство». По предварительным данным рассматриваемый показатель составит в 2024 году 439,8 млн. рублей, индекс 61%.</w:t>
      </w:r>
      <w:r w:rsidR="00165E4F">
        <w:t xml:space="preserve"> В связи с чем, ожидается уменьшение объема инвестиций в основной капитал на 29,1%: с 1021,4 млн. руб. – 2023 году до 751,9 млн. руб. – в 2024.</w:t>
      </w:r>
    </w:p>
    <w:p w:rsidR="007A4E12" w:rsidRPr="007A4E12" w:rsidRDefault="007A4E12" w:rsidP="00821495">
      <w:pPr>
        <w:spacing w:line="276" w:lineRule="auto"/>
        <w:ind w:firstLine="851"/>
        <w:jc w:val="both"/>
        <w:rPr>
          <w:rFonts w:eastAsia="Calibri"/>
          <w:sz w:val="28"/>
          <w:szCs w:val="28"/>
          <w:lang w:eastAsia="en-US"/>
        </w:rPr>
      </w:pPr>
      <w:r>
        <w:rPr>
          <w:rFonts w:eastAsia="Calibri"/>
          <w:sz w:val="28"/>
          <w:szCs w:val="28"/>
          <w:lang w:eastAsia="en-US"/>
        </w:rPr>
        <w:t>Поселения района продолжают активно участ</w:t>
      </w:r>
      <w:r w:rsidR="00165E4F">
        <w:rPr>
          <w:rFonts w:eastAsia="Calibri"/>
          <w:sz w:val="28"/>
          <w:szCs w:val="28"/>
          <w:lang w:eastAsia="en-US"/>
        </w:rPr>
        <w:t>вовать</w:t>
      </w:r>
      <w:r>
        <w:rPr>
          <w:rFonts w:eastAsia="Calibri"/>
          <w:sz w:val="28"/>
          <w:szCs w:val="28"/>
          <w:lang w:eastAsia="en-US"/>
        </w:rPr>
        <w:t xml:space="preserve"> в </w:t>
      </w:r>
      <w:r w:rsidRPr="007A4E12">
        <w:rPr>
          <w:rFonts w:eastAsia="Calibri"/>
          <w:sz w:val="28"/>
          <w:szCs w:val="28"/>
          <w:lang w:eastAsia="en-US"/>
        </w:rPr>
        <w:t>реализаци</w:t>
      </w:r>
      <w:r>
        <w:rPr>
          <w:rFonts w:eastAsia="Calibri"/>
          <w:sz w:val="28"/>
          <w:szCs w:val="28"/>
          <w:lang w:eastAsia="en-US"/>
        </w:rPr>
        <w:t>и</w:t>
      </w:r>
      <w:r w:rsidRPr="007A4E12">
        <w:rPr>
          <w:rFonts w:eastAsia="Calibri"/>
          <w:sz w:val="28"/>
          <w:szCs w:val="28"/>
          <w:lang w:eastAsia="en-US"/>
        </w:rPr>
        <w:t xml:space="preserve"> проектов развития муниципальных образований, основанных на местных инициативах. За </w:t>
      </w:r>
      <w:r>
        <w:rPr>
          <w:rFonts w:eastAsia="Calibri"/>
          <w:sz w:val="28"/>
          <w:szCs w:val="28"/>
          <w:lang w:eastAsia="en-US"/>
        </w:rPr>
        <w:t>3</w:t>
      </w:r>
      <w:r w:rsidRPr="007A4E12">
        <w:rPr>
          <w:rFonts w:eastAsia="Calibri"/>
          <w:sz w:val="28"/>
          <w:szCs w:val="28"/>
          <w:lang w:eastAsia="en-US"/>
        </w:rPr>
        <w:t xml:space="preserve"> </w:t>
      </w:r>
      <w:r>
        <w:rPr>
          <w:rFonts w:eastAsia="Calibri"/>
          <w:sz w:val="28"/>
          <w:szCs w:val="28"/>
          <w:lang w:eastAsia="en-US"/>
        </w:rPr>
        <w:t>года</w:t>
      </w:r>
      <w:r w:rsidRPr="007A4E12">
        <w:rPr>
          <w:rFonts w:eastAsia="Calibri"/>
          <w:sz w:val="28"/>
          <w:szCs w:val="28"/>
          <w:lang w:eastAsia="en-US"/>
        </w:rPr>
        <w:t xml:space="preserve"> реализовано </w:t>
      </w:r>
      <w:r w:rsidR="00613DB0">
        <w:rPr>
          <w:rFonts w:eastAsia="Calibri"/>
          <w:sz w:val="28"/>
          <w:szCs w:val="28"/>
          <w:lang w:eastAsia="en-US"/>
        </w:rPr>
        <w:t xml:space="preserve">33 </w:t>
      </w:r>
      <w:r w:rsidRPr="007A4E12">
        <w:rPr>
          <w:rFonts w:eastAsia="Calibri"/>
          <w:sz w:val="28"/>
          <w:szCs w:val="28"/>
          <w:lang w:eastAsia="en-US"/>
        </w:rPr>
        <w:t>проекта</w:t>
      </w:r>
      <w:r w:rsidR="00613DB0">
        <w:rPr>
          <w:rFonts w:eastAsia="Calibri"/>
          <w:sz w:val="28"/>
          <w:szCs w:val="28"/>
          <w:lang w:eastAsia="en-US"/>
        </w:rPr>
        <w:t>, основной направленностью которых являлось:</w:t>
      </w:r>
      <w:r w:rsidRPr="007A4E12">
        <w:rPr>
          <w:rFonts w:eastAsia="Calibri"/>
          <w:sz w:val="28"/>
          <w:szCs w:val="28"/>
          <w:lang w:eastAsia="en-US"/>
        </w:rPr>
        <w:t xml:space="preserve"> </w:t>
      </w:r>
      <w:r w:rsidR="00165E4F">
        <w:rPr>
          <w:rFonts w:eastAsia="Calibri"/>
          <w:sz w:val="28"/>
          <w:szCs w:val="28"/>
          <w:lang w:eastAsia="en-US"/>
        </w:rPr>
        <w:t>обустройство детских (спортивных) площадок,</w:t>
      </w:r>
      <w:r w:rsidRPr="007A4E12">
        <w:rPr>
          <w:rFonts w:eastAsia="Calibri"/>
          <w:sz w:val="28"/>
          <w:szCs w:val="28"/>
          <w:lang w:eastAsia="en-US"/>
        </w:rPr>
        <w:t xml:space="preserve"> реконструкция памятников воинам ВОВ, работы по ограждению сельских кладбищ.</w:t>
      </w:r>
      <w:r w:rsidR="00866842">
        <w:rPr>
          <w:rFonts w:eastAsia="Calibri"/>
          <w:sz w:val="28"/>
          <w:szCs w:val="28"/>
          <w:lang w:eastAsia="en-US"/>
        </w:rPr>
        <w:t xml:space="preserve"> </w:t>
      </w:r>
      <w:r w:rsidRPr="007A4E12">
        <w:rPr>
          <w:rFonts w:eastAsia="Calibri"/>
          <w:sz w:val="28"/>
          <w:szCs w:val="28"/>
          <w:lang w:eastAsia="en-US"/>
        </w:rPr>
        <w:t>Благодаря участию района в  Федеральном проекте «Формирование комфортной городской среды</w:t>
      </w:r>
      <w:r w:rsidR="00165E4F">
        <w:rPr>
          <w:rFonts w:eastAsia="Calibri"/>
          <w:sz w:val="28"/>
          <w:szCs w:val="28"/>
          <w:lang w:eastAsia="en-US"/>
        </w:rPr>
        <w:t>»</w:t>
      </w:r>
      <w:r w:rsidRPr="007A4E12">
        <w:rPr>
          <w:rFonts w:eastAsia="Calibri"/>
          <w:sz w:val="28"/>
          <w:szCs w:val="28"/>
          <w:lang w:eastAsia="en-US"/>
        </w:rPr>
        <w:t xml:space="preserve"> в р.п. Чистоозерное  отремонтированы и благоустроены  парк по ул. Победы,  бульвар на ул. Покрышкина, Мемориал воинам Чистоозерного района, погибшим в годы Великой Отечественной войны 1941-1945 годов. </w:t>
      </w:r>
    </w:p>
    <w:p w:rsidR="00CF71DE" w:rsidRDefault="00F145CC" w:rsidP="00821495">
      <w:pPr>
        <w:pStyle w:val="af"/>
        <w:spacing w:line="276" w:lineRule="auto"/>
        <w:ind w:left="0" w:firstLine="851"/>
        <w:jc w:val="both"/>
      </w:pPr>
      <w:r w:rsidRPr="00F145CC">
        <w:t xml:space="preserve">Ухудшение общей экономической ситуации, уменьшение доходов населения привели к </w:t>
      </w:r>
      <w:r>
        <w:t>минимизации</w:t>
      </w:r>
      <w:r w:rsidRPr="00F145CC">
        <w:t xml:space="preserve"> объемов жилищного строительства</w:t>
      </w:r>
      <w:r>
        <w:t>.</w:t>
      </w:r>
      <w:r w:rsidRPr="00F145CC">
        <w:t xml:space="preserve"> </w:t>
      </w:r>
      <w:r w:rsidR="00B2297C" w:rsidRPr="00B2297C">
        <w:t>За 20</w:t>
      </w:r>
      <w:r w:rsidR="00B2297C">
        <w:t>22</w:t>
      </w:r>
      <w:r w:rsidR="00B2297C" w:rsidRPr="00B2297C">
        <w:t xml:space="preserve">-2024 гг. введено в эксплуатацию </w:t>
      </w:r>
      <w:r w:rsidR="00930710">
        <w:t>790,6</w:t>
      </w:r>
      <w:r w:rsidR="00572170">
        <w:t xml:space="preserve"> </w:t>
      </w:r>
      <w:r w:rsidR="00B2297C" w:rsidRPr="00B2297C">
        <w:t>кв. м. жилья</w:t>
      </w:r>
      <w:r w:rsidR="00CF71DE">
        <w:t>, в том числе двухквартирный дом для переселения из ветхого и аварийного жилья.</w:t>
      </w:r>
    </w:p>
    <w:p w:rsidR="00CF71DE" w:rsidRDefault="00B2297C" w:rsidP="00821495">
      <w:pPr>
        <w:pStyle w:val="af"/>
        <w:spacing w:line="276" w:lineRule="auto"/>
        <w:ind w:left="0" w:firstLine="851"/>
        <w:jc w:val="both"/>
      </w:pPr>
      <w:r w:rsidRPr="00B2297C">
        <w:t xml:space="preserve"> </w:t>
      </w:r>
      <w:r w:rsidR="004C2F2F">
        <w:t xml:space="preserve">5 </w:t>
      </w:r>
      <w:r w:rsidRPr="00B2297C">
        <w:t xml:space="preserve">семей получили государственную и муниципальную поддержку на строительство (приобретение жилья). </w:t>
      </w:r>
    </w:p>
    <w:p w:rsidR="00CF71DE" w:rsidRDefault="00B2297C" w:rsidP="00821495">
      <w:pPr>
        <w:pStyle w:val="af"/>
        <w:spacing w:line="276" w:lineRule="auto"/>
        <w:ind w:left="0" w:firstLine="851"/>
        <w:jc w:val="both"/>
      </w:pPr>
      <w:r>
        <w:t>П</w:t>
      </w:r>
      <w:r w:rsidRPr="00B2297C">
        <w:t xml:space="preserve">роводится работа по </w:t>
      </w:r>
      <w:r>
        <w:t>обеспечению жильем</w:t>
      </w:r>
      <w:r w:rsidRPr="00B2297C">
        <w:t xml:space="preserve"> многодетных семей и детей- сирот</w:t>
      </w:r>
      <w:r w:rsidR="00CF71DE">
        <w:t>,</w:t>
      </w:r>
      <w:r w:rsidRPr="00B2297C">
        <w:t xml:space="preserve"> </w:t>
      </w:r>
      <w:r w:rsidR="00CF71DE">
        <w:t>з</w:t>
      </w:r>
      <w:r w:rsidRPr="00B2297C">
        <w:t xml:space="preserve">а </w:t>
      </w:r>
      <w:r>
        <w:t>3</w:t>
      </w:r>
      <w:r w:rsidRPr="00B2297C">
        <w:t xml:space="preserve"> </w:t>
      </w:r>
      <w:r>
        <w:t>года</w:t>
      </w:r>
      <w:r w:rsidRPr="00B2297C">
        <w:t xml:space="preserve"> </w:t>
      </w:r>
      <w:r w:rsidR="00CF71DE">
        <w:t>предоставлено 7 квартир детям-сиротам</w:t>
      </w:r>
      <w:r w:rsidR="00CF71DE" w:rsidRPr="00CF71DE">
        <w:t xml:space="preserve">, </w:t>
      </w:r>
      <w:r w:rsidRPr="00CF71DE">
        <w:t xml:space="preserve"> приобретено </w:t>
      </w:r>
      <w:r w:rsidR="00CF71DE" w:rsidRPr="00CF71DE">
        <w:t>2</w:t>
      </w:r>
      <w:r w:rsidRPr="00CF71DE">
        <w:t xml:space="preserve"> дом</w:t>
      </w:r>
      <w:r w:rsidR="00CF71DE" w:rsidRPr="00CF71DE">
        <w:t>а для многодетных</w:t>
      </w:r>
      <w:r w:rsidR="00CF71DE">
        <w:t xml:space="preserve"> семей. </w:t>
      </w:r>
      <w:r w:rsidRPr="00B2297C">
        <w:t xml:space="preserve">  </w:t>
      </w:r>
    </w:p>
    <w:p w:rsidR="00244D73" w:rsidRDefault="00F145CC" w:rsidP="00821495">
      <w:pPr>
        <w:pStyle w:val="af"/>
        <w:spacing w:line="276" w:lineRule="auto"/>
        <w:ind w:left="0" w:firstLine="851"/>
        <w:jc w:val="both"/>
      </w:pPr>
      <w:r w:rsidRPr="00F145CC">
        <w:t>В 2023 году численность населения Чистоозерного района  скорректирована с учетом итогов Всероссийской переписи населения 2020 года</w:t>
      </w:r>
      <w:r w:rsidR="00F20DEC">
        <w:t xml:space="preserve">: показатель сократился на 2,4 тыс. чел., составив </w:t>
      </w:r>
      <w:r w:rsidRPr="00F145CC">
        <w:t>14</w:t>
      </w:r>
      <w:r w:rsidR="00F20DEC">
        <w:t>157</w:t>
      </w:r>
      <w:r w:rsidRPr="00F145CC">
        <w:t xml:space="preserve"> чел.</w:t>
      </w:r>
      <w:r w:rsidR="00F20DEC">
        <w:t xml:space="preserve"> Индекс показателя на 01.01.2023 г. – 98,7%, 13966 чел.</w:t>
      </w:r>
      <w:r w:rsidRPr="00F145CC">
        <w:t xml:space="preserve"> </w:t>
      </w:r>
      <w:r w:rsidR="00244D73" w:rsidRPr="00244D73">
        <w:t>Численность населения</w:t>
      </w:r>
      <w:r w:rsidR="00244D73" w:rsidRPr="005254EB">
        <w:t xml:space="preserve"> Чистоозерного района на 1 января 2024 года составила 13809 человек¸ снизившись за год на 1,1%. Наибольший отток населения фиксируется в сельской местности, что ведет к увеличению доли жителей р.п. Чистоозерное. Общий коэффициент рождаемости составляет 9,9 чел. на тысячу населения, уровень смертности </w:t>
      </w:r>
      <w:r w:rsidR="00244D73">
        <w:t>–</w:t>
      </w:r>
      <w:r w:rsidR="00244D73" w:rsidRPr="005254EB">
        <w:t xml:space="preserve"> 16,8‰, что</w:t>
      </w:r>
      <w:r w:rsidR="00165E4F">
        <w:t xml:space="preserve"> в</w:t>
      </w:r>
      <w:r w:rsidR="00244D73" w:rsidRPr="005254EB">
        <w:t xml:space="preserve"> 1,7 раза превышает рождаемость. Миграционная убыль </w:t>
      </w:r>
      <w:r w:rsidR="00244D73">
        <w:t>–</w:t>
      </w:r>
      <w:r w:rsidR="00244D73" w:rsidRPr="005254EB">
        <w:t xml:space="preserve"> 49,7 человек на десять тысяч населения.</w:t>
      </w:r>
    </w:p>
    <w:p w:rsidR="000737B3" w:rsidRDefault="00F20DEC" w:rsidP="00821495">
      <w:pPr>
        <w:pStyle w:val="Default"/>
        <w:spacing w:line="276" w:lineRule="auto"/>
        <w:ind w:firstLine="851"/>
        <w:jc w:val="both"/>
        <w:rPr>
          <w:sz w:val="28"/>
          <w:szCs w:val="28"/>
        </w:rPr>
      </w:pPr>
      <w:r w:rsidRPr="00890CD2">
        <w:rPr>
          <w:sz w:val="28"/>
          <w:szCs w:val="28"/>
        </w:rPr>
        <w:t>Ситуация на рынке труда района характеризуется сокращением числа безработных граждан состоящих на учет</w:t>
      </w:r>
      <w:r w:rsidR="000737B3" w:rsidRPr="00890CD2">
        <w:rPr>
          <w:sz w:val="28"/>
          <w:szCs w:val="28"/>
        </w:rPr>
        <w:t xml:space="preserve">е в Центре занятости населения: </w:t>
      </w:r>
      <w:r w:rsidR="000737B3" w:rsidRPr="00890CD2">
        <w:rPr>
          <w:sz w:val="28"/>
          <w:szCs w:val="28"/>
        </w:rPr>
        <w:lastRenderedPageBreak/>
        <w:t xml:space="preserve">уровень регистрируемой безработицы 2022 г. -   </w:t>
      </w:r>
      <w:r w:rsidR="00890CD2" w:rsidRPr="00890CD2">
        <w:rPr>
          <w:sz w:val="28"/>
          <w:szCs w:val="28"/>
        </w:rPr>
        <w:t>2,2</w:t>
      </w:r>
      <w:r w:rsidR="000737B3" w:rsidRPr="00890CD2">
        <w:rPr>
          <w:sz w:val="28"/>
          <w:szCs w:val="28"/>
        </w:rPr>
        <w:t>%, 2023 г. -</w:t>
      </w:r>
      <w:r w:rsidR="00890CD2" w:rsidRPr="00890CD2">
        <w:rPr>
          <w:sz w:val="28"/>
          <w:szCs w:val="28"/>
        </w:rPr>
        <w:t>1,7</w:t>
      </w:r>
      <w:r w:rsidR="000737B3" w:rsidRPr="00890CD2">
        <w:rPr>
          <w:sz w:val="28"/>
          <w:szCs w:val="28"/>
        </w:rPr>
        <w:t xml:space="preserve">%, </w:t>
      </w:r>
      <w:r w:rsidR="00890CD2" w:rsidRPr="00890CD2">
        <w:rPr>
          <w:sz w:val="28"/>
          <w:szCs w:val="28"/>
        </w:rPr>
        <w:t xml:space="preserve">9 мес. </w:t>
      </w:r>
      <w:r w:rsidRPr="00890CD2">
        <w:rPr>
          <w:sz w:val="28"/>
          <w:szCs w:val="28"/>
        </w:rPr>
        <w:t>202</w:t>
      </w:r>
      <w:r w:rsidR="000737B3" w:rsidRPr="00890CD2">
        <w:rPr>
          <w:sz w:val="28"/>
          <w:szCs w:val="28"/>
        </w:rPr>
        <w:t>4</w:t>
      </w:r>
      <w:r w:rsidRPr="00890CD2">
        <w:rPr>
          <w:sz w:val="28"/>
          <w:szCs w:val="28"/>
        </w:rPr>
        <w:t xml:space="preserve"> г</w:t>
      </w:r>
      <w:r w:rsidR="00890CD2" w:rsidRPr="00890CD2">
        <w:rPr>
          <w:sz w:val="28"/>
          <w:szCs w:val="28"/>
        </w:rPr>
        <w:t>. -1,5</w:t>
      </w:r>
      <w:r w:rsidRPr="00890CD2">
        <w:rPr>
          <w:sz w:val="28"/>
          <w:szCs w:val="28"/>
        </w:rPr>
        <w:t>%.</w:t>
      </w:r>
    </w:p>
    <w:p w:rsidR="000737B3" w:rsidRDefault="00890CD2" w:rsidP="00821495">
      <w:pPr>
        <w:pStyle w:val="Default"/>
        <w:spacing w:line="276" w:lineRule="auto"/>
        <w:ind w:firstLine="851"/>
        <w:jc w:val="both"/>
        <w:rPr>
          <w:sz w:val="28"/>
          <w:szCs w:val="28"/>
        </w:rPr>
      </w:pPr>
      <w:r>
        <w:rPr>
          <w:sz w:val="28"/>
          <w:szCs w:val="28"/>
        </w:rPr>
        <w:t>В тоже время у</w:t>
      </w:r>
      <w:r w:rsidR="000737B3">
        <w:rPr>
          <w:sz w:val="28"/>
          <w:szCs w:val="28"/>
        </w:rPr>
        <w:t>сугубляется</w:t>
      </w:r>
      <w:r w:rsidR="00F23343">
        <w:rPr>
          <w:sz w:val="28"/>
          <w:szCs w:val="28"/>
        </w:rPr>
        <w:t xml:space="preserve"> д</w:t>
      </w:r>
      <w:r w:rsidR="00F23343" w:rsidRPr="00F23343">
        <w:rPr>
          <w:sz w:val="28"/>
          <w:szCs w:val="28"/>
        </w:rPr>
        <w:t>исбаланс спроса и предложения рабочей силы на рынке труда</w:t>
      </w:r>
      <w:r w:rsidR="00F23343">
        <w:rPr>
          <w:sz w:val="28"/>
          <w:szCs w:val="28"/>
        </w:rPr>
        <w:t xml:space="preserve">, обусловленный </w:t>
      </w:r>
      <w:r w:rsidR="00F23343" w:rsidRPr="00F23343">
        <w:rPr>
          <w:sz w:val="28"/>
          <w:szCs w:val="28"/>
        </w:rPr>
        <w:t xml:space="preserve">несоответствием </w:t>
      </w:r>
      <w:r w:rsidR="00F23343">
        <w:rPr>
          <w:sz w:val="28"/>
          <w:szCs w:val="28"/>
        </w:rPr>
        <w:t xml:space="preserve">профессиональной </w:t>
      </w:r>
      <w:r w:rsidR="00F23343" w:rsidRPr="00F23343">
        <w:rPr>
          <w:sz w:val="28"/>
          <w:szCs w:val="28"/>
        </w:rPr>
        <w:t>подготовк</w:t>
      </w:r>
      <w:r w:rsidR="00F23343">
        <w:rPr>
          <w:sz w:val="28"/>
          <w:szCs w:val="28"/>
        </w:rPr>
        <w:t>и</w:t>
      </w:r>
      <w:r w:rsidR="00F23343" w:rsidRPr="00F23343">
        <w:rPr>
          <w:sz w:val="28"/>
          <w:szCs w:val="28"/>
        </w:rPr>
        <w:t xml:space="preserve"> кадров  </w:t>
      </w:r>
      <w:r w:rsidR="00F23343">
        <w:rPr>
          <w:sz w:val="28"/>
          <w:szCs w:val="28"/>
        </w:rPr>
        <w:t xml:space="preserve">квалификационным требованиям </w:t>
      </w:r>
      <w:r w:rsidR="00F23343" w:rsidRPr="00F23343">
        <w:rPr>
          <w:sz w:val="28"/>
          <w:szCs w:val="28"/>
        </w:rPr>
        <w:t>работодателей.</w:t>
      </w:r>
      <w:r w:rsidR="000737B3">
        <w:rPr>
          <w:sz w:val="28"/>
          <w:szCs w:val="28"/>
        </w:rPr>
        <w:t xml:space="preserve"> </w:t>
      </w:r>
      <w:r w:rsidR="00F23343">
        <w:rPr>
          <w:sz w:val="28"/>
          <w:szCs w:val="28"/>
        </w:rPr>
        <w:t xml:space="preserve">Проблема нехватки </w:t>
      </w:r>
      <w:r w:rsidR="000737B3" w:rsidRPr="000737B3">
        <w:rPr>
          <w:sz w:val="28"/>
          <w:szCs w:val="28"/>
        </w:rPr>
        <w:t>квалифицированных кадров</w:t>
      </w:r>
      <w:r w:rsidR="00F23343">
        <w:rPr>
          <w:sz w:val="28"/>
          <w:szCs w:val="28"/>
        </w:rPr>
        <w:t xml:space="preserve"> имеется</w:t>
      </w:r>
      <w:r w:rsidR="000737B3" w:rsidRPr="000737B3">
        <w:rPr>
          <w:sz w:val="28"/>
          <w:szCs w:val="28"/>
        </w:rPr>
        <w:t xml:space="preserve"> во всех отраслях экономики, социальной сферы, муниципальном управлении.</w:t>
      </w:r>
    </w:p>
    <w:p w:rsidR="00CB6EE9" w:rsidRDefault="00CB6EE9" w:rsidP="00821495">
      <w:pPr>
        <w:pStyle w:val="Default"/>
        <w:spacing w:line="276" w:lineRule="auto"/>
        <w:ind w:firstLine="851"/>
        <w:jc w:val="both"/>
        <w:rPr>
          <w:sz w:val="28"/>
          <w:szCs w:val="28"/>
        </w:rPr>
      </w:pPr>
      <w:r w:rsidRPr="00CB6EE9">
        <w:rPr>
          <w:sz w:val="28"/>
          <w:szCs w:val="28"/>
        </w:rPr>
        <w:t>В районе сохраняется тенденция к сокращению среднесписочной численности работников</w:t>
      </w:r>
      <w:r>
        <w:rPr>
          <w:sz w:val="28"/>
          <w:szCs w:val="28"/>
        </w:rPr>
        <w:t>:</w:t>
      </w:r>
      <w:r w:rsidRPr="00CB6EE9">
        <w:rPr>
          <w:sz w:val="28"/>
          <w:szCs w:val="28"/>
        </w:rPr>
        <w:t xml:space="preserve">  202</w:t>
      </w:r>
      <w:r>
        <w:rPr>
          <w:sz w:val="28"/>
          <w:szCs w:val="28"/>
        </w:rPr>
        <w:t>3</w:t>
      </w:r>
      <w:r w:rsidRPr="00CB6EE9">
        <w:rPr>
          <w:sz w:val="28"/>
          <w:szCs w:val="28"/>
        </w:rPr>
        <w:t xml:space="preserve"> году </w:t>
      </w:r>
      <w:r>
        <w:rPr>
          <w:sz w:val="28"/>
          <w:szCs w:val="28"/>
        </w:rPr>
        <w:t xml:space="preserve"> индекс показателя состав</w:t>
      </w:r>
      <w:r w:rsidR="00165E4F">
        <w:rPr>
          <w:sz w:val="28"/>
          <w:szCs w:val="28"/>
        </w:rPr>
        <w:t>лял</w:t>
      </w:r>
      <w:r>
        <w:rPr>
          <w:sz w:val="28"/>
          <w:szCs w:val="28"/>
        </w:rPr>
        <w:t xml:space="preserve">   </w:t>
      </w:r>
      <w:r w:rsidR="00871058">
        <w:rPr>
          <w:sz w:val="28"/>
          <w:szCs w:val="28"/>
        </w:rPr>
        <w:t xml:space="preserve">98,6 </w:t>
      </w:r>
      <w:r>
        <w:rPr>
          <w:sz w:val="28"/>
          <w:szCs w:val="28"/>
        </w:rPr>
        <w:t xml:space="preserve">%, </w:t>
      </w:r>
      <w:r w:rsidRPr="00CB6EE9">
        <w:rPr>
          <w:sz w:val="28"/>
          <w:szCs w:val="28"/>
        </w:rPr>
        <w:t xml:space="preserve"> в  текущем периоде спад данного показателя оценивается </w:t>
      </w:r>
      <w:r w:rsidRPr="00007D0A">
        <w:rPr>
          <w:sz w:val="28"/>
          <w:szCs w:val="28"/>
        </w:rPr>
        <w:t xml:space="preserve">в размере </w:t>
      </w:r>
      <w:r w:rsidR="00871058" w:rsidRPr="00007D0A">
        <w:rPr>
          <w:sz w:val="28"/>
          <w:szCs w:val="28"/>
        </w:rPr>
        <w:t>1,5</w:t>
      </w:r>
      <w:r w:rsidRPr="00007D0A">
        <w:rPr>
          <w:sz w:val="28"/>
          <w:szCs w:val="28"/>
        </w:rPr>
        <w:t>%.</w:t>
      </w:r>
      <w:r w:rsidRPr="00CB6EE9">
        <w:rPr>
          <w:sz w:val="28"/>
          <w:szCs w:val="28"/>
        </w:rPr>
        <w:t xml:space="preserve"> </w:t>
      </w:r>
    </w:p>
    <w:p w:rsidR="00AC799C" w:rsidRDefault="00AC799C" w:rsidP="00821495">
      <w:pPr>
        <w:pStyle w:val="Default"/>
        <w:spacing w:line="276" w:lineRule="auto"/>
        <w:ind w:firstLine="851"/>
        <w:jc w:val="both"/>
        <w:rPr>
          <w:sz w:val="28"/>
          <w:szCs w:val="28"/>
        </w:rPr>
      </w:pPr>
      <w:r w:rsidRPr="005254EB">
        <w:rPr>
          <w:sz w:val="28"/>
          <w:szCs w:val="28"/>
        </w:rPr>
        <w:t xml:space="preserve">ФОТ в 2024 году по предварительной оценке  достигнет  </w:t>
      </w:r>
      <w:r w:rsidR="00930710">
        <w:rPr>
          <w:sz w:val="28"/>
          <w:szCs w:val="28"/>
        </w:rPr>
        <w:t>1560,0</w:t>
      </w:r>
      <w:r w:rsidRPr="005254EB">
        <w:rPr>
          <w:sz w:val="28"/>
          <w:szCs w:val="28"/>
        </w:rPr>
        <w:t xml:space="preserve">  млн. руб., увеличившись относительно предыдущего года на 11,8%. Средняя заработная плата  оценивается  в размере 45232 руб. (темп роста 113,5%).  Основной составляющей роста показателей станет индексация зарплат работников муниципальных и государственных учреждений НСО (с 01.</w:t>
      </w:r>
      <w:r w:rsidR="007D7D73">
        <w:rPr>
          <w:sz w:val="28"/>
          <w:szCs w:val="28"/>
        </w:rPr>
        <w:t>11</w:t>
      </w:r>
      <w:r w:rsidR="002D235C">
        <w:rPr>
          <w:sz w:val="28"/>
          <w:szCs w:val="28"/>
        </w:rPr>
        <w:t>.24 на 16,2%), а также повышение уровня оплаты труда отдельным категория работников бюджетной сферы в рамках Указов Президента РФ.</w:t>
      </w:r>
      <w:r w:rsidRPr="005254EB">
        <w:rPr>
          <w:sz w:val="28"/>
          <w:szCs w:val="28"/>
        </w:rPr>
        <w:t xml:space="preserve"> </w:t>
      </w:r>
    </w:p>
    <w:p w:rsidR="00AC799C" w:rsidRDefault="009731F8" w:rsidP="00821495">
      <w:pPr>
        <w:pStyle w:val="Default"/>
        <w:spacing w:line="276" w:lineRule="auto"/>
        <w:ind w:firstLine="851"/>
        <w:jc w:val="both"/>
        <w:rPr>
          <w:sz w:val="28"/>
          <w:szCs w:val="28"/>
        </w:rPr>
      </w:pPr>
      <w:r>
        <w:rPr>
          <w:sz w:val="28"/>
          <w:szCs w:val="28"/>
        </w:rPr>
        <w:t xml:space="preserve">Развитие социальной сферы района в 2022-2024 годах </w:t>
      </w:r>
      <w:r w:rsidR="00D93DF1">
        <w:rPr>
          <w:sz w:val="28"/>
          <w:szCs w:val="28"/>
        </w:rPr>
        <w:t>характеризуется следующими результатами:</w:t>
      </w:r>
    </w:p>
    <w:p w:rsidR="00A06920" w:rsidRDefault="00A06920" w:rsidP="00821495">
      <w:pPr>
        <w:pStyle w:val="af"/>
        <w:spacing w:line="276" w:lineRule="auto"/>
        <w:ind w:left="0" w:firstLine="851"/>
        <w:jc w:val="both"/>
      </w:pPr>
      <w:r>
        <w:t xml:space="preserve">Количество обучающихся в школах Чистоозерного района сократилось с  </w:t>
      </w:r>
      <w:r w:rsidR="002C074C">
        <w:t xml:space="preserve">1757 </w:t>
      </w:r>
      <w:r>
        <w:t>детей на 01.09.202</w:t>
      </w:r>
      <w:r w:rsidR="002C074C">
        <w:t>2</w:t>
      </w:r>
      <w:r>
        <w:t xml:space="preserve"> до </w:t>
      </w:r>
      <w:r w:rsidR="002C074C">
        <w:t>1671</w:t>
      </w:r>
      <w:r>
        <w:t xml:space="preserve"> чел. на 01.09.202</w:t>
      </w:r>
      <w:r w:rsidR="002C074C">
        <w:t>4 (на 5%)</w:t>
      </w:r>
      <w:r>
        <w:t xml:space="preserve">, число </w:t>
      </w:r>
      <w:r>
        <w:rPr>
          <w:color w:val="000000"/>
        </w:rPr>
        <w:t xml:space="preserve"> воспитанников детских </w:t>
      </w:r>
      <w:r w:rsidRPr="00883E93">
        <w:rPr>
          <w:color w:val="000000"/>
        </w:rPr>
        <w:t>садов составл</w:t>
      </w:r>
      <w:r>
        <w:rPr>
          <w:color w:val="000000"/>
        </w:rPr>
        <w:t>яло</w:t>
      </w:r>
      <w:r w:rsidRPr="00883E93">
        <w:rPr>
          <w:color w:val="000000"/>
        </w:rPr>
        <w:t xml:space="preserve"> </w:t>
      </w:r>
      <w:r w:rsidR="002C074C">
        <w:rPr>
          <w:color w:val="000000"/>
        </w:rPr>
        <w:t>543</w:t>
      </w:r>
      <w:r w:rsidRPr="00883E93">
        <w:rPr>
          <w:color w:val="000000"/>
        </w:rPr>
        <w:t xml:space="preserve"> чел</w:t>
      </w:r>
      <w:r w:rsidR="002C074C">
        <w:rPr>
          <w:color w:val="000000"/>
        </w:rPr>
        <w:t>.</w:t>
      </w:r>
      <w:r w:rsidR="00710FEA">
        <w:rPr>
          <w:color w:val="000000"/>
        </w:rPr>
        <w:t xml:space="preserve"> против 4</w:t>
      </w:r>
      <w:r w:rsidR="002C074C">
        <w:rPr>
          <w:color w:val="000000"/>
        </w:rPr>
        <w:t>2</w:t>
      </w:r>
      <w:r w:rsidR="00710FEA">
        <w:rPr>
          <w:color w:val="000000"/>
        </w:rPr>
        <w:t>8 детей на п</w:t>
      </w:r>
      <w:r w:rsidR="0021018F">
        <w:rPr>
          <w:color w:val="000000"/>
        </w:rPr>
        <w:t>о</w:t>
      </w:r>
      <w:r w:rsidR="00710FEA">
        <w:rPr>
          <w:color w:val="000000"/>
        </w:rPr>
        <w:t>следнюю отчетную дату.</w:t>
      </w:r>
    </w:p>
    <w:p w:rsidR="00702FC1" w:rsidRDefault="008B53B5" w:rsidP="00821495">
      <w:pPr>
        <w:pStyle w:val="42"/>
        <w:spacing w:after="0"/>
        <w:ind w:firstLine="851"/>
        <w:jc w:val="both"/>
        <w:rPr>
          <w:rFonts w:ascii="Times New Roman" w:hAnsi="Times New Roman"/>
          <w:sz w:val="28"/>
          <w:szCs w:val="28"/>
        </w:rPr>
      </w:pPr>
      <w:r>
        <w:rPr>
          <w:rFonts w:ascii="Times New Roman" w:hAnsi="Times New Roman"/>
          <w:color w:val="000000"/>
          <w:sz w:val="28"/>
          <w:szCs w:val="28"/>
        </w:rPr>
        <w:t>Следствием сокращения</w:t>
      </w:r>
      <w:r w:rsidR="002561C3">
        <w:rPr>
          <w:rFonts w:ascii="Times New Roman" w:hAnsi="Times New Roman"/>
          <w:color w:val="000000"/>
          <w:sz w:val="28"/>
          <w:szCs w:val="28"/>
        </w:rPr>
        <w:t xml:space="preserve"> </w:t>
      </w:r>
      <w:r w:rsidR="00710FEA" w:rsidRPr="00710FEA">
        <w:rPr>
          <w:rFonts w:ascii="Times New Roman" w:hAnsi="Times New Roman"/>
          <w:color w:val="000000"/>
          <w:sz w:val="28"/>
          <w:szCs w:val="28"/>
        </w:rPr>
        <w:t>численности воспитанников</w:t>
      </w:r>
      <w:r>
        <w:rPr>
          <w:rFonts w:ascii="Times New Roman" w:hAnsi="Times New Roman"/>
          <w:color w:val="000000"/>
          <w:sz w:val="28"/>
          <w:szCs w:val="28"/>
        </w:rPr>
        <w:t xml:space="preserve"> детских садов</w:t>
      </w:r>
      <w:r w:rsidR="00710FEA" w:rsidRPr="00710FEA">
        <w:rPr>
          <w:rFonts w:ascii="Times New Roman" w:hAnsi="Times New Roman"/>
          <w:color w:val="000000"/>
          <w:sz w:val="28"/>
          <w:szCs w:val="28"/>
        </w:rPr>
        <w:t xml:space="preserve"> и учащихся</w:t>
      </w:r>
      <w:r>
        <w:rPr>
          <w:rFonts w:ascii="Times New Roman" w:hAnsi="Times New Roman"/>
          <w:color w:val="000000"/>
          <w:sz w:val="28"/>
          <w:szCs w:val="28"/>
        </w:rPr>
        <w:t xml:space="preserve"> школ</w:t>
      </w:r>
      <w:r w:rsidR="00710FEA" w:rsidRPr="00710FEA">
        <w:rPr>
          <w:rFonts w:ascii="Times New Roman" w:hAnsi="Times New Roman"/>
          <w:color w:val="000000"/>
          <w:sz w:val="28"/>
          <w:szCs w:val="28"/>
        </w:rPr>
        <w:t xml:space="preserve"> </w:t>
      </w:r>
      <w:r>
        <w:rPr>
          <w:rFonts w:ascii="Times New Roman" w:hAnsi="Times New Roman"/>
          <w:color w:val="000000"/>
          <w:sz w:val="28"/>
          <w:szCs w:val="28"/>
        </w:rPr>
        <w:t>являются оптимизационные мероприятия в сфере образования района.</w:t>
      </w:r>
      <w:r w:rsidR="00710FEA" w:rsidRPr="00710FEA">
        <w:rPr>
          <w:rFonts w:ascii="Times New Roman" w:hAnsi="Times New Roman"/>
          <w:sz w:val="28"/>
          <w:szCs w:val="28"/>
        </w:rPr>
        <w:t xml:space="preserve"> В 2022 г.  проведена реорганизация двух  школ (МКОУ «Троицкая СОШ» и МКОУ  «Шипицинская СОШ») путем присоединения к ним дошкольных образовательных учреждений. </w:t>
      </w:r>
      <w:r>
        <w:rPr>
          <w:rFonts w:ascii="Times New Roman" w:hAnsi="Times New Roman"/>
          <w:sz w:val="28"/>
          <w:szCs w:val="28"/>
        </w:rPr>
        <w:t xml:space="preserve"> В августе-сентябре 2024 год</w:t>
      </w:r>
      <w:r w:rsidR="00702FC1">
        <w:rPr>
          <w:rFonts w:ascii="Times New Roman" w:hAnsi="Times New Roman"/>
          <w:sz w:val="28"/>
          <w:szCs w:val="28"/>
        </w:rPr>
        <w:t>а</w:t>
      </w:r>
      <w:r>
        <w:rPr>
          <w:rFonts w:ascii="Times New Roman" w:hAnsi="Times New Roman"/>
          <w:sz w:val="28"/>
          <w:szCs w:val="28"/>
        </w:rPr>
        <w:t xml:space="preserve">   </w:t>
      </w:r>
      <w:r w:rsidR="00702FC1" w:rsidRPr="00702FC1">
        <w:rPr>
          <w:rFonts w:ascii="Times New Roman" w:hAnsi="Times New Roman"/>
          <w:sz w:val="28"/>
          <w:szCs w:val="28"/>
        </w:rPr>
        <w:t xml:space="preserve">МКОУ </w:t>
      </w:r>
      <w:r w:rsidR="00702FC1">
        <w:rPr>
          <w:rFonts w:ascii="Times New Roman" w:hAnsi="Times New Roman"/>
          <w:sz w:val="28"/>
          <w:szCs w:val="28"/>
        </w:rPr>
        <w:t>«</w:t>
      </w:r>
      <w:r w:rsidR="00702FC1" w:rsidRPr="00702FC1">
        <w:rPr>
          <w:rFonts w:ascii="Times New Roman" w:hAnsi="Times New Roman"/>
          <w:sz w:val="28"/>
          <w:szCs w:val="28"/>
        </w:rPr>
        <w:t xml:space="preserve">Чистоозерная </w:t>
      </w:r>
      <w:r w:rsidR="00702FC1">
        <w:rPr>
          <w:rFonts w:ascii="Times New Roman" w:hAnsi="Times New Roman"/>
          <w:sz w:val="28"/>
          <w:szCs w:val="28"/>
        </w:rPr>
        <w:t>открытая (сменная) общеобразовательная школа» реорганизована в структурное подразделение МБОУ ЧСОШ №1.</w:t>
      </w:r>
    </w:p>
    <w:p w:rsidR="002733E3" w:rsidRPr="00702FC1" w:rsidRDefault="003C1546" w:rsidP="00821495">
      <w:pPr>
        <w:pStyle w:val="42"/>
        <w:spacing w:after="0"/>
        <w:ind w:firstLine="851"/>
        <w:jc w:val="both"/>
        <w:rPr>
          <w:rFonts w:ascii="Times New Roman" w:hAnsi="Times New Roman"/>
          <w:sz w:val="28"/>
          <w:szCs w:val="28"/>
        </w:rPr>
      </w:pPr>
      <w:r w:rsidRPr="003C1546">
        <w:rPr>
          <w:rFonts w:ascii="Times New Roman" w:hAnsi="Times New Roman"/>
          <w:sz w:val="28"/>
          <w:szCs w:val="28"/>
        </w:rPr>
        <w:t>На начало  2024 - 2025 учебного года в Чистоозерном районе функционируют 14 Центров образования естественно-научной и технологической направленности</w:t>
      </w:r>
      <w:r>
        <w:rPr>
          <w:rFonts w:ascii="Times New Roman" w:hAnsi="Times New Roman"/>
          <w:sz w:val="28"/>
          <w:szCs w:val="28"/>
        </w:rPr>
        <w:t xml:space="preserve">, открытые в рамках реализации </w:t>
      </w:r>
      <w:r w:rsidR="008D6175" w:rsidRPr="00702FC1">
        <w:rPr>
          <w:rFonts w:ascii="Times New Roman" w:hAnsi="Times New Roman"/>
          <w:sz w:val="28"/>
          <w:szCs w:val="28"/>
        </w:rPr>
        <w:t>проекта «Современная школа» национального проекта «Образование»</w:t>
      </w:r>
      <w:r>
        <w:rPr>
          <w:rFonts w:ascii="Times New Roman" w:hAnsi="Times New Roman"/>
          <w:sz w:val="28"/>
          <w:szCs w:val="28"/>
        </w:rPr>
        <w:t xml:space="preserve">. </w:t>
      </w:r>
      <w:r w:rsidR="008D6175" w:rsidRPr="00702FC1">
        <w:rPr>
          <w:rFonts w:ascii="Times New Roman" w:hAnsi="Times New Roman"/>
          <w:sz w:val="28"/>
          <w:szCs w:val="28"/>
        </w:rPr>
        <w:t xml:space="preserve"> </w:t>
      </w:r>
      <w:r>
        <w:rPr>
          <w:rFonts w:ascii="Times New Roman" w:hAnsi="Times New Roman"/>
          <w:sz w:val="28"/>
          <w:szCs w:val="28"/>
        </w:rPr>
        <w:t>В</w:t>
      </w:r>
      <w:r w:rsidR="008D6175" w:rsidRPr="00702FC1">
        <w:rPr>
          <w:rFonts w:ascii="Times New Roman" w:hAnsi="Times New Roman"/>
          <w:sz w:val="28"/>
          <w:szCs w:val="28"/>
        </w:rPr>
        <w:t xml:space="preserve"> 202</w:t>
      </w:r>
      <w:r>
        <w:rPr>
          <w:rFonts w:ascii="Times New Roman" w:hAnsi="Times New Roman"/>
          <w:sz w:val="28"/>
          <w:szCs w:val="28"/>
        </w:rPr>
        <w:t>2</w:t>
      </w:r>
      <w:r w:rsidR="008D6175" w:rsidRPr="00702FC1">
        <w:rPr>
          <w:rFonts w:ascii="Times New Roman" w:hAnsi="Times New Roman"/>
          <w:sz w:val="28"/>
          <w:szCs w:val="28"/>
        </w:rPr>
        <w:t>-202</w:t>
      </w:r>
      <w:r>
        <w:rPr>
          <w:rFonts w:ascii="Times New Roman" w:hAnsi="Times New Roman"/>
          <w:sz w:val="28"/>
          <w:szCs w:val="28"/>
        </w:rPr>
        <w:t>4</w:t>
      </w:r>
      <w:r w:rsidR="008D6175" w:rsidRPr="00702FC1">
        <w:rPr>
          <w:rFonts w:ascii="Times New Roman" w:hAnsi="Times New Roman"/>
          <w:sz w:val="28"/>
          <w:szCs w:val="28"/>
        </w:rPr>
        <w:t xml:space="preserve"> </w:t>
      </w:r>
      <w:r>
        <w:rPr>
          <w:rFonts w:ascii="Times New Roman" w:hAnsi="Times New Roman"/>
          <w:sz w:val="28"/>
          <w:szCs w:val="28"/>
        </w:rPr>
        <w:t xml:space="preserve">вышеуказанные «Токи роста» открыты на </w:t>
      </w:r>
      <w:r w:rsidR="008D6175" w:rsidRPr="00702FC1">
        <w:rPr>
          <w:rFonts w:ascii="Times New Roman" w:hAnsi="Times New Roman"/>
          <w:sz w:val="28"/>
          <w:szCs w:val="28"/>
        </w:rPr>
        <w:t xml:space="preserve"> базе Чистоозерной СОШ №</w:t>
      </w:r>
      <w:r w:rsidR="0021018F" w:rsidRPr="00702FC1">
        <w:rPr>
          <w:rFonts w:ascii="Times New Roman" w:hAnsi="Times New Roman"/>
          <w:sz w:val="28"/>
          <w:szCs w:val="28"/>
        </w:rPr>
        <w:t xml:space="preserve"> </w:t>
      </w:r>
      <w:r w:rsidR="00FC3CD4" w:rsidRPr="00702FC1">
        <w:rPr>
          <w:rFonts w:ascii="Times New Roman" w:hAnsi="Times New Roman"/>
          <w:sz w:val="28"/>
          <w:szCs w:val="28"/>
        </w:rPr>
        <w:t>2</w:t>
      </w:r>
      <w:r w:rsidR="002733E3" w:rsidRPr="00702FC1">
        <w:rPr>
          <w:rFonts w:ascii="Times New Roman" w:hAnsi="Times New Roman"/>
          <w:sz w:val="28"/>
          <w:szCs w:val="28"/>
        </w:rPr>
        <w:t>,</w:t>
      </w:r>
      <w:r w:rsidR="00FC3CD4" w:rsidRPr="00702FC1">
        <w:rPr>
          <w:rFonts w:ascii="Times New Roman" w:hAnsi="Times New Roman"/>
          <w:sz w:val="28"/>
          <w:szCs w:val="28"/>
        </w:rPr>
        <w:t xml:space="preserve"> </w:t>
      </w:r>
      <w:r w:rsidR="008D6175" w:rsidRPr="00702FC1">
        <w:rPr>
          <w:rFonts w:ascii="Times New Roman" w:hAnsi="Times New Roman"/>
          <w:sz w:val="28"/>
          <w:szCs w:val="28"/>
        </w:rPr>
        <w:t xml:space="preserve"> </w:t>
      </w:r>
      <w:r w:rsidR="00D434F0" w:rsidRPr="00702FC1">
        <w:rPr>
          <w:rFonts w:ascii="Times New Roman" w:hAnsi="Times New Roman"/>
          <w:sz w:val="28"/>
          <w:szCs w:val="28"/>
        </w:rPr>
        <w:t xml:space="preserve"> Троицкой, Новопокровской</w:t>
      </w:r>
      <w:r w:rsidR="002733E3" w:rsidRPr="00702FC1">
        <w:rPr>
          <w:rFonts w:ascii="Times New Roman" w:hAnsi="Times New Roman"/>
          <w:sz w:val="28"/>
          <w:szCs w:val="28"/>
        </w:rPr>
        <w:t xml:space="preserve">, </w:t>
      </w:r>
      <w:r>
        <w:rPr>
          <w:rFonts w:ascii="Times New Roman" w:hAnsi="Times New Roman"/>
          <w:sz w:val="28"/>
          <w:szCs w:val="28"/>
        </w:rPr>
        <w:t xml:space="preserve">Польяновской, </w:t>
      </w:r>
      <w:r w:rsidR="002733E3" w:rsidRPr="00702FC1">
        <w:rPr>
          <w:rFonts w:ascii="Times New Roman" w:hAnsi="Times New Roman"/>
          <w:sz w:val="28"/>
          <w:szCs w:val="28"/>
        </w:rPr>
        <w:t>Павловской</w:t>
      </w:r>
      <w:r>
        <w:rPr>
          <w:rFonts w:ascii="Times New Roman" w:hAnsi="Times New Roman"/>
          <w:sz w:val="28"/>
          <w:szCs w:val="28"/>
        </w:rPr>
        <w:t>,</w:t>
      </w:r>
      <w:r w:rsidR="002733E3" w:rsidRPr="00702FC1">
        <w:rPr>
          <w:rFonts w:ascii="Times New Roman" w:hAnsi="Times New Roman"/>
          <w:sz w:val="28"/>
          <w:szCs w:val="28"/>
        </w:rPr>
        <w:t xml:space="preserve"> </w:t>
      </w:r>
      <w:r w:rsidR="0002249F" w:rsidRPr="00702FC1">
        <w:rPr>
          <w:rFonts w:ascii="Times New Roman" w:hAnsi="Times New Roman"/>
          <w:sz w:val="28"/>
          <w:szCs w:val="28"/>
        </w:rPr>
        <w:t xml:space="preserve"> </w:t>
      </w:r>
      <w:r w:rsidR="002733E3" w:rsidRPr="00702FC1">
        <w:rPr>
          <w:rFonts w:ascii="Times New Roman" w:hAnsi="Times New Roman"/>
          <w:sz w:val="28"/>
          <w:szCs w:val="28"/>
        </w:rPr>
        <w:t>Новокулындинской</w:t>
      </w:r>
      <w:r>
        <w:rPr>
          <w:rFonts w:ascii="Times New Roman" w:hAnsi="Times New Roman"/>
          <w:sz w:val="28"/>
          <w:szCs w:val="28"/>
        </w:rPr>
        <w:t>, Шипицинской, Елизаветинской, Романовской и Барабо-Юдинской</w:t>
      </w:r>
      <w:r w:rsidR="002733E3" w:rsidRPr="00702FC1">
        <w:rPr>
          <w:rFonts w:ascii="Times New Roman" w:hAnsi="Times New Roman"/>
          <w:sz w:val="28"/>
          <w:szCs w:val="28"/>
        </w:rPr>
        <w:t xml:space="preserve"> </w:t>
      </w:r>
      <w:r w:rsidR="0002249F" w:rsidRPr="00702FC1">
        <w:rPr>
          <w:rFonts w:ascii="Times New Roman" w:hAnsi="Times New Roman"/>
          <w:sz w:val="28"/>
          <w:szCs w:val="28"/>
        </w:rPr>
        <w:t>СОШ</w:t>
      </w:r>
      <w:r w:rsidR="002733E3" w:rsidRPr="00702FC1">
        <w:rPr>
          <w:rFonts w:ascii="Times New Roman" w:hAnsi="Times New Roman"/>
          <w:sz w:val="28"/>
          <w:szCs w:val="28"/>
        </w:rPr>
        <w:t>.</w:t>
      </w:r>
    </w:p>
    <w:p w:rsidR="002733E3" w:rsidRDefault="002733E3" w:rsidP="00821495">
      <w:pPr>
        <w:pStyle w:val="a6"/>
        <w:spacing w:line="276" w:lineRule="auto"/>
        <w:ind w:left="0" w:firstLine="851"/>
        <w:jc w:val="both"/>
        <w:rPr>
          <w:sz w:val="28"/>
          <w:szCs w:val="28"/>
        </w:rPr>
      </w:pPr>
      <w:r>
        <w:rPr>
          <w:sz w:val="28"/>
          <w:szCs w:val="28"/>
        </w:rPr>
        <w:lastRenderedPageBreak/>
        <w:t xml:space="preserve">В </w:t>
      </w:r>
      <w:r w:rsidR="00EA2283" w:rsidRPr="002733E3">
        <w:rPr>
          <w:sz w:val="28"/>
          <w:szCs w:val="28"/>
        </w:rPr>
        <w:t xml:space="preserve">2022 </w:t>
      </w:r>
      <w:r>
        <w:rPr>
          <w:sz w:val="28"/>
          <w:szCs w:val="28"/>
        </w:rPr>
        <w:t xml:space="preserve">году </w:t>
      </w:r>
      <w:r w:rsidR="002561C3">
        <w:rPr>
          <w:sz w:val="28"/>
          <w:szCs w:val="28"/>
        </w:rPr>
        <w:t>открыт</w:t>
      </w:r>
      <w:r w:rsidR="00EA2283" w:rsidRPr="002733E3">
        <w:rPr>
          <w:sz w:val="28"/>
          <w:szCs w:val="28"/>
        </w:rPr>
        <w:t xml:space="preserve"> ДОЛ «Зеленая роща» в с</w:t>
      </w:r>
      <w:r w:rsidR="00FA79C2" w:rsidRPr="002733E3">
        <w:rPr>
          <w:sz w:val="28"/>
          <w:szCs w:val="28"/>
        </w:rPr>
        <w:t>еле</w:t>
      </w:r>
      <w:r w:rsidR="00EA2283" w:rsidRPr="002733E3">
        <w:rPr>
          <w:sz w:val="28"/>
          <w:szCs w:val="28"/>
        </w:rPr>
        <w:t xml:space="preserve"> Мироновка» (60 мест).</w:t>
      </w:r>
      <w:r w:rsidR="00B83D83">
        <w:rPr>
          <w:sz w:val="28"/>
          <w:szCs w:val="28"/>
        </w:rPr>
        <w:t xml:space="preserve"> В текущем году в данном учреждении выполнен </w:t>
      </w:r>
      <w:r w:rsidR="00B83D83" w:rsidRPr="00B83D83">
        <w:rPr>
          <w:sz w:val="28"/>
          <w:szCs w:val="28"/>
        </w:rPr>
        <w:t xml:space="preserve"> монтаж искусственного покрытия для спортивного поля</w:t>
      </w:r>
      <w:r w:rsidR="00F2381D">
        <w:rPr>
          <w:sz w:val="28"/>
          <w:szCs w:val="28"/>
        </w:rPr>
        <w:t xml:space="preserve"> и </w:t>
      </w:r>
      <w:r w:rsidR="00B83D83" w:rsidRPr="00B83D83">
        <w:rPr>
          <w:sz w:val="28"/>
          <w:szCs w:val="28"/>
        </w:rPr>
        <w:t xml:space="preserve"> зон отдыха.</w:t>
      </w:r>
    </w:p>
    <w:p w:rsidR="002733E3" w:rsidRDefault="00EA2283" w:rsidP="00821495">
      <w:pPr>
        <w:pBdr>
          <w:top w:val="nil"/>
          <w:left w:val="nil"/>
          <w:bottom w:val="nil"/>
          <w:right w:val="nil"/>
          <w:between w:val="nil"/>
        </w:pBdr>
        <w:spacing w:line="276" w:lineRule="auto"/>
        <w:ind w:firstLine="851"/>
        <w:jc w:val="both"/>
        <w:rPr>
          <w:sz w:val="28"/>
          <w:szCs w:val="28"/>
        </w:rPr>
      </w:pPr>
      <w:r w:rsidRPr="002733E3">
        <w:rPr>
          <w:sz w:val="28"/>
          <w:szCs w:val="28"/>
        </w:rPr>
        <w:t xml:space="preserve"> </w:t>
      </w:r>
      <w:r w:rsidR="002733E3">
        <w:rPr>
          <w:sz w:val="28"/>
          <w:szCs w:val="28"/>
        </w:rPr>
        <w:t>В</w:t>
      </w:r>
      <w:r w:rsidR="0021018F">
        <w:rPr>
          <w:sz w:val="28"/>
          <w:szCs w:val="28"/>
        </w:rPr>
        <w:t xml:space="preserve"> </w:t>
      </w:r>
      <w:r w:rsidR="00D16A5C">
        <w:rPr>
          <w:sz w:val="28"/>
          <w:szCs w:val="28"/>
        </w:rPr>
        <w:t>2023</w:t>
      </w:r>
      <w:r w:rsidR="0021018F">
        <w:rPr>
          <w:sz w:val="28"/>
          <w:szCs w:val="28"/>
        </w:rPr>
        <w:t xml:space="preserve"> </w:t>
      </w:r>
      <w:r w:rsidR="002733E3">
        <w:rPr>
          <w:sz w:val="28"/>
          <w:szCs w:val="28"/>
        </w:rPr>
        <w:t>году</w:t>
      </w:r>
      <w:r w:rsidR="002733E3" w:rsidRPr="002733E3">
        <w:rPr>
          <w:sz w:val="28"/>
          <w:szCs w:val="28"/>
        </w:rPr>
        <w:t xml:space="preserve"> </w:t>
      </w:r>
      <w:r w:rsidR="002733E3" w:rsidRPr="002733E3">
        <w:rPr>
          <w:rFonts w:eastAsiaTheme="minorEastAsia"/>
          <w:sz w:val="28"/>
          <w:szCs w:val="28"/>
          <w:shd w:val="clear" w:color="auto" w:fill="FFFFFF"/>
        </w:rPr>
        <w:t>выполнены</w:t>
      </w:r>
      <w:r w:rsidR="002733E3" w:rsidRPr="002733E3">
        <w:rPr>
          <w:sz w:val="28"/>
          <w:szCs w:val="28"/>
        </w:rPr>
        <w:t xml:space="preserve"> работы по капитальному ремонту</w:t>
      </w:r>
      <w:r w:rsidR="00550F91">
        <w:rPr>
          <w:sz w:val="28"/>
          <w:szCs w:val="28"/>
        </w:rPr>
        <w:t xml:space="preserve"> и модернизации</w:t>
      </w:r>
      <w:r w:rsidR="002733E3" w:rsidRPr="002733E3">
        <w:rPr>
          <w:sz w:val="28"/>
          <w:szCs w:val="28"/>
        </w:rPr>
        <w:t xml:space="preserve"> здания МКОУ «Польяновская СОШ».</w:t>
      </w:r>
    </w:p>
    <w:p w:rsidR="0002249F" w:rsidRPr="009D13E6" w:rsidRDefault="0002249F" w:rsidP="00821495">
      <w:pPr>
        <w:pStyle w:val="ab"/>
        <w:spacing w:line="276" w:lineRule="auto"/>
        <w:ind w:right="1" w:firstLine="851"/>
        <w:jc w:val="both"/>
      </w:pPr>
      <w:r w:rsidRPr="00CA128E">
        <w:t xml:space="preserve"> </w:t>
      </w:r>
      <w:r w:rsidR="00CA128E">
        <w:t>Продолжено обновление материальной</w:t>
      </w:r>
      <w:r w:rsidRPr="00CA128E">
        <w:t xml:space="preserve"> баз</w:t>
      </w:r>
      <w:r w:rsidR="00550F91">
        <w:t>ы</w:t>
      </w:r>
      <w:r w:rsidRPr="00CA128E">
        <w:t xml:space="preserve"> ГБУЗ НСО «Чистоозерная ЦРБ»</w:t>
      </w:r>
      <w:r w:rsidR="00CA128E">
        <w:t>:</w:t>
      </w:r>
      <w:r w:rsidRPr="00CA128E">
        <w:t xml:space="preserve"> </w:t>
      </w:r>
      <w:r w:rsidR="00CA128E">
        <w:t>з</w:t>
      </w:r>
      <w:r w:rsidRPr="00CA128E">
        <w:t xml:space="preserve">акуплено </w:t>
      </w:r>
      <w:r w:rsidR="00CA128E">
        <w:t xml:space="preserve">специализированное </w:t>
      </w:r>
      <w:r w:rsidRPr="00CA128E">
        <w:t>медицинское оборудование</w:t>
      </w:r>
      <w:r w:rsidR="00CA128E">
        <w:t xml:space="preserve"> и мебель</w:t>
      </w:r>
      <w:r w:rsidRPr="00CA128E">
        <w:t xml:space="preserve"> на </w:t>
      </w:r>
      <w:r w:rsidR="00CA128E">
        <w:t>13,0</w:t>
      </w:r>
      <w:r w:rsidRPr="00CA128E">
        <w:t xml:space="preserve"> млн. рублей</w:t>
      </w:r>
      <w:r w:rsidR="00CA128E">
        <w:t>; вы</w:t>
      </w:r>
      <w:r w:rsidRPr="009D13E6">
        <w:t>полнены работы по капитальному ремонту</w:t>
      </w:r>
      <w:r w:rsidR="00E11980">
        <w:t xml:space="preserve"> </w:t>
      </w:r>
      <w:r w:rsidRPr="009D13E6">
        <w:t>здани</w:t>
      </w:r>
      <w:r w:rsidR="00E11980">
        <w:t>й</w:t>
      </w:r>
      <w:r w:rsidRPr="009D13E6">
        <w:t xml:space="preserve"> Павловского</w:t>
      </w:r>
      <w:r w:rsidR="00E11980">
        <w:t>, Мироновского</w:t>
      </w:r>
      <w:r w:rsidRPr="009D13E6">
        <w:t xml:space="preserve"> ФАП, </w:t>
      </w:r>
      <w:r w:rsidR="00E11980">
        <w:t xml:space="preserve">кровли </w:t>
      </w:r>
      <w:r w:rsidR="007C4604">
        <w:t>главного корпуса ЦРБ, ремонт систем отопления пищеблок</w:t>
      </w:r>
      <w:r w:rsidR="00821BE3">
        <w:t>а</w:t>
      </w:r>
      <w:r w:rsidR="007C4604">
        <w:t xml:space="preserve"> ЦРБ и здани</w:t>
      </w:r>
      <w:r w:rsidR="00821BE3">
        <w:t>я</w:t>
      </w:r>
      <w:r w:rsidR="007C4604">
        <w:t xml:space="preserve"> Табулгинской ВА. </w:t>
      </w:r>
      <w:r w:rsidR="00E11980">
        <w:t xml:space="preserve"> </w:t>
      </w:r>
      <w:r w:rsidR="007C4604">
        <w:t>В 2023 году введено в эксплуатацию</w:t>
      </w:r>
      <w:r w:rsidRPr="009D13E6">
        <w:t xml:space="preserve"> новое здание ФАП в с</w:t>
      </w:r>
      <w:r w:rsidR="00DA051C" w:rsidRPr="009D13E6">
        <w:t>еле</w:t>
      </w:r>
      <w:r w:rsidRPr="009D13E6">
        <w:t xml:space="preserve"> Очкино. </w:t>
      </w:r>
    </w:p>
    <w:p w:rsidR="003940A9" w:rsidRDefault="003940A9" w:rsidP="00821495">
      <w:pPr>
        <w:spacing w:line="276" w:lineRule="auto"/>
        <w:ind w:firstLine="851"/>
        <w:jc w:val="both"/>
        <w:rPr>
          <w:sz w:val="28"/>
          <w:szCs w:val="28"/>
        </w:rPr>
      </w:pPr>
      <w:r>
        <w:rPr>
          <w:sz w:val="28"/>
          <w:szCs w:val="28"/>
        </w:rPr>
        <w:t xml:space="preserve">Учреждения культуры активизировали </w:t>
      </w:r>
      <w:r w:rsidRPr="003940A9">
        <w:rPr>
          <w:sz w:val="28"/>
          <w:szCs w:val="28"/>
        </w:rPr>
        <w:t>участие в фестивальном движении федерального и регионального уровней.</w:t>
      </w:r>
      <w:r w:rsidR="006875DE" w:rsidRPr="006875DE">
        <w:t xml:space="preserve"> </w:t>
      </w:r>
      <w:r w:rsidR="006875DE" w:rsidRPr="006875DE">
        <w:rPr>
          <w:sz w:val="28"/>
          <w:szCs w:val="28"/>
        </w:rPr>
        <w:t xml:space="preserve">По итогам 2022 года </w:t>
      </w:r>
      <w:r w:rsidR="00550F91">
        <w:rPr>
          <w:sz w:val="28"/>
          <w:szCs w:val="28"/>
        </w:rPr>
        <w:t>получено</w:t>
      </w:r>
      <w:r w:rsidR="002369DF">
        <w:rPr>
          <w:sz w:val="28"/>
          <w:szCs w:val="28"/>
        </w:rPr>
        <w:t xml:space="preserve"> </w:t>
      </w:r>
      <w:r w:rsidR="006875DE" w:rsidRPr="006875DE">
        <w:rPr>
          <w:sz w:val="28"/>
          <w:szCs w:val="28"/>
        </w:rPr>
        <w:t>2</w:t>
      </w:r>
      <w:r w:rsidR="006875DE">
        <w:rPr>
          <w:sz w:val="28"/>
          <w:szCs w:val="28"/>
        </w:rPr>
        <w:t>78 наград</w:t>
      </w:r>
      <w:r w:rsidR="002369DF">
        <w:rPr>
          <w:sz w:val="28"/>
          <w:szCs w:val="28"/>
        </w:rPr>
        <w:t xml:space="preserve"> -</w:t>
      </w:r>
      <w:r w:rsidR="006875DE">
        <w:rPr>
          <w:sz w:val="28"/>
          <w:szCs w:val="28"/>
        </w:rPr>
        <w:t xml:space="preserve"> включая 4 ГРАН – ПРИ; в 2023 году - </w:t>
      </w:r>
      <w:r w:rsidR="002369DF" w:rsidRPr="002369DF">
        <w:rPr>
          <w:sz w:val="28"/>
          <w:szCs w:val="28"/>
        </w:rPr>
        <w:t>МКУК «Журавский КДЦ» стал победителем регионального конкурса «Лучшие сельские муниципальные учреждения культуры, находящиеся на те</w:t>
      </w:r>
      <w:r w:rsidR="002369DF">
        <w:rPr>
          <w:sz w:val="28"/>
          <w:szCs w:val="28"/>
        </w:rPr>
        <w:t xml:space="preserve">рритории Новосибирской области»; </w:t>
      </w:r>
      <w:r w:rsidR="00E0058F">
        <w:rPr>
          <w:sz w:val="28"/>
          <w:szCs w:val="28"/>
        </w:rPr>
        <w:t xml:space="preserve">в </w:t>
      </w:r>
      <w:r w:rsidR="002369DF">
        <w:rPr>
          <w:sz w:val="28"/>
          <w:szCs w:val="28"/>
        </w:rPr>
        <w:t>2024 год</w:t>
      </w:r>
      <w:r w:rsidR="00840DF1">
        <w:rPr>
          <w:sz w:val="28"/>
          <w:szCs w:val="28"/>
        </w:rPr>
        <w:t>у - з</w:t>
      </w:r>
      <w:r w:rsidR="00840DF1" w:rsidRPr="00840DF1">
        <w:rPr>
          <w:sz w:val="28"/>
          <w:szCs w:val="28"/>
        </w:rPr>
        <w:t>авоёвано 340 наград различных уровней в том числе 83 Диплома Лауреата I степени</w:t>
      </w:r>
      <w:r w:rsidR="00840DF1">
        <w:rPr>
          <w:sz w:val="28"/>
          <w:szCs w:val="28"/>
        </w:rPr>
        <w:t>.</w:t>
      </w:r>
    </w:p>
    <w:p w:rsidR="00840DF1" w:rsidRPr="00840DF1" w:rsidRDefault="00840DF1" w:rsidP="00821495">
      <w:pPr>
        <w:spacing w:line="276" w:lineRule="auto"/>
        <w:ind w:firstLine="851"/>
        <w:jc w:val="both"/>
        <w:rPr>
          <w:sz w:val="28"/>
          <w:szCs w:val="28"/>
        </w:rPr>
      </w:pPr>
      <w:r w:rsidRPr="00840DF1">
        <w:rPr>
          <w:sz w:val="28"/>
          <w:szCs w:val="28"/>
        </w:rPr>
        <w:t>В Культурной Олимпиаде Новосибирской области команда Чистоозерного района заняла III место в общем зачете</w:t>
      </w:r>
      <w:r>
        <w:rPr>
          <w:sz w:val="28"/>
          <w:szCs w:val="28"/>
        </w:rPr>
        <w:t xml:space="preserve"> в 2022 году и </w:t>
      </w:r>
      <w:r>
        <w:rPr>
          <w:sz w:val="28"/>
          <w:szCs w:val="28"/>
          <w:lang w:val="en-US"/>
        </w:rPr>
        <w:t>I</w:t>
      </w:r>
      <w:r w:rsidRPr="00840DF1">
        <w:rPr>
          <w:sz w:val="28"/>
          <w:szCs w:val="28"/>
        </w:rPr>
        <w:t xml:space="preserve"> </w:t>
      </w:r>
      <w:r>
        <w:rPr>
          <w:sz w:val="28"/>
          <w:szCs w:val="28"/>
        </w:rPr>
        <w:t>место в 2024 году.</w:t>
      </w:r>
    </w:p>
    <w:p w:rsidR="00DA373E" w:rsidRDefault="003940A9" w:rsidP="00821495">
      <w:pPr>
        <w:spacing w:line="276" w:lineRule="auto"/>
        <w:ind w:firstLine="851"/>
        <w:jc w:val="both"/>
        <w:rPr>
          <w:sz w:val="28"/>
          <w:szCs w:val="28"/>
        </w:rPr>
      </w:pPr>
      <w:r w:rsidRPr="003940A9">
        <w:rPr>
          <w:sz w:val="28"/>
          <w:szCs w:val="28"/>
        </w:rPr>
        <w:t xml:space="preserve">  </w:t>
      </w:r>
      <w:r w:rsidR="009D13E6" w:rsidRPr="00A3447B">
        <w:rPr>
          <w:sz w:val="28"/>
          <w:szCs w:val="28"/>
        </w:rPr>
        <w:t xml:space="preserve"> </w:t>
      </w:r>
      <w:r w:rsidR="009D13E6">
        <w:rPr>
          <w:color w:val="000000"/>
          <w:sz w:val="28"/>
          <w:szCs w:val="28"/>
        </w:rPr>
        <w:t xml:space="preserve">В </w:t>
      </w:r>
      <w:r w:rsidR="00840DF1">
        <w:rPr>
          <w:color w:val="000000"/>
          <w:sz w:val="28"/>
          <w:szCs w:val="28"/>
        </w:rPr>
        <w:t>последние два года</w:t>
      </w:r>
      <w:r w:rsidR="009D13E6">
        <w:rPr>
          <w:color w:val="000000"/>
          <w:sz w:val="28"/>
          <w:szCs w:val="28"/>
        </w:rPr>
        <w:t xml:space="preserve"> проведена </w:t>
      </w:r>
      <w:r w:rsidR="009D13E6" w:rsidRPr="00084F92">
        <w:rPr>
          <w:bCs/>
          <w:sz w:val="28"/>
          <w:szCs w:val="28"/>
        </w:rPr>
        <w:t>модернизаци</w:t>
      </w:r>
      <w:r w:rsidR="009D13E6">
        <w:rPr>
          <w:bCs/>
          <w:sz w:val="28"/>
          <w:szCs w:val="28"/>
        </w:rPr>
        <w:t>я здания</w:t>
      </w:r>
      <w:r w:rsidR="009D13E6" w:rsidRPr="00084F92">
        <w:rPr>
          <w:bCs/>
          <w:sz w:val="28"/>
          <w:szCs w:val="28"/>
        </w:rPr>
        <w:t xml:space="preserve"> Центральной библиотеки </w:t>
      </w:r>
      <w:r w:rsidR="00B47599">
        <w:rPr>
          <w:bCs/>
          <w:sz w:val="28"/>
          <w:szCs w:val="28"/>
        </w:rPr>
        <w:t xml:space="preserve">(взрослой и детской) </w:t>
      </w:r>
      <w:r w:rsidR="009D13E6" w:rsidRPr="00084F92">
        <w:rPr>
          <w:bCs/>
          <w:sz w:val="28"/>
          <w:szCs w:val="28"/>
        </w:rPr>
        <w:t xml:space="preserve">в рамках реализации проекта </w:t>
      </w:r>
      <w:r w:rsidR="009D13E6">
        <w:rPr>
          <w:bCs/>
          <w:sz w:val="28"/>
          <w:szCs w:val="28"/>
        </w:rPr>
        <w:t>«Модельная библиотека»</w:t>
      </w:r>
      <w:r w:rsidR="009D13E6" w:rsidRPr="00084F92">
        <w:rPr>
          <w:sz w:val="28"/>
          <w:szCs w:val="28"/>
        </w:rPr>
        <w:t>.</w:t>
      </w:r>
    </w:p>
    <w:p w:rsidR="009D13E6" w:rsidRDefault="00B47599" w:rsidP="00821495">
      <w:pPr>
        <w:spacing w:line="276" w:lineRule="auto"/>
        <w:ind w:firstLine="851"/>
        <w:contextualSpacing/>
        <w:jc w:val="both"/>
        <w:rPr>
          <w:color w:val="000000"/>
          <w:sz w:val="28"/>
          <w:szCs w:val="28"/>
          <w:shd w:val="clear" w:color="auto" w:fill="FFFFFF"/>
        </w:rPr>
      </w:pPr>
      <w:r>
        <w:rPr>
          <w:color w:val="000000"/>
          <w:sz w:val="28"/>
          <w:szCs w:val="28"/>
          <w:shd w:val="clear" w:color="auto" w:fill="FFFFFF"/>
        </w:rPr>
        <w:t>В 2023 году с</w:t>
      </w:r>
      <w:r w:rsidR="009D13E6" w:rsidRPr="009D13E6">
        <w:rPr>
          <w:color w:val="000000"/>
          <w:sz w:val="28"/>
          <w:szCs w:val="28"/>
          <w:shd w:val="clear" w:color="auto" w:fill="FFFFFF"/>
        </w:rPr>
        <w:t>остоялась презентация книги «Замечательные женщины Чистоозерья», в которой собраны и систематизированы биографии 269 женщин района.</w:t>
      </w:r>
    </w:p>
    <w:p w:rsidR="00B47599" w:rsidRPr="009D13E6" w:rsidRDefault="00B47599" w:rsidP="00821495">
      <w:pPr>
        <w:spacing w:line="276" w:lineRule="auto"/>
        <w:ind w:firstLine="851"/>
        <w:contextualSpacing/>
        <w:jc w:val="both"/>
        <w:rPr>
          <w:sz w:val="28"/>
          <w:szCs w:val="28"/>
        </w:rPr>
      </w:pPr>
      <w:r>
        <w:rPr>
          <w:color w:val="000000"/>
          <w:sz w:val="28"/>
          <w:szCs w:val="28"/>
          <w:shd w:val="clear" w:color="auto" w:fill="FFFFFF"/>
        </w:rPr>
        <w:t>В конце декабря 2023 года на базе Чистоозерного КДЦ открыт кинозал</w:t>
      </w:r>
      <w:r w:rsidR="00E3163F">
        <w:rPr>
          <w:color w:val="000000"/>
          <w:sz w:val="28"/>
          <w:szCs w:val="28"/>
          <w:shd w:val="clear" w:color="auto" w:fill="FFFFFF"/>
        </w:rPr>
        <w:t>,</w:t>
      </w:r>
      <w:r w:rsidR="00E3163F" w:rsidRPr="00E3163F">
        <w:t xml:space="preserve"> </w:t>
      </w:r>
      <w:r w:rsidR="00E3163F" w:rsidRPr="00E3163F">
        <w:rPr>
          <w:color w:val="000000"/>
          <w:sz w:val="28"/>
          <w:szCs w:val="28"/>
          <w:shd w:val="clear" w:color="auto" w:fill="FFFFFF"/>
        </w:rPr>
        <w:t xml:space="preserve">за </w:t>
      </w:r>
      <w:r w:rsidR="00550F91">
        <w:rPr>
          <w:color w:val="000000"/>
          <w:sz w:val="28"/>
          <w:szCs w:val="28"/>
          <w:shd w:val="clear" w:color="auto" w:fill="FFFFFF"/>
        </w:rPr>
        <w:t>9 месяцев</w:t>
      </w:r>
      <w:r w:rsidR="00E3163F" w:rsidRPr="00E3163F">
        <w:rPr>
          <w:color w:val="000000"/>
          <w:sz w:val="28"/>
          <w:szCs w:val="28"/>
          <w:shd w:val="clear" w:color="auto" w:fill="FFFFFF"/>
        </w:rPr>
        <w:t xml:space="preserve"> 2024 года прове</w:t>
      </w:r>
      <w:r w:rsidR="00E3163F">
        <w:rPr>
          <w:color w:val="000000"/>
          <w:sz w:val="28"/>
          <w:szCs w:val="28"/>
          <w:shd w:val="clear" w:color="auto" w:fill="FFFFFF"/>
        </w:rPr>
        <w:t>дено</w:t>
      </w:r>
      <w:r w:rsidR="00E3163F" w:rsidRPr="00E3163F">
        <w:rPr>
          <w:color w:val="000000"/>
          <w:sz w:val="28"/>
          <w:szCs w:val="28"/>
          <w:shd w:val="clear" w:color="auto" w:fill="FFFFFF"/>
        </w:rPr>
        <w:t xml:space="preserve"> </w:t>
      </w:r>
      <w:r w:rsidR="00550F91">
        <w:rPr>
          <w:color w:val="000000"/>
          <w:sz w:val="28"/>
          <w:szCs w:val="28"/>
          <w:shd w:val="clear" w:color="auto" w:fill="FFFFFF"/>
        </w:rPr>
        <w:t>670</w:t>
      </w:r>
      <w:r w:rsidR="00E3163F" w:rsidRPr="00E3163F">
        <w:rPr>
          <w:color w:val="000000"/>
          <w:sz w:val="28"/>
          <w:szCs w:val="28"/>
          <w:shd w:val="clear" w:color="auto" w:fill="FFFFFF"/>
        </w:rPr>
        <w:t xml:space="preserve"> киносеансов, которые посетило </w:t>
      </w:r>
      <w:r w:rsidR="00550F91">
        <w:rPr>
          <w:color w:val="000000"/>
          <w:sz w:val="28"/>
          <w:szCs w:val="28"/>
          <w:shd w:val="clear" w:color="auto" w:fill="FFFFFF"/>
        </w:rPr>
        <w:t>4281</w:t>
      </w:r>
      <w:r w:rsidR="00E3163F" w:rsidRPr="00E3163F">
        <w:rPr>
          <w:color w:val="000000"/>
          <w:sz w:val="28"/>
          <w:szCs w:val="28"/>
          <w:shd w:val="clear" w:color="auto" w:fill="FFFFFF"/>
        </w:rPr>
        <w:t xml:space="preserve"> чел.</w:t>
      </w:r>
    </w:p>
    <w:p w:rsidR="00A3447B" w:rsidRPr="00A3447B" w:rsidRDefault="00E3163F" w:rsidP="00821495">
      <w:pPr>
        <w:pStyle w:val="a6"/>
        <w:spacing w:line="276" w:lineRule="auto"/>
        <w:ind w:left="0" w:firstLine="851"/>
        <w:jc w:val="both"/>
        <w:rPr>
          <w:sz w:val="28"/>
        </w:rPr>
      </w:pPr>
      <w:r>
        <w:rPr>
          <w:sz w:val="28"/>
          <w:szCs w:val="28"/>
        </w:rPr>
        <w:t xml:space="preserve">Традиционно высокие достижения в области физкультуры и спорта. </w:t>
      </w:r>
      <w:r w:rsidR="001C7807" w:rsidRPr="00A3447B">
        <w:rPr>
          <w:sz w:val="28"/>
          <w:szCs w:val="28"/>
        </w:rPr>
        <w:t>2022 г. – 1 место (</w:t>
      </w:r>
      <w:r w:rsidR="001C7807" w:rsidRPr="00A3447B">
        <w:rPr>
          <w:sz w:val="28"/>
        </w:rPr>
        <w:t>летние сельские спортивные игры)</w:t>
      </w:r>
      <w:r w:rsidR="00A3447B" w:rsidRPr="00A3447B">
        <w:rPr>
          <w:sz w:val="28"/>
        </w:rPr>
        <w:t>; 2023 г. – 6 место (зимние и л</w:t>
      </w:r>
      <w:r>
        <w:rPr>
          <w:sz w:val="28"/>
        </w:rPr>
        <w:t xml:space="preserve">етние сельские спортивные игры); 2024 год </w:t>
      </w:r>
      <w:r w:rsidR="00D55B13">
        <w:rPr>
          <w:sz w:val="28"/>
        </w:rPr>
        <w:t xml:space="preserve">– 2 место в зимних и летних </w:t>
      </w:r>
      <w:r w:rsidR="00D55B13" w:rsidRPr="00D55B13">
        <w:rPr>
          <w:sz w:val="28"/>
        </w:rPr>
        <w:t>сельских спортивных играх Новосибирской области</w:t>
      </w:r>
      <w:r w:rsidR="00D55B13">
        <w:rPr>
          <w:sz w:val="28"/>
        </w:rPr>
        <w:t>.</w:t>
      </w:r>
    </w:p>
    <w:p w:rsidR="001C7807" w:rsidRDefault="00A3447B" w:rsidP="00821495">
      <w:pPr>
        <w:spacing w:line="276" w:lineRule="auto"/>
        <w:ind w:firstLine="851"/>
        <w:jc w:val="both"/>
        <w:rPr>
          <w:color w:val="000000"/>
          <w:sz w:val="28"/>
          <w:szCs w:val="28"/>
          <w:shd w:val="clear" w:color="auto" w:fill="FFFFFF"/>
        </w:rPr>
      </w:pPr>
      <w:r w:rsidRPr="00A3447B">
        <w:rPr>
          <w:color w:val="000000"/>
          <w:sz w:val="28"/>
          <w:szCs w:val="28"/>
          <w:shd w:val="clear" w:color="auto" w:fill="FFFFFF"/>
        </w:rPr>
        <w:t>В 2023 году в рамках федерального проекта Спорт — норма жизни» нацпроекта «Демография» на базе Чистоозерной СОШ № 3 открыта спортивная площадка Всероссийского спортивного комплекса «Готов к труду и обороне».</w:t>
      </w:r>
      <w:r w:rsidR="00007D0A">
        <w:rPr>
          <w:color w:val="000000"/>
          <w:sz w:val="28"/>
          <w:szCs w:val="28"/>
          <w:shd w:val="clear" w:color="auto" w:fill="FFFFFF"/>
        </w:rPr>
        <w:t xml:space="preserve"> В текущем году </w:t>
      </w:r>
      <w:r w:rsidR="002F11E2">
        <w:rPr>
          <w:color w:val="000000"/>
          <w:sz w:val="28"/>
          <w:szCs w:val="28"/>
          <w:shd w:val="clear" w:color="auto" w:fill="FFFFFF"/>
        </w:rPr>
        <w:t>с помощью вышеуказанного проекта</w:t>
      </w:r>
      <w:r w:rsidR="00C453F7">
        <w:rPr>
          <w:color w:val="000000"/>
          <w:sz w:val="28"/>
          <w:szCs w:val="28"/>
          <w:shd w:val="clear" w:color="auto" w:fill="FFFFFF"/>
        </w:rPr>
        <w:t xml:space="preserve"> на базе </w:t>
      </w:r>
      <w:r w:rsidR="008D65DB">
        <w:rPr>
          <w:color w:val="000000"/>
          <w:sz w:val="28"/>
          <w:szCs w:val="28"/>
          <w:shd w:val="clear" w:color="auto" w:fill="FFFFFF"/>
        </w:rPr>
        <w:t>этого</w:t>
      </w:r>
      <w:r w:rsidR="00C453F7">
        <w:rPr>
          <w:color w:val="000000"/>
          <w:sz w:val="28"/>
          <w:szCs w:val="28"/>
          <w:shd w:val="clear" w:color="auto" w:fill="FFFFFF"/>
        </w:rPr>
        <w:t xml:space="preserve"> учебного </w:t>
      </w:r>
      <w:r w:rsidR="00C453F7">
        <w:rPr>
          <w:color w:val="000000"/>
          <w:sz w:val="28"/>
          <w:szCs w:val="28"/>
          <w:shd w:val="clear" w:color="auto" w:fill="FFFFFF"/>
        </w:rPr>
        <w:lastRenderedPageBreak/>
        <w:t>заведения открыт</w:t>
      </w:r>
      <w:r w:rsidR="008D65DB">
        <w:rPr>
          <w:color w:val="000000"/>
          <w:sz w:val="28"/>
          <w:szCs w:val="28"/>
          <w:shd w:val="clear" w:color="auto" w:fill="FFFFFF"/>
        </w:rPr>
        <w:t>а</w:t>
      </w:r>
      <w:r w:rsidR="00C453F7" w:rsidRPr="00C453F7">
        <w:t xml:space="preserve"> </w:t>
      </w:r>
      <w:r w:rsidR="00C453F7" w:rsidRPr="00C453F7">
        <w:rPr>
          <w:color w:val="000000"/>
          <w:sz w:val="28"/>
          <w:szCs w:val="28"/>
          <w:shd w:val="clear" w:color="auto" w:fill="FFFFFF"/>
        </w:rPr>
        <w:t>современн</w:t>
      </w:r>
      <w:r w:rsidR="008D65DB">
        <w:rPr>
          <w:color w:val="000000"/>
          <w:sz w:val="28"/>
          <w:szCs w:val="28"/>
          <w:shd w:val="clear" w:color="auto" w:fill="FFFFFF"/>
        </w:rPr>
        <w:t>ая</w:t>
      </w:r>
      <w:r w:rsidR="00C453F7" w:rsidRPr="00C453F7">
        <w:rPr>
          <w:color w:val="000000"/>
          <w:sz w:val="28"/>
          <w:szCs w:val="28"/>
          <w:shd w:val="clear" w:color="auto" w:fill="FFFFFF"/>
        </w:rPr>
        <w:t xml:space="preserve"> площадк</w:t>
      </w:r>
      <w:r w:rsidR="008D65DB">
        <w:rPr>
          <w:color w:val="000000"/>
          <w:sz w:val="28"/>
          <w:szCs w:val="28"/>
          <w:shd w:val="clear" w:color="auto" w:fill="FFFFFF"/>
        </w:rPr>
        <w:t>а</w:t>
      </w:r>
      <w:r w:rsidR="00C453F7" w:rsidRPr="00C453F7">
        <w:rPr>
          <w:color w:val="000000"/>
          <w:sz w:val="28"/>
          <w:szCs w:val="28"/>
          <w:shd w:val="clear" w:color="auto" w:fill="FFFFFF"/>
        </w:rPr>
        <w:t xml:space="preserve"> для игровых видов спорта</w:t>
      </w:r>
      <w:r w:rsidR="008D65DB">
        <w:rPr>
          <w:color w:val="000000"/>
          <w:sz w:val="28"/>
          <w:szCs w:val="28"/>
          <w:shd w:val="clear" w:color="auto" w:fill="FFFFFF"/>
        </w:rPr>
        <w:t>, а также</w:t>
      </w:r>
      <w:r w:rsidR="002F11E2">
        <w:rPr>
          <w:color w:val="000000"/>
          <w:sz w:val="28"/>
          <w:szCs w:val="28"/>
          <w:shd w:val="clear" w:color="auto" w:fill="FFFFFF"/>
        </w:rPr>
        <w:t xml:space="preserve"> многофункциональная спортивная площадка  в с.  Журавка.</w:t>
      </w:r>
    </w:p>
    <w:p w:rsidR="004C59B4" w:rsidRDefault="004C59B4" w:rsidP="00821495">
      <w:pPr>
        <w:spacing w:line="276" w:lineRule="auto"/>
        <w:ind w:firstLine="851"/>
        <w:jc w:val="both"/>
        <w:rPr>
          <w:color w:val="000000"/>
          <w:sz w:val="28"/>
          <w:szCs w:val="28"/>
          <w:shd w:val="clear" w:color="auto" w:fill="FFFFFF"/>
        </w:rPr>
      </w:pPr>
      <w:r w:rsidRPr="004C59B4">
        <w:rPr>
          <w:color w:val="000000"/>
          <w:sz w:val="28"/>
          <w:szCs w:val="28"/>
          <w:shd w:val="clear" w:color="auto" w:fill="FFFFFF"/>
        </w:rPr>
        <w:t>Приоритетным направлением работы органов местного самоуправления района остается социальная поддержка и социальное обслуживание населения.</w:t>
      </w:r>
      <w:r>
        <w:rPr>
          <w:color w:val="000000"/>
          <w:sz w:val="28"/>
          <w:szCs w:val="28"/>
          <w:shd w:val="clear" w:color="auto" w:fill="FFFFFF"/>
        </w:rPr>
        <w:t xml:space="preserve"> Реализуется </w:t>
      </w:r>
      <w:r w:rsidRPr="004C59B4">
        <w:rPr>
          <w:color w:val="000000"/>
          <w:sz w:val="28"/>
          <w:szCs w:val="28"/>
          <w:shd w:val="clear" w:color="auto" w:fill="FFFFFF"/>
        </w:rPr>
        <w:t>федеральн</w:t>
      </w:r>
      <w:r>
        <w:rPr>
          <w:color w:val="000000"/>
          <w:sz w:val="28"/>
          <w:szCs w:val="28"/>
          <w:shd w:val="clear" w:color="auto" w:fill="FFFFFF"/>
        </w:rPr>
        <w:t>ый</w:t>
      </w:r>
      <w:r w:rsidRPr="004C59B4">
        <w:rPr>
          <w:color w:val="000000"/>
          <w:sz w:val="28"/>
          <w:szCs w:val="28"/>
          <w:shd w:val="clear" w:color="auto" w:fill="FFFFFF"/>
        </w:rPr>
        <w:t xml:space="preserve"> проект «Старшее поколение» национального проекта «Демография» в части </w:t>
      </w:r>
      <w:r w:rsidR="00F2381D">
        <w:rPr>
          <w:color w:val="000000"/>
          <w:sz w:val="28"/>
          <w:szCs w:val="28"/>
          <w:shd w:val="clear" w:color="auto" w:fill="FFFFFF"/>
        </w:rPr>
        <w:t xml:space="preserve">реализации </w:t>
      </w:r>
      <w:r w:rsidRPr="004C59B4">
        <w:rPr>
          <w:color w:val="000000"/>
          <w:sz w:val="28"/>
          <w:szCs w:val="28"/>
          <w:shd w:val="clear" w:color="auto" w:fill="FFFFFF"/>
        </w:rPr>
        <w:t>системы долговременного ухода за гражданами пожилого возраста и инвалидами.</w:t>
      </w:r>
      <w:r>
        <w:rPr>
          <w:color w:val="000000"/>
          <w:sz w:val="28"/>
          <w:szCs w:val="28"/>
          <w:shd w:val="clear" w:color="auto" w:fill="FFFFFF"/>
        </w:rPr>
        <w:t xml:space="preserve"> </w:t>
      </w:r>
    </w:p>
    <w:p w:rsidR="004C59B4" w:rsidRPr="00A3447B" w:rsidRDefault="004C59B4" w:rsidP="00821495">
      <w:pPr>
        <w:spacing w:line="276" w:lineRule="auto"/>
        <w:ind w:firstLine="851"/>
        <w:jc w:val="both"/>
        <w:rPr>
          <w:color w:val="000000"/>
          <w:sz w:val="28"/>
          <w:szCs w:val="28"/>
          <w:highlight w:val="yellow"/>
          <w:shd w:val="clear" w:color="auto" w:fill="FFFFFF"/>
        </w:rPr>
      </w:pPr>
      <w:r w:rsidRPr="004C59B4">
        <w:rPr>
          <w:color w:val="000000"/>
          <w:sz w:val="28"/>
          <w:szCs w:val="28"/>
          <w:shd w:val="clear" w:color="auto" w:fill="FFFFFF"/>
        </w:rPr>
        <w:t>Начиная с 2022 ведется активная работа  в сфере поддержки участников СВО, их семей. Для координации данной работы  постановлением главы Чистоозёрного района  создан штаб #МЫВМЕСТЕ.</w:t>
      </w:r>
      <w:r>
        <w:rPr>
          <w:color w:val="000000"/>
          <w:sz w:val="28"/>
          <w:szCs w:val="28"/>
          <w:shd w:val="clear" w:color="auto" w:fill="FFFFFF"/>
        </w:rPr>
        <w:t xml:space="preserve"> </w:t>
      </w:r>
      <w:r w:rsidRPr="004C59B4">
        <w:rPr>
          <w:color w:val="000000"/>
          <w:sz w:val="28"/>
          <w:szCs w:val="28"/>
          <w:shd w:val="clear" w:color="auto" w:fill="FFFFFF"/>
        </w:rPr>
        <w:t>За 2022-2024 годы в зону СВО направлена адресная  гуманитарная помощь включающая:  3 автомобиля УАЗ и автомобиль «Нива»; колёса и запасные части для автомобилей; тепловизорные прице</w:t>
      </w:r>
      <w:r w:rsidR="00F2381D">
        <w:rPr>
          <w:color w:val="000000"/>
          <w:sz w:val="28"/>
          <w:szCs w:val="28"/>
          <w:shd w:val="clear" w:color="auto" w:fill="FFFFFF"/>
        </w:rPr>
        <w:t>л</w:t>
      </w:r>
      <w:r w:rsidRPr="004C59B4">
        <w:rPr>
          <w:color w:val="000000"/>
          <w:sz w:val="28"/>
          <w:szCs w:val="28"/>
          <w:shd w:val="clear" w:color="auto" w:fill="FFFFFF"/>
        </w:rPr>
        <w:t>ы и коллиматоры; радиостанции и системы видеонаблюдения; генераторы и бензопилы; электроинструменты и прочее.</w:t>
      </w:r>
    </w:p>
    <w:p w:rsidR="00C80F65" w:rsidRPr="00E33F28" w:rsidRDefault="00C80F65" w:rsidP="00821495">
      <w:pPr>
        <w:pStyle w:val="a6"/>
        <w:spacing w:line="276" w:lineRule="auto"/>
        <w:ind w:left="0" w:firstLine="567"/>
        <w:jc w:val="both"/>
        <w:rPr>
          <w:sz w:val="28"/>
          <w:szCs w:val="28"/>
        </w:rPr>
      </w:pPr>
    </w:p>
    <w:p w:rsidR="004016F7" w:rsidRPr="00F02459" w:rsidRDefault="002B1B8D" w:rsidP="00821495">
      <w:pPr>
        <w:pStyle w:val="af"/>
        <w:numPr>
          <w:ilvl w:val="0"/>
          <w:numId w:val="42"/>
        </w:numPr>
        <w:spacing w:line="276" w:lineRule="auto"/>
        <w:jc w:val="center"/>
      </w:pPr>
      <w:r w:rsidRPr="00F02459">
        <w:rPr>
          <w:b/>
          <w:i/>
        </w:rPr>
        <w:t>О</w:t>
      </w:r>
      <w:r w:rsidR="004016F7" w:rsidRPr="00F02459">
        <w:rPr>
          <w:b/>
          <w:i/>
        </w:rPr>
        <w:t>ценка</w:t>
      </w:r>
      <w:r w:rsidR="005900CA" w:rsidRPr="00F02459">
        <w:rPr>
          <w:b/>
          <w:i/>
        </w:rPr>
        <w:t xml:space="preserve"> </w:t>
      </w:r>
      <w:r w:rsidR="004016F7" w:rsidRPr="00F02459">
        <w:rPr>
          <w:b/>
          <w:i/>
        </w:rPr>
        <w:t>факторов и ограничений социально-экономического развития Чистоозерного района в 202</w:t>
      </w:r>
      <w:r w:rsidR="002A5DEC" w:rsidRPr="00F02459">
        <w:rPr>
          <w:b/>
          <w:i/>
        </w:rPr>
        <w:t>5</w:t>
      </w:r>
      <w:r w:rsidR="004016F7" w:rsidRPr="00F02459">
        <w:rPr>
          <w:b/>
          <w:i/>
        </w:rPr>
        <w:t>-202</w:t>
      </w:r>
      <w:r w:rsidR="002A5DEC" w:rsidRPr="00F02459">
        <w:rPr>
          <w:b/>
          <w:i/>
        </w:rPr>
        <w:t>7</w:t>
      </w:r>
      <w:r w:rsidR="004016F7" w:rsidRPr="00F02459">
        <w:rPr>
          <w:b/>
          <w:i/>
        </w:rPr>
        <w:t xml:space="preserve"> годах</w:t>
      </w:r>
      <w:r w:rsidR="0018381C" w:rsidRPr="00F02459">
        <w:t>.</w:t>
      </w:r>
    </w:p>
    <w:p w:rsidR="002A5DEC" w:rsidRPr="002A5DEC" w:rsidRDefault="00515890" w:rsidP="00821495">
      <w:pPr>
        <w:autoSpaceDE w:val="0"/>
        <w:autoSpaceDN w:val="0"/>
        <w:adjustRightInd w:val="0"/>
        <w:spacing w:line="276" w:lineRule="auto"/>
        <w:ind w:firstLine="851"/>
        <w:jc w:val="both"/>
        <w:rPr>
          <w:sz w:val="28"/>
          <w:szCs w:val="28"/>
        </w:rPr>
      </w:pPr>
      <w:r>
        <w:t xml:space="preserve"> </w:t>
      </w:r>
      <w:r>
        <w:rPr>
          <w:sz w:val="28"/>
          <w:szCs w:val="28"/>
        </w:rPr>
        <w:t xml:space="preserve">В </w:t>
      </w:r>
      <w:r w:rsidR="002A5DEC" w:rsidRPr="002A5DEC">
        <w:rPr>
          <w:sz w:val="28"/>
          <w:szCs w:val="28"/>
        </w:rPr>
        <w:t xml:space="preserve"> среднесрочном периоде влияние внешних и внутренних ограничений в совокупности может значительно изменять тенденции развития отдельных отраслей экономики района, динамику темпов роста прогнозируемых показателей. Сложность прогнозирования социально-экономического развития района увеличилась в связи с изменением  внешней и внутренней среды функционирования государства, региона и муниципальных образований. </w:t>
      </w:r>
    </w:p>
    <w:p w:rsidR="002A5DEC" w:rsidRPr="002A5DEC" w:rsidRDefault="002A5DEC" w:rsidP="00821495">
      <w:pPr>
        <w:autoSpaceDE w:val="0"/>
        <w:autoSpaceDN w:val="0"/>
        <w:adjustRightInd w:val="0"/>
        <w:spacing w:line="276" w:lineRule="auto"/>
        <w:ind w:firstLine="851"/>
        <w:jc w:val="both"/>
        <w:rPr>
          <w:sz w:val="28"/>
          <w:szCs w:val="28"/>
        </w:rPr>
      </w:pPr>
      <w:r w:rsidRPr="002A5DEC">
        <w:rPr>
          <w:i/>
          <w:sz w:val="28"/>
          <w:szCs w:val="28"/>
        </w:rPr>
        <w:t>Внешние факторы и ограничения развития</w:t>
      </w:r>
      <w:r w:rsidRPr="002A5DEC">
        <w:rPr>
          <w:sz w:val="28"/>
          <w:szCs w:val="28"/>
        </w:rPr>
        <w:t xml:space="preserve"> Чистоозерного района:  внешнеполитические факторы, характеризующиеся введением экономических санкций другими государствами по отношению к Российской Федерации; ценовая и тарифная политика естественных монополий; диспаритет цен на готовую сельскохозяйственную продукцию; отрицательная динамика демографических показателей, снижение численности населения в трудоспособном возрасте; </w:t>
      </w:r>
      <w:r w:rsidR="00C865A0">
        <w:rPr>
          <w:sz w:val="28"/>
          <w:szCs w:val="28"/>
        </w:rPr>
        <w:t>повышение ключевой ставки Цент</w:t>
      </w:r>
      <w:r w:rsidR="005E49EE">
        <w:rPr>
          <w:sz w:val="28"/>
          <w:szCs w:val="28"/>
        </w:rPr>
        <w:t>р</w:t>
      </w:r>
      <w:r w:rsidR="00C865A0">
        <w:rPr>
          <w:sz w:val="28"/>
          <w:szCs w:val="28"/>
        </w:rPr>
        <w:t xml:space="preserve">ального Банка РФ </w:t>
      </w:r>
      <w:r w:rsidR="005E49EE">
        <w:rPr>
          <w:sz w:val="28"/>
          <w:szCs w:val="28"/>
        </w:rPr>
        <w:t xml:space="preserve"> и как следствие недо</w:t>
      </w:r>
      <w:r w:rsidRPr="002A5DEC">
        <w:rPr>
          <w:sz w:val="28"/>
          <w:szCs w:val="28"/>
        </w:rPr>
        <w:t>ступность финансовых ресурсов для субъектов бизнеса из-за высоких процентных ставок по кредитам.</w:t>
      </w:r>
    </w:p>
    <w:p w:rsidR="002A5DEC" w:rsidRPr="002A5DEC" w:rsidRDefault="002A5DEC" w:rsidP="00821495">
      <w:pPr>
        <w:autoSpaceDE w:val="0"/>
        <w:autoSpaceDN w:val="0"/>
        <w:adjustRightInd w:val="0"/>
        <w:spacing w:line="276" w:lineRule="auto"/>
        <w:ind w:firstLine="851"/>
        <w:jc w:val="both"/>
        <w:rPr>
          <w:i/>
          <w:sz w:val="28"/>
          <w:szCs w:val="28"/>
        </w:rPr>
      </w:pPr>
      <w:r w:rsidRPr="002A5DEC">
        <w:rPr>
          <w:i/>
          <w:sz w:val="28"/>
          <w:szCs w:val="28"/>
        </w:rPr>
        <w:t>Внутренние факторы и ограничения.</w:t>
      </w:r>
    </w:p>
    <w:p w:rsidR="002A5DEC" w:rsidRPr="002A5DEC" w:rsidRDefault="002A5DEC" w:rsidP="00821495">
      <w:pPr>
        <w:autoSpaceDE w:val="0"/>
        <w:autoSpaceDN w:val="0"/>
        <w:adjustRightInd w:val="0"/>
        <w:spacing w:line="276" w:lineRule="auto"/>
        <w:ind w:firstLine="851"/>
        <w:jc w:val="both"/>
        <w:rPr>
          <w:sz w:val="28"/>
          <w:szCs w:val="28"/>
          <w:u w:val="single"/>
        </w:rPr>
      </w:pPr>
      <w:r w:rsidRPr="002A5DEC">
        <w:rPr>
          <w:sz w:val="28"/>
          <w:szCs w:val="28"/>
          <w:u w:val="single"/>
        </w:rPr>
        <w:t xml:space="preserve">Низкие доходы и уровень жизни населения. </w:t>
      </w:r>
    </w:p>
    <w:p w:rsidR="002A5DEC" w:rsidRPr="002A5DEC" w:rsidRDefault="002A5DEC" w:rsidP="00821495">
      <w:pPr>
        <w:autoSpaceDE w:val="0"/>
        <w:autoSpaceDN w:val="0"/>
        <w:adjustRightInd w:val="0"/>
        <w:spacing w:line="276" w:lineRule="auto"/>
        <w:ind w:firstLine="851"/>
        <w:jc w:val="both"/>
        <w:rPr>
          <w:sz w:val="28"/>
          <w:szCs w:val="28"/>
        </w:rPr>
      </w:pPr>
      <w:r w:rsidRPr="002A5DEC">
        <w:rPr>
          <w:sz w:val="28"/>
          <w:szCs w:val="28"/>
        </w:rPr>
        <w:t xml:space="preserve">Отставание среднего размера и темпов роста заработной платы и среднедушевого денежного дохода населения от регионального показателя.  Низкий уровень оплаты труда в реальном секторе экономики. Уровень бедности превышает среднерегиональный показатель за счет высоких </w:t>
      </w:r>
      <w:r w:rsidRPr="002A5DEC">
        <w:rPr>
          <w:sz w:val="28"/>
          <w:szCs w:val="28"/>
        </w:rPr>
        <w:lastRenderedPageBreak/>
        <w:t>потребительских цен при существенной дифференциации населения по уровню доходов.</w:t>
      </w:r>
    </w:p>
    <w:p w:rsidR="002A5DEC" w:rsidRPr="002A5DEC" w:rsidRDefault="002A5DEC" w:rsidP="00821495">
      <w:pPr>
        <w:autoSpaceDE w:val="0"/>
        <w:autoSpaceDN w:val="0"/>
        <w:adjustRightInd w:val="0"/>
        <w:spacing w:line="276" w:lineRule="auto"/>
        <w:ind w:firstLine="851"/>
        <w:jc w:val="both"/>
        <w:rPr>
          <w:sz w:val="28"/>
          <w:szCs w:val="28"/>
        </w:rPr>
      </w:pPr>
      <w:r w:rsidRPr="002A5DEC">
        <w:rPr>
          <w:sz w:val="28"/>
          <w:szCs w:val="28"/>
          <w:u w:val="single"/>
        </w:rPr>
        <w:t>Кадровая проблема</w:t>
      </w:r>
      <w:r w:rsidRPr="002A5DEC">
        <w:rPr>
          <w:sz w:val="28"/>
          <w:szCs w:val="28"/>
        </w:rPr>
        <w:t xml:space="preserve"> во всех отраслях экономики, социальной сферы и муниципальном управлении. </w:t>
      </w:r>
      <w:r w:rsidR="005E49EE">
        <w:rPr>
          <w:sz w:val="28"/>
          <w:szCs w:val="28"/>
        </w:rPr>
        <w:t xml:space="preserve">Дисбаланс спроса и предложения </w:t>
      </w:r>
      <w:r w:rsidRPr="005E49EE">
        <w:rPr>
          <w:sz w:val="28"/>
          <w:szCs w:val="28"/>
        </w:rPr>
        <w:t>на рынке труда</w:t>
      </w:r>
      <w:r w:rsidR="005E49EE">
        <w:rPr>
          <w:sz w:val="28"/>
          <w:szCs w:val="28"/>
        </w:rPr>
        <w:t>: несоответствие профессиональной подготовки кадров квалификационным требованиям работодателей</w:t>
      </w:r>
      <w:r w:rsidRPr="005E49EE">
        <w:rPr>
          <w:sz w:val="28"/>
          <w:szCs w:val="28"/>
        </w:rPr>
        <w:t>.</w:t>
      </w:r>
      <w:r w:rsidRPr="002A5DEC">
        <w:rPr>
          <w:sz w:val="28"/>
          <w:szCs w:val="28"/>
        </w:rPr>
        <w:t xml:space="preserve"> Существенная трудовая миграция населения</w:t>
      </w:r>
      <w:r w:rsidR="005E49EE">
        <w:rPr>
          <w:sz w:val="28"/>
          <w:szCs w:val="28"/>
        </w:rPr>
        <w:t xml:space="preserve"> обусловленная </w:t>
      </w:r>
      <w:r w:rsidRPr="002A5DEC">
        <w:rPr>
          <w:sz w:val="28"/>
          <w:szCs w:val="28"/>
        </w:rPr>
        <w:t xml:space="preserve"> наличием высокооплачиваемых вакансий в г. Новосибирске и северных районах страны.</w:t>
      </w:r>
    </w:p>
    <w:p w:rsidR="002A5DEC" w:rsidRPr="002A5DEC" w:rsidRDefault="002A5DEC" w:rsidP="00821495">
      <w:pPr>
        <w:autoSpaceDE w:val="0"/>
        <w:autoSpaceDN w:val="0"/>
        <w:adjustRightInd w:val="0"/>
        <w:spacing w:line="276" w:lineRule="auto"/>
        <w:ind w:firstLine="851"/>
        <w:jc w:val="both"/>
        <w:rPr>
          <w:sz w:val="28"/>
          <w:szCs w:val="28"/>
          <w:u w:val="single"/>
        </w:rPr>
      </w:pPr>
      <w:r w:rsidRPr="002A5DEC">
        <w:rPr>
          <w:sz w:val="28"/>
          <w:szCs w:val="28"/>
          <w:u w:val="single"/>
        </w:rPr>
        <w:t>Сельское хозяйство.</w:t>
      </w:r>
    </w:p>
    <w:p w:rsidR="002A5DEC" w:rsidRPr="002A5DEC" w:rsidRDefault="002A5DEC" w:rsidP="00821495">
      <w:pPr>
        <w:autoSpaceDE w:val="0"/>
        <w:autoSpaceDN w:val="0"/>
        <w:adjustRightInd w:val="0"/>
        <w:spacing w:line="276" w:lineRule="auto"/>
        <w:ind w:firstLine="851"/>
        <w:jc w:val="both"/>
        <w:rPr>
          <w:sz w:val="28"/>
          <w:szCs w:val="28"/>
        </w:rPr>
      </w:pPr>
      <w:r w:rsidRPr="002A5DEC">
        <w:rPr>
          <w:sz w:val="28"/>
          <w:szCs w:val="28"/>
        </w:rPr>
        <w:t>Остро ощущается нехватка рабочей силы, особенно в животноводстве; недостаточный технологический уровень развития производства сель</w:t>
      </w:r>
      <w:r w:rsidR="00191C47">
        <w:rPr>
          <w:sz w:val="28"/>
          <w:szCs w:val="28"/>
        </w:rPr>
        <w:t>ско</w:t>
      </w:r>
      <w:r w:rsidRPr="002A5DEC">
        <w:rPr>
          <w:sz w:val="28"/>
          <w:szCs w:val="28"/>
        </w:rPr>
        <w:t>хоз</w:t>
      </w:r>
      <w:r w:rsidR="00191C47">
        <w:rPr>
          <w:sz w:val="28"/>
          <w:szCs w:val="28"/>
        </w:rPr>
        <w:t>яйственной</w:t>
      </w:r>
      <w:r w:rsidRPr="002A5DEC">
        <w:rPr>
          <w:sz w:val="28"/>
          <w:szCs w:val="28"/>
        </w:rPr>
        <w:t xml:space="preserve"> продукции, в результате актуальна проблема зависимости от природно-климатических условий; сокращение производства продукции животноводства вследствие существенного уменьшения поголовья КРС, невысокая продуктивность; высокий уровень производственных затрат и себестоимости продукции при низких закупочных ценах.</w:t>
      </w:r>
    </w:p>
    <w:p w:rsidR="002A5DEC" w:rsidRPr="002A5DEC" w:rsidRDefault="002A5DEC" w:rsidP="00821495">
      <w:pPr>
        <w:autoSpaceDE w:val="0"/>
        <w:autoSpaceDN w:val="0"/>
        <w:adjustRightInd w:val="0"/>
        <w:spacing w:line="276" w:lineRule="auto"/>
        <w:ind w:firstLine="851"/>
        <w:jc w:val="both"/>
        <w:rPr>
          <w:sz w:val="28"/>
          <w:szCs w:val="28"/>
          <w:u w:val="single"/>
        </w:rPr>
      </w:pPr>
      <w:r w:rsidRPr="002A5DEC">
        <w:rPr>
          <w:sz w:val="28"/>
          <w:szCs w:val="28"/>
          <w:u w:val="single"/>
        </w:rPr>
        <w:t>Промышленность.</w:t>
      </w:r>
    </w:p>
    <w:p w:rsidR="002A5DEC" w:rsidRPr="002A5DEC" w:rsidRDefault="002A5DEC" w:rsidP="00821495">
      <w:pPr>
        <w:autoSpaceDE w:val="0"/>
        <w:autoSpaceDN w:val="0"/>
        <w:adjustRightInd w:val="0"/>
        <w:spacing w:line="276" w:lineRule="auto"/>
        <w:ind w:firstLine="851"/>
        <w:jc w:val="both"/>
        <w:rPr>
          <w:sz w:val="28"/>
          <w:szCs w:val="28"/>
        </w:rPr>
      </w:pPr>
      <w:r w:rsidRPr="002A5DEC">
        <w:rPr>
          <w:sz w:val="28"/>
          <w:szCs w:val="28"/>
        </w:rPr>
        <w:t xml:space="preserve"> Неразвитость промышленного производства на территории района, узкая специализация, большая часть представителей данной отрасли – индивидуальные предприниматели или вспомогательные производства сельскохозяйственных и торговых предприятий. Не используется производственная база АО «Мясокомбинат Чистоозерный». Отсутствие или минимальный размер капитальных вложений в основной капитал. </w:t>
      </w:r>
    </w:p>
    <w:p w:rsidR="002A5DEC" w:rsidRPr="002A5DEC" w:rsidRDefault="002A5DEC" w:rsidP="00821495">
      <w:pPr>
        <w:autoSpaceDE w:val="0"/>
        <w:autoSpaceDN w:val="0"/>
        <w:adjustRightInd w:val="0"/>
        <w:spacing w:line="276" w:lineRule="auto"/>
        <w:ind w:firstLine="851"/>
        <w:jc w:val="both"/>
        <w:rPr>
          <w:sz w:val="28"/>
          <w:szCs w:val="28"/>
          <w:u w:val="single"/>
        </w:rPr>
      </w:pPr>
      <w:r w:rsidRPr="002A5DEC">
        <w:rPr>
          <w:sz w:val="28"/>
          <w:szCs w:val="28"/>
          <w:u w:val="single"/>
        </w:rPr>
        <w:t>Потребительский рынок.</w:t>
      </w:r>
    </w:p>
    <w:p w:rsidR="00A04FA5" w:rsidRDefault="002A5DEC" w:rsidP="00821495">
      <w:pPr>
        <w:autoSpaceDE w:val="0"/>
        <w:autoSpaceDN w:val="0"/>
        <w:adjustRightInd w:val="0"/>
        <w:spacing w:line="276" w:lineRule="auto"/>
        <w:ind w:firstLine="851"/>
        <w:jc w:val="both"/>
        <w:rPr>
          <w:sz w:val="28"/>
          <w:szCs w:val="28"/>
        </w:rPr>
      </w:pPr>
      <w:r w:rsidRPr="002A5DEC">
        <w:rPr>
          <w:sz w:val="28"/>
          <w:szCs w:val="28"/>
        </w:rPr>
        <w:t xml:space="preserve">Низкая платежеспособность населения. Невысокая  профессиональная квалификация работников торговли, сферы бытового обслуживания. Дефицит кадров, особенно в сельской местности. Неустойчивое финансовое положение Чистоозерного РПС. Неравномерность обеспеченности жителей района  услугами потребительского рынка. </w:t>
      </w:r>
      <w:r w:rsidR="00A04FA5">
        <w:rPr>
          <w:sz w:val="28"/>
          <w:szCs w:val="28"/>
        </w:rPr>
        <w:t xml:space="preserve"> </w:t>
      </w:r>
    </w:p>
    <w:p w:rsidR="002A5DEC" w:rsidRPr="002A5DEC" w:rsidRDefault="00A04FA5" w:rsidP="00821495">
      <w:pPr>
        <w:autoSpaceDE w:val="0"/>
        <w:autoSpaceDN w:val="0"/>
        <w:adjustRightInd w:val="0"/>
        <w:spacing w:line="276" w:lineRule="auto"/>
        <w:ind w:firstLine="851"/>
        <w:jc w:val="both"/>
        <w:rPr>
          <w:sz w:val="28"/>
          <w:szCs w:val="28"/>
        </w:rPr>
      </w:pPr>
      <w:r>
        <w:rPr>
          <w:sz w:val="28"/>
          <w:szCs w:val="28"/>
        </w:rPr>
        <w:t xml:space="preserve">Низкий уровень транспортной мобильности населения района, вследствие отсутствия ежедневного железнодорожного сообщения и </w:t>
      </w:r>
      <w:r w:rsidR="00075CF3">
        <w:rPr>
          <w:sz w:val="28"/>
          <w:szCs w:val="28"/>
        </w:rPr>
        <w:t>неудовлетворительного</w:t>
      </w:r>
      <w:r>
        <w:rPr>
          <w:sz w:val="28"/>
          <w:szCs w:val="28"/>
        </w:rPr>
        <w:t xml:space="preserve"> состояния автомобильных дорог. </w:t>
      </w:r>
    </w:p>
    <w:p w:rsidR="002A5DEC" w:rsidRPr="002A5DEC" w:rsidRDefault="002A5DEC" w:rsidP="00821495">
      <w:pPr>
        <w:autoSpaceDE w:val="0"/>
        <w:autoSpaceDN w:val="0"/>
        <w:adjustRightInd w:val="0"/>
        <w:spacing w:line="276" w:lineRule="auto"/>
        <w:ind w:firstLine="851"/>
        <w:jc w:val="both"/>
        <w:rPr>
          <w:sz w:val="28"/>
          <w:szCs w:val="28"/>
          <w:u w:val="single"/>
        </w:rPr>
      </w:pPr>
      <w:r w:rsidRPr="002A5DEC">
        <w:rPr>
          <w:sz w:val="28"/>
          <w:szCs w:val="28"/>
          <w:u w:val="single"/>
        </w:rPr>
        <w:t xml:space="preserve">Инвестиции. </w:t>
      </w:r>
    </w:p>
    <w:p w:rsidR="002A5DEC" w:rsidRPr="002A5DEC" w:rsidRDefault="002A5DEC" w:rsidP="00821495">
      <w:pPr>
        <w:autoSpaceDE w:val="0"/>
        <w:autoSpaceDN w:val="0"/>
        <w:adjustRightInd w:val="0"/>
        <w:spacing w:line="276" w:lineRule="auto"/>
        <w:ind w:firstLine="851"/>
        <w:jc w:val="both"/>
        <w:rPr>
          <w:sz w:val="28"/>
          <w:szCs w:val="28"/>
        </w:rPr>
      </w:pPr>
      <w:r w:rsidRPr="002A5DEC">
        <w:rPr>
          <w:sz w:val="28"/>
          <w:szCs w:val="28"/>
        </w:rPr>
        <w:t>Низкая инвестиционная привлекательность района вследствие его удаленности от областного центра. Н</w:t>
      </w:r>
      <w:r w:rsidR="00075CF3">
        <w:rPr>
          <w:sz w:val="28"/>
          <w:szCs w:val="28"/>
        </w:rPr>
        <w:t>евысокий</w:t>
      </w:r>
      <w:r w:rsidRPr="002A5DEC">
        <w:rPr>
          <w:sz w:val="28"/>
          <w:szCs w:val="28"/>
        </w:rPr>
        <w:t xml:space="preserve"> уровень частных (внутренних и внешних) инвестиций, обусловленный неустойчивым финансовым положением предприятий и организаций района и неразвитостью инфраструктуры (ненадлежащие качество дорог, отсутствие газоснабжения). </w:t>
      </w:r>
    </w:p>
    <w:p w:rsidR="002A5DEC" w:rsidRPr="002A5DEC" w:rsidRDefault="002A5DEC" w:rsidP="00821495">
      <w:pPr>
        <w:autoSpaceDE w:val="0"/>
        <w:autoSpaceDN w:val="0"/>
        <w:adjustRightInd w:val="0"/>
        <w:spacing w:line="276" w:lineRule="auto"/>
        <w:ind w:firstLine="851"/>
        <w:jc w:val="both"/>
        <w:rPr>
          <w:sz w:val="28"/>
          <w:szCs w:val="28"/>
          <w:u w:val="single"/>
        </w:rPr>
      </w:pPr>
      <w:r w:rsidRPr="002A5DEC">
        <w:rPr>
          <w:sz w:val="28"/>
          <w:szCs w:val="28"/>
          <w:u w:val="single"/>
        </w:rPr>
        <w:lastRenderedPageBreak/>
        <w:t>Недостаточный уровень развития инфраструктуры.</w:t>
      </w:r>
    </w:p>
    <w:p w:rsidR="00515890" w:rsidRDefault="002A5DEC" w:rsidP="00821495">
      <w:pPr>
        <w:autoSpaceDE w:val="0"/>
        <w:autoSpaceDN w:val="0"/>
        <w:adjustRightInd w:val="0"/>
        <w:spacing w:line="276" w:lineRule="auto"/>
        <w:ind w:firstLine="851"/>
        <w:jc w:val="both"/>
      </w:pPr>
      <w:r w:rsidRPr="002A5DEC">
        <w:rPr>
          <w:sz w:val="28"/>
          <w:szCs w:val="28"/>
        </w:rPr>
        <w:t>Высокая степень износа жилищно-коммунальной инфраструктуры.  Слабое развитие транспортной сети. Отсутствует качественная автомобильная дорога, связывающая Чистоозерный район с соседними районами и с федеральными автотрассами. Не все населенные пункты района имеют надежную транспортную связь с райцентром. Отсутствие газификации. Слабая материально-техническая база учреждений культуры, образования и здравоохранения.</w:t>
      </w:r>
    </w:p>
    <w:p w:rsidR="002561C3" w:rsidRPr="0000206A" w:rsidRDefault="002561C3" w:rsidP="00821495">
      <w:pPr>
        <w:pStyle w:val="af"/>
        <w:spacing w:line="276" w:lineRule="auto"/>
        <w:ind w:left="0" w:firstLine="851"/>
        <w:jc w:val="both"/>
      </w:pPr>
    </w:p>
    <w:p w:rsidR="00176B0D" w:rsidRPr="00F02459" w:rsidRDefault="00176B0D" w:rsidP="00821495">
      <w:pPr>
        <w:pStyle w:val="ConsPlusNormal"/>
        <w:numPr>
          <w:ilvl w:val="0"/>
          <w:numId w:val="42"/>
        </w:numPr>
        <w:spacing w:after="0"/>
        <w:jc w:val="center"/>
        <w:rPr>
          <w:rFonts w:ascii="Times New Roman" w:hAnsi="Times New Roman" w:cs="Times New Roman"/>
          <w:b/>
          <w:i/>
          <w:sz w:val="28"/>
          <w:szCs w:val="28"/>
        </w:rPr>
      </w:pPr>
      <w:r w:rsidRPr="00F02459">
        <w:rPr>
          <w:rFonts w:ascii="Times New Roman" w:hAnsi="Times New Roman" w:cs="Times New Roman"/>
          <w:b/>
          <w:i/>
          <w:sz w:val="28"/>
          <w:szCs w:val="28"/>
        </w:rPr>
        <w:t>Приоритеты социально-экономического развития Чистоозерного района Новосибирской области на 20</w:t>
      </w:r>
      <w:r w:rsidR="0006609B" w:rsidRPr="00F02459">
        <w:rPr>
          <w:rFonts w:ascii="Times New Roman" w:hAnsi="Times New Roman" w:cs="Times New Roman"/>
          <w:b/>
          <w:i/>
          <w:sz w:val="28"/>
          <w:szCs w:val="28"/>
        </w:rPr>
        <w:t>2</w:t>
      </w:r>
      <w:r w:rsidR="002A5DEC" w:rsidRPr="00F02459">
        <w:rPr>
          <w:rFonts w:ascii="Times New Roman" w:hAnsi="Times New Roman" w:cs="Times New Roman"/>
          <w:b/>
          <w:i/>
          <w:sz w:val="28"/>
          <w:szCs w:val="28"/>
        </w:rPr>
        <w:t>5</w:t>
      </w:r>
      <w:r w:rsidRPr="00F02459">
        <w:rPr>
          <w:rFonts w:ascii="Times New Roman" w:hAnsi="Times New Roman" w:cs="Times New Roman"/>
          <w:b/>
          <w:i/>
          <w:sz w:val="28"/>
          <w:szCs w:val="28"/>
        </w:rPr>
        <w:t xml:space="preserve"> год и плановый период 20</w:t>
      </w:r>
      <w:r w:rsidR="0006609B" w:rsidRPr="00F02459">
        <w:rPr>
          <w:rFonts w:ascii="Times New Roman" w:hAnsi="Times New Roman" w:cs="Times New Roman"/>
          <w:b/>
          <w:i/>
          <w:sz w:val="28"/>
          <w:szCs w:val="28"/>
        </w:rPr>
        <w:t>2</w:t>
      </w:r>
      <w:r w:rsidR="002A5DEC" w:rsidRPr="00F02459">
        <w:rPr>
          <w:rFonts w:ascii="Times New Roman" w:hAnsi="Times New Roman" w:cs="Times New Roman"/>
          <w:b/>
          <w:i/>
          <w:sz w:val="28"/>
          <w:szCs w:val="28"/>
        </w:rPr>
        <w:t>6</w:t>
      </w:r>
      <w:r w:rsidRPr="00F02459">
        <w:rPr>
          <w:rFonts w:ascii="Times New Roman" w:hAnsi="Times New Roman" w:cs="Times New Roman"/>
          <w:b/>
          <w:i/>
          <w:sz w:val="28"/>
          <w:szCs w:val="28"/>
        </w:rPr>
        <w:t xml:space="preserve"> и 202</w:t>
      </w:r>
      <w:r w:rsidR="002A5DEC" w:rsidRPr="00F02459">
        <w:rPr>
          <w:rFonts w:ascii="Times New Roman" w:hAnsi="Times New Roman" w:cs="Times New Roman"/>
          <w:b/>
          <w:i/>
          <w:sz w:val="28"/>
          <w:szCs w:val="28"/>
        </w:rPr>
        <w:t>7</w:t>
      </w:r>
      <w:r w:rsidRPr="00F02459">
        <w:rPr>
          <w:rFonts w:ascii="Times New Roman" w:hAnsi="Times New Roman" w:cs="Times New Roman"/>
          <w:b/>
          <w:i/>
          <w:sz w:val="28"/>
          <w:szCs w:val="28"/>
        </w:rPr>
        <w:t xml:space="preserve"> годов.</w:t>
      </w:r>
    </w:p>
    <w:p w:rsidR="001C0A5B" w:rsidRPr="002F488D" w:rsidRDefault="001C0A5B" w:rsidP="00821495">
      <w:pPr>
        <w:pStyle w:val="ConsPlusNormal"/>
        <w:spacing w:after="120"/>
        <w:ind w:left="1077"/>
        <w:jc w:val="both"/>
        <w:rPr>
          <w:rFonts w:ascii="Times New Roman" w:hAnsi="Times New Roman" w:cs="Times New Roman"/>
          <w:sz w:val="28"/>
          <w:szCs w:val="28"/>
          <w:u w:val="single"/>
        </w:rPr>
      </w:pPr>
      <w:r w:rsidRPr="002F488D">
        <w:rPr>
          <w:rFonts w:ascii="Times New Roman" w:eastAsia="Times New Roman" w:hAnsi="Times New Roman" w:cs="Times New Roman"/>
          <w:sz w:val="28"/>
          <w:szCs w:val="28"/>
          <w:u w:val="single"/>
          <w:lang w:eastAsia="ru-RU"/>
        </w:rPr>
        <w:t>Укрепление экономического потенциала Чистоозерного района:</w:t>
      </w:r>
    </w:p>
    <w:p w:rsidR="001C0A5B" w:rsidRDefault="001C0A5B" w:rsidP="00867D5A">
      <w:pPr>
        <w:pStyle w:val="af8"/>
        <w:spacing w:line="276" w:lineRule="auto"/>
        <w:ind w:firstLine="851"/>
        <w:jc w:val="both"/>
        <w:rPr>
          <w:rFonts w:ascii="Times New Roman" w:hAnsi="Times New Roman"/>
          <w:sz w:val="28"/>
          <w:szCs w:val="28"/>
        </w:rPr>
      </w:pPr>
      <w:r w:rsidRPr="00867D5A">
        <w:rPr>
          <w:rFonts w:ascii="Times New Roman" w:hAnsi="Times New Roman"/>
          <w:sz w:val="28"/>
          <w:szCs w:val="28"/>
        </w:rPr>
        <w:t xml:space="preserve">  привлечение инвестиций в экономику района, в том числе в форме государственной и муниципальной поддержки;</w:t>
      </w:r>
    </w:p>
    <w:p w:rsidR="00867D5A" w:rsidRDefault="00867D5A" w:rsidP="00867D5A">
      <w:pPr>
        <w:pStyle w:val="af8"/>
        <w:spacing w:line="276" w:lineRule="auto"/>
        <w:ind w:firstLine="851"/>
        <w:jc w:val="both"/>
        <w:rPr>
          <w:rFonts w:ascii="Times New Roman" w:hAnsi="Times New Roman"/>
          <w:sz w:val="28"/>
          <w:szCs w:val="28"/>
        </w:rPr>
      </w:pPr>
      <w:r>
        <w:rPr>
          <w:rFonts w:ascii="Times New Roman" w:hAnsi="Times New Roman"/>
          <w:sz w:val="28"/>
          <w:szCs w:val="28"/>
        </w:rPr>
        <w:t xml:space="preserve"> </w:t>
      </w:r>
      <w:r w:rsidRPr="00867D5A">
        <w:rPr>
          <w:rFonts w:ascii="Times New Roman" w:hAnsi="Times New Roman"/>
          <w:sz w:val="28"/>
          <w:szCs w:val="28"/>
        </w:rPr>
        <w:t>повышение инвестиционной привлекательности муниципал</w:t>
      </w:r>
      <w:r>
        <w:rPr>
          <w:rFonts w:ascii="Times New Roman" w:hAnsi="Times New Roman"/>
          <w:sz w:val="28"/>
          <w:szCs w:val="28"/>
        </w:rPr>
        <w:t>итета</w:t>
      </w:r>
      <w:r w:rsidRPr="00867D5A">
        <w:rPr>
          <w:rFonts w:ascii="Times New Roman" w:hAnsi="Times New Roman"/>
          <w:sz w:val="28"/>
          <w:szCs w:val="28"/>
        </w:rPr>
        <w:t xml:space="preserve"> за счет развития инфраструктуры, в том числе газификации</w:t>
      </w:r>
      <w:r>
        <w:rPr>
          <w:rFonts w:ascii="Times New Roman" w:hAnsi="Times New Roman"/>
          <w:sz w:val="28"/>
          <w:szCs w:val="28"/>
        </w:rPr>
        <w:t>;</w:t>
      </w:r>
    </w:p>
    <w:p w:rsidR="00867D5A" w:rsidRDefault="00867D5A" w:rsidP="00867D5A">
      <w:pPr>
        <w:pStyle w:val="af8"/>
        <w:spacing w:line="276" w:lineRule="auto"/>
        <w:ind w:firstLine="851"/>
        <w:jc w:val="both"/>
        <w:rPr>
          <w:rFonts w:ascii="Times New Roman" w:hAnsi="Times New Roman"/>
          <w:sz w:val="28"/>
          <w:szCs w:val="28"/>
        </w:rPr>
      </w:pPr>
      <w:r>
        <w:rPr>
          <w:rFonts w:ascii="Times New Roman" w:hAnsi="Times New Roman"/>
          <w:sz w:val="28"/>
          <w:szCs w:val="28"/>
        </w:rPr>
        <w:t xml:space="preserve"> </w:t>
      </w:r>
      <w:r w:rsidRPr="00867D5A">
        <w:rPr>
          <w:rFonts w:ascii="Times New Roman" w:hAnsi="Times New Roman"/>
          <w:sz w:val="28"/>
          <w:szCs w:val="28"/>
        </w:rPr>
        <w:t>устранение административных барьеров для субъектов предпринимательской и инвестиционной деятельности, упрощение доступа инвесторов к земельным ресурсам;</w:t>
      </w:r>
    </w:p>
    <w:p w:rsidR="00867D5A" w:rsidRDefault="00867D5A" w:rsidP="00867D5A">
      <w:pPr>
        <w:pStyle w:val="af8"/>
        <w:spacing w:line="276" w:lineRule="auto"/>
        <w:ind w:firstLine="851"/>
        <w:jc w:val="both"/>
        <w:rPr>
          <w:rFonts w:ascii="Times New Roman" w:hAnsi="Times New Roman"/>
          <w:sz w:val="28"/>
          <w:szCs w:val="28"/>
        </w:rPr>
      </w:pPr>
      <w:r>
        <w:rPr>
          <w:rFonts w:ascii="Times New Roman" w:hAnsi="Times New Roman"/>
          <w:sz w:val="28"/>
          <w:szCs w:val="28"/>
        </w:rPr>
        <w:t>с</w:t>
      </w:r>
      <w:r w:rsidRPr="00867D5A">
        <w:rPr>
          <w:rFonts w:ascii="Times New Roman" w:hAnsi="Times New Roman"/>
          <w:sz w:val="28"/>
          <w:szCs w:val="28"/>
        </w:rPr>
        <w:t>одействие развитию конкурентоспособных перерабатывающих производств, в том числе использующих сырье местных сельхозтоваропроизводителей</w:t>
      </w:r>
      <w:r>
        <w:rPr>
          <w:rFonts w:ascii="Times New Roman" w:hAnsi="Times New Roman"/>
          <w:sz w:val="28"/>
          <w:szCs w:val="28"/>
        </w:rPr>
        <w:t>;</w:t>
      </w:r>
    </w:p>
    <w:p w:rsidR="00867D5A" w:rsidRDefault="00867D5A" w:rsidP="00867D5A">
      <w:pPr>
        <w:pStyle w:val="af8"/>
        <w:spacing w:line="276" w:lineRule="auto"/>
        <w:ind w:firstLine="851"/>
        <w:jc w:val="both"/>
        <w:rPr>
          <w:rFonts w:ascii="Times New Roman" w:hAnsi="Times New Roman"/>
          <w:sz w:val="28"/>
          <w:szCs w:val="28"/>
        </w:rPr>
      </w:pPr>
      <w:r>
        <w:rPr>
          <w:rFonts w:ascii="Times New Roman" w:hAnsi="Times New Roman"/>
          <w:sz w:val="28"/>
          <w:szCs w:val="28"/>
        </w:rPr>
        <w:t>содействие</w:t>
      </w:r>
      <w:r w:rsidRPr="00867D5A">
        <w:rPr>
          <w:rFonts w:ascii="Times New Roman" w:hAnsi="Times New Roman"/>
          <w:sz w:val="28"/>
          <w:szCs w:val="28"/>
        </w:rPr>
        <w:t xml:space="preserve"> рост</w:t>
      </w:r>
      <w:r>
        <w:rPr>
          <w:rFonts w:ascii="Times New Roman" w:hAnsi="Times New Roman"/>
          <w:sz w:val="28"/>
          <w:szCs w:val="28"/>
        </w:rPr>
        <w:t>у</w:t>
      </w:r>
      <w:r w:rsidRPr="00867D5A">
        <w:rPr>
          <w:rFonts w:ascii="Times New Roman" w:hAnsi="Times New Roman"/>
          <w:sz w:val="28"/>
          <w:szCs w:val="28"/>
        </w:rPr>
        <w:t xml:space="preserve"> производства сельскохозяйственной продукции, ее конкурентоспособности, повышение привлекательности сельскохозяйственного труда и жизни в сельской местности</w:t>
      </w:r>
      <w:r w:rsidR="000768EF">
        <w:rPr>
          <w:rFonts w:ascii="Times New Roman" w:hAnsi="Times New Roman"/>
          <w:sz w:val="28"/>
          <w:szCs w:val="28"/>
        </w:rPr>
        <w:t>;</w:t>
      </w:r>
    </w:p>
    <w:p w:rsidR="001C0A5B" w:rsidRPr="005A1D4F" w:rsidRDefault="001C0A5B" w:rsidP="00821495">
      <w:pPr>
        <w:pStyle w:val="ConsPlusNormal"/>
        <w:spacing w:after="0"/>
        <w:ind w:firstLine="851"/>
        <w:jc w:val="both"/>
        <w:rPr>
          <w:rFonts w:ascii="Times New Roman" w:hAnsi="Times New Roman" w:cs="Times New Roman"/>
          <w:sz w:val="28"/>
          <w:szCs w:val="28"/>
        </w:rPr>
      </w:pPr>
      <w:r>
        <w:rPr>
          <w:sz w:val="28"/>
          <w:szCs w:val="28"/>
        </w:rPr>
        <w:t xml:space="preserve"> </w:t>
      </w:r>
      <w:r w:rsidRPr="005A1D4F">
        <w:rPr>
          <w:rFonts w:ascii="Times New Roman" w:hAnsi="Times New Roman" w:cs="Times New Roman"/>
          <w:sz w:val="28"/>
          <w:szCs w:val="28"/>
        </w:rPr>
        <w:t xml:space="preserve">содействие модернизации сельского хозяйства, пищевой и перерабатывающей промышленности </w:t>
      </w:r>
      <w:r>
        <w:rPr>
          <w:rFonts w:ascii="Times New Roman" w:hAnsi="Times New Roman" w:cs="Times New Roman"/>
          <w:sz w:val="28"/>
          <w:szCs w:val="28"/>
        </w:rPr>
        <w:t>района</w:t>
      </w:r>
      <w:r w:rsidRPr="005A1D4F">
        <w:rPr>
          <w:rFonts w:ascii="Times New Roman" w:hAnsi="Times New Roman" w:cs="Times New Roman"/>
          <w:sz w:val="28"/>
          <w:szCs w:val="28"/>
        </w:rPr>
        <w:t xml:space="preserve"> на основе внедрения современного высокотехнологического оборудования и перспективных технологий;</w:t>
      </w:r>
    </w:p>
    <w:p w:rsidR="001C0A5B" w:rsidRDefault="001C0A5B" w:rsidP="00821495">
      <w:pPr>
        <w:spacing w:line="276" w:lineRule="auto"/>
        <w:ind w:firstLine="851"/>
        <w:jc w:val="both"/>
        <w:rPr>
          <w:sz w:val="28"/>
          <w:szCs w:val="28"/>
        </w:rPr>
      </w:pPr>
      <w:r w:rsidRPr="00741231">
        <w:rPr>
          <w:sz w:val="28"/>
          <w:szCs w:val="28"/>
        </w:rPr>
        <w:t xml:space="preserve">повышение эффективности малых форм хозяйствования на селе, создание условий для вовлечения </w:t>
      </w:r>
      <w:r w:rsidR="000768EF">
        <w:rPr>
          <w:sz w:val="28"/>
          <w:szCs w:val="28"/>
        </w:rPr>
        <w:t xml:space="preserve">крестьянских (фермерских) и личных (подсобных) хозяйств </w:t>
      </w:r>
      <w:r w:rsidRPr="00741231">
        <w:rPr>
          <w:sz w:val="28"/>
          <w:szCs w:val="28"/>
        </w:rPr>
        <w:t>в активный экономический оборот;</w:t>
      </w:r>
    </w:p>
    <w:p w:rsidR="000768EF" w:rsidRDefault="000768EF" w:rsidP="00821495">
      <w:pPr>
        <w:spacing w:line="276" w:lineRule="auto"/>
        <w:ind w:firstLine="851"/>
        <w:jc w:val="both"/>
        <w:rPr>
          <w:sz w:val="28"/>
          <w:szCs w:val="28"/>
        </w:rPr>
      </w:pPr>
      <w:r w:rsidRPr="000768EF">
        <w:rPr>
          <w:sz w:val="28"/>
          <w:szCs w:val="28"/>
        </w:rPr>
        <w:t>увеличение объема производства продукции растениеводства за счет сортообновления семян, выполнения агротехнологических мероприятий, применения минеральных удобрений и средств защиты растений;</w:t>
      </w:r>
    </w:p>
    <w:p w:rsidR="001C0A5B" w:rsidRDefault="001C0A5B" w:rsidP="00821495">
      <w:pPr>
        <w:spacing w:line="276" w:lineRule="auto"/>
        <w:ind w:firstLine="851"/>
        <w:jc w:val="both"/>
        <w:rPr>
          <w:sz w:val="28"/>
          <w:szCs w:val="28"/>
        </w:rPr>
      </w:pPr>
      <w:r>
        <w:rPr>
          <w:sz w:val="28"/>
          <w:szCs w:val="28"/>
        </w:rPr>
        <w:lastRenderedPageBreak/>
        <w:t>создание условий для развития садоводства и переработки плодово-ягодной продукции;</w:t>
      </w:r>
    </w:p>
    <w:p w:rsidR="001C0A5B" w:rsidRDefault="001C0A5B" w:rsidP="00821495">
      <w:pPr>
        <w:autoSpaceDE w:val="0"/>
        <w:autoSpaceDN w:val="0"/>
        <w:adjustRightInd w:val="0"/>
        <w:spacing w:line="276" w:lineRule="auto"/>
        <w:ind w:firstLine="851"/>
        <w:jc w:val="both"/>
        <w:rPr>
          <w:sz w:val="28"/>
          <w:szCs w:val="28"/>
        </w:rPr>
      </w:pPr>
      <w:r w:rsidRPr="00920E2D">
        <w:rPr>
          <w:sz w:val="28"/>
          <w:szCs w:val="28"/>
        </w:rPr>
        <w:t xml:space="preserve">создание условий для развития товарного </w:t>
      </w:r>
      <w:r>
        <w:rPr>
          <w:sz w:val="28"/>
          <w:szCs w:val="28"/>
        </w:rPr>
        <w:t>рыбоводства</w:t>
      </w:r>
      <w:r w:rsidRPr="00920E2D">
        <w:rPr>
          <w:sz w:val="28"/>
          <w:szCs w:val="28"/>
        </w:rPr>
        <w:t>;</w:t>
      </w:r>
    </w:p>
    <w:p w:rsidR="000768EF" w:rsidRPr="00A11EE6" w:rsidRDefault="000768EF" w:rsidP="00821495">
      <w:pPr>
        <w:autoSpaceDE w:val="0"/>
        <w:autoSpaceDN w:val="0"/>
        <w:adjustRightInd w:val="0"/>
        <w:spacing w:line="276" w:lineRule="auto"/>
        <w:ind w:firstLine="851"/>
        <w:jc w:val="both"/>
        <w:rPr>
          <w:sz w:val="28"/>
          <w:szCs w:val="28"/>
        </w:rPr>
      </w:pPr>
      <w:r>
        <w:rPr>
          <w:sz w:val="28"/>
          <w:szCs w:val="28"/>
        </w:rPr>
        <w:t xml:space="preserve">создание условий для увеличения объема производства продукции животноводства путем сохранения, а </w:t>
      </w:r>
      <w:r w:rsidR="0072373D">
        <w:rPr>
          <w:sz w:val="28"/>
          <w:szCs w:val="28"/>
        </w:rPr>
        <w:t xml:space="preserve">в </w:t>
      </w:r>
      <w:r>
        <w:rPr>
          <w:sz w:val="28"/>
          <w:szCs w:val="28"/>
        </w:rPr>
        <w:t xml:space="preserve">перспективе – увеличения поголовья сельскохозяйственных животных, </w:t>
      </w:r>
      <w:r w:rsidR="0072373D">
        <w:rPr>
          <w:sz w:val="28"/>
          <w:szCs w:val="28"/>
        </w:rPr>
        <w:t>роста</w:t>
      </w:r>
      <w:r>
        <w:rPr>
          <w:sz w:val="28"/>
          <w:szCs w:val="28"/>
        </w:rPr>
        <w:t xml:space="preserve"> их продуктивности; </w:t>
      </w:r>
    </w:p>
    <w:p w:rsidR="001C0A5B" w:rsidRDefault="001C0A5B" w:rsidP="00821495">
      <w:pPr>
        <w:spacing w:line="276" w:lineRule="auto"/>
        <w:ind w:firstLine="851"/>
        <w:jc w:val="both"/>
        <w:rPr>
          <w:sz w:val="28"/>
          <w:szCs w:val="28"/>
        </w:rPr>
      </w:pPr>
      <w:r w:rsidRPr="00741231">
        <w:rPr>
          <w:sz w:val="28"/>
          <w:szCs w:val="28"/>
        </w:rPr>
        <w:t>повышение финансовой устойчивости</w:t>
      </w:r>
      <w:r w:rsidRPr="00640D05">
        <w:rPr>
          <w:sz w:val="28"/>
          <w:szCs w:val="28"/>
        </w:rPr>
        <w:t xml:space="preserve"> </w:t>
      </w:r>
      <w:r w:rsidRPr="00741231">
        <w:rPr>
          <w:sz w:val="28"/>
          <w:szCs w:val="28"/>
        </w:rPr>
        <w:t xml:space="preserve">товаропроизводителей </w:t>
      </w:r>
      <w:r>
        <w:rPr>
          <w:sz w:val="28"/>
          <w:szCs w:val="28"/>
        </w:rPr>
        <w:t>района</w:t>
      </w:r>
      <w:r w:rsidRPr="00741231">
        <w:rPr>
          <w:sz w:val="28"/>
          <w:szCs w:val="28"/>
        </w:rPr>
        <w:t>;</w:t>
      </w:r>
    </w:p>
    <w:p w:rsidR="001C0A5B" w:rsidRPr="005A1D4F" w:rsidRDefault="001C0A5B" w:rsidP="00821495">
      <w:pPr>
        <w:pStyle w:val="ConsPlusNormal"/>
        <w:spacing w:after="0"/>
        <w:ind w:firstLine="851"/>
        <w:jc w:val="both"/>
        <w:rPr>
          <w:rFonts w:ascii="Times New Roman" w:hAnsi="Times New Roman" w:cs="Times New Roman"/>
          <w:sz w:val="28"/>
          <w:szCs w:val="28"/>
        </w:rPr>
      </w:pPr>
      <w:r w:rsidRPr="005A1D4F">
        <w:rPr>
          <w:rFonts w:ascii="Times New Roman" w:hAnsi="Times New Roman" w:cs="Times New Roman"/>
          <w:sz w:val="28"/>
          <w:szCs w:val="28"/>
        </w:rPr>
        <w:t>содействие развитию новых сегментов переработки местной сельскохозяйственной продукции;</w:t>
      </w:r>
    </w:p>
    <w:p w:rsidR="001C0A5B" w:rsidRDefault="001C0A5B" w:rsidP="00821495">
      <w:pPr>
        <w:widowControl w:val="0"/>
        <w:shd w:val="clear" w:color="auto" w:fill="FFFFFF"/>
        <w:tabs>
          <w:tab w:val="left" w:pos="5621"/>
        </w:tabs>
        <w:autoSpaceDE w:val="0"/>
        <w:autoSpaceDN w:val="0"/>
        <w:spacing w:line="276" w:lineRule="auto"/>
        <w:ind w:firstLine="851"/>
        <w:jc w:val="both"/>
        <w:rPr>
          <w:sz w:val="28"/>
          <w:szCs w:val="28"/>
        </w:rPr>
      </w:pPr>
      <w:r w:rsidRPr="00741231">
        <w:rPr>
          <w:color w:val="000000"/>
          <w:sz w:val="28"/>
          <w:szCs w:val="28"/>
        </w:rPr>
        <w:t>создание условий для обеспечения рынков сбыта сельскохозяйственной продукци</w:t>
      </w:r>
      <w:r>
        <w:rPr>
          <w:color w:val="000000"/>
          <w:sz w:val="28"/>
          <w:szCs w:val="28"/>
        </w:rPr>
        <w:t>и</w:t>
      </w:r>
      <w:r w:rsidRPr="00741231">
        <w:rPr>
          <w:color w:val="000000"/>
          <w:sz w:val="28"/>
          <w:szCs w:val="28"/>
        </w:rPr>
        <w:t>, сырь</w:t>
      </w:r>
      <w:r>
        <w:rPr>
          <w:color w:val="000000"/>
          <w:sz w:val="28"/>
          <w:szCs w:val="28"/>
        </w:rPr>
        <w:t>я</w:t>
      </w:r>
      <w:r w:rsidRPr="00741231">
        <w:rPr>
          <w:color w:val="000000"/>
          <w:sz w:val="28"/>
          <w:szCs w:val="28"/>
        </w:rPr>
        <w:t xml:space="preserve"> и продовольстви</w:t>
      </w:r>
      <w:r>
        <w:rPr>
          <w:color w:val="000000"/>
          <w:sz w:val="28"/>
          <w:szCs w:val="28"/>
        </w:rPr>
        <w:t>я</w:t>
      </w:r>
      <w:r w:rsidRPr="00741231">
        <w:rPr>
          <w:color w:val="000000"/>
          <w:sz w:val="28"/>
          <w:szCs w:val="28"/>
        </w:rPr>
        <w:t>, промышленной продукци</w:t>
      </w:r>
      <w:r>
        <w:rPr>
          <w:color w:val="000000"/>
          <w:sz w:val="28"/>
          <w:szCs w:val="28"/>
        </w:rPr>
        <w:t>и</w:t>
      </w:r>
      <w:r w:rsidRPr="00741231">
        <w:rPr>
          <w:color w:val="000000"/>
          <w:sz w:val="28"/>
          <w:szCs w:val="28"/>
        </w:rPr>
        <w:t xml:space="preserve">, производимой в </w:t>
      </w:r>
      <w:r>
        <w:rPr>
          <w:color w:val="000000"/>
          <w:sz w:val="28"/>
          <w:szCs w:val="28"/>
        </w:rPr>
        <w:t>Чистоозерном районе. С</w:t>
      </w:r>
      <w:r w:rsidRPr="00741231">
        <w:rPr>
          <w:sz w:val="28"/>
          <w:szCs w:val="28"/>
        </w:rPr>
        <w:t xml:space="preserve">одействие продвижению продукции предприятий </w:t>
      </w:r>
      <w:r>
        <w:rPr>
          <w:sz w:val="28"/>
          <w:szCs w:val="28"/>
        </w:rPr>
        <w:t>Чистоозерного района</w:t>
      </w:r>
      <w:r w:rsidRPr="00741231">
        <w:rPr>
          <w:sz w:val="28"/>
          <w:szCs w:val="28"/>
        </w:rPr>
        <w:t xml:space="preserve"> на </w:t>
      </w:r>
      <w:r>
        <w:rPr>
          <w:sz w:val="28"/>
          <w:szCs w:val="28"/>
        </w:rPr>
        <w:t>региональные и межрегиональные</w:t>
      </w:r>
      <w:r w:rsidRPr="00741231">
        <w:rPr>
          <w:sz w:val="28"/>
          <w:szCs w:val="28"/>
        </w:rPr>
        <w:t xml:space="preserve"> рынки путем информирования и привлечения к участию в  ярмарках-выставках;</w:t>
      </w:r>
    </w:p>
    <w:p w:rsidR="001C0A5B" w:rsidRPr="005A1D4F" w:rsidRDefault="001C0A5B" w:rsidP="00821495">
      <w:pPr>
        <w:pStyle w:val="ConsPlusNormal"/>
        <w:spacing w:after="0"/>
        <w:ind w:firstLine="851"/>
        <w:jc w:val="both"/>
        <w:rPr>
          <w:rFonts w:ascii="Times New Roman" w:hAnsi="Times New Roman" w:cs="Times New Roman"/>
          <w:sz w:val="28"/>
          <w:szCs w:val="28"/>
        </w:rPr>
      </w:pPr>
      <w:r w:rsidRPr="005A1D4F">
        <w:rPr>
          <w:rFonts w:ascii="Times New Roman" w:hAnsi="Times New Roman" w:cs="Times New Roman"/>
          <w:sz w:val="28"/>
          <w:szCs w:val="28"/>
        </w:rPr>
        <w:t>поддержка и развитие кадрового потенциала в агропромышленном комплексе</w:t>
      </w:r>
      <w:r w:rsidR="000768EF">
        <w:rPr>
          <w:rFonts w:ascii="Times New Roman" w:hAnsi="Times New Roman" w:cs="Times New Roman"/>
          <w:sz w:val="28"/>
          <w:szCs w:val="28"/>
        </w:rPr>
        <w:t xml:space="preserve">: </w:t>
      </w:r>
      <w:r w:rsidR="000768EF" w:rsidRPr="000768EF">
        <w:rPr>
          <w:rFonts w:ascii="Times New Roman" w:hAnsi="Times New Roman" w:cs="Times New Roman"/>
          <w:sz w:val="28"/>
          <w:szCs w:val="28"/>
        </w:rPr>
        <w:t>улучшение жилищных условий сельского населения, повышение уровня социально-инженерного обустройства сельских территорий, подготовка и переподготовка кадров по востребованным профессиям, повышение уровня оплаты труда;</w:t>
      </w:r>
    </w:p>
    <w:p w:rsidR="001C0A5B" w:rsidRPr="00741231" w:rsidRDefault="001C0A5B" w:rsidP="00821495">
      <w:pPr>
        <w:widowControl w:val="0"/>
        <w:spacing w:line="276" w:lineRule="auto"/>
        <w:ind w:firstLine="851"/>
        <w:jc w:val="both"/>
        <w:rPr>
          <w:sz w:val="28"/>
          <w:szCs w:val="28"/>
        </w:rPr>
      </w:pPr>
      <w:r>
        <w:rPr>
          <w:sz w:val="28"/>
          <w:szCs w:val="28"/>
        </w:rPr>
        <w:t>развитие сети и улучшение качества</w:t>
      </w:r>
      <w:r w:rsidRPr="00741231">
        <w:rPr>
          <w:sz w:val="28"/>
          <w:szCs w:val="28"/>
        </w:rPr>
        <w:t xml:space="preserve"> автомобильных дорог;</w:t>
      </w:r>
    </w:p>
    <w:p w:rsidR="001C0A5B" w:rsidRDefault="001C0A5B" w:rsidP="00821495">
      <w:pPr>
        <w:widowControl w:val="0"/>
        <w:spacing w:line="276" w:lineRule="auto"/>
        <w:ind w:firstLine="851"/>
        <w:jc w:val="both"/>
        <w:rPr>
          <w:sz w:val="28"/>
          <w:szCs w:val="28"/>
        </w:rPr>
      </w:pPr>
      <w:r w:rsidRPr="00741231">
        <w:rPr>
          <w:sz w:val="28"/>
          <w:szCs w:val="28"/>
        </w:rPr>
        <w:t>обеспечение безопасности дорожного движения и пассажирских перевозок на транспорте;</w:t>
      </w:r>
    </w:p>
    <w:p w:rsidR="001C0A5B" w:rsidRDefault="001C0A5B" w:rsidP="00821495">
      <w:pPr>
        <w:widowControl w:val="0"/>
        <w:spacing w:line="276" w:lineRule="auto"/>
        <w:ind w:firstLine="851"/>
        <w:jc w:val="both"/>
        <w:rPr>
          <w:sz w:val="28"/>
          <w:szCs w:val="28"/>
        </w:rPr>
      </w:pPr>
      <w:r>
        <w:rPr>
          <w:sz w:val="28"/>
          <w:szCs w:val="28"/>
        </w:rPr>
        <w:t>развитие потребительского рынка и сферы услуг: расширение ассортимента товаров, внедрение новых видов услуг, повышение профессионализма работников, развитие инфраструктуры;</w:t>
      </w:r>
    </w:p>
    <w:p w:rsidR="00C24EE6" w:rsidRPr="00C24EE6" w:rsidRDefault="00C24EE6" w:rsidP="00C24EE6">
      <w:pPr>
        <w:pStyle w:val="ConsPlusNormal"/>
        <w:spacing w:after="0"/>
        <w:ind w:firstLine="709"/>
        <w:jc w:val="both"/>
        <w:rPr>
          <w:rFonts w:ascii="Times New Roman" w:hAnsi="Times New Roman" w:cs="Times New Roman"/>
          <w:color w:val="000000" w:themeColor="text1"/>
          <w:sz w:val="28"/>
          <w:szCs w:val="28"/>
        </w:rPr>
      </w:pPr>
      <w:r w:rsidRPr="00C24EE6">
        <w:rPr>
          <w:rFonts w:ascii="Times New Roman" w:hAnsi="Times New Roman" w:cs="Times New Roman"/>
          <w:color w:val="000000" w:themeColor="text1"/>
          <w:sz w:val="28"/>
          <w:szCs w:val="28"/>
        </w:rPr>
        <w:t>содействие развитию торговой деятельности в отдаленных и малонаселенных населенных пунктах, в том числе системы потребительской кооперации, обеспечивающей товарами первой необходимости сельские населенные пункты;</w:t>
      </w:r>
    </w:p>
    <w:p w:rsidR="001C0A5B" w:rsidRDefault="00C24EE6" w:rsidP="00C24EE6">
      <w:pPr>
        <w:pStyle w:val="ConsPlusNormal"/>
        <w:spacing w:after="0"/>
        <w:ind w:firstLine="709"/>
        <w:jc w:val="both"/>
        <w:rPr>
          <w:sz w:val="28"/>
          <w:szCs w:val="28"/>
        </w:rPr>
      </w:pPr>
      <w:r w:rsidRPr="00C24EE6">
        <w:rPr>
          <w:rFonts w:ascii="Times New Roman" w:hAnsi="Times New Roman" w:cs="Times New Roman"/>
          <w:color w:val="000000" w:themeColor="text1"/>
          <w:sz w:val="28"/>
          <w:szCs w:val="28"/>
        </w:rPr>
        <w:t>защита прав потребителей, обеспечение безопасности и качества потребительских товаров и услуг;</w:t>
      </w:r>
      <w:r w:rsidR="001C0A5B">
        <w:rPr>
          <w:rFonts w:ascii="Times New Roman" w:hAnsi="Times New Roman" w:cs="Times New Roman"/>
          <w:color w:val="000000" w:themeColor="text1"/>
          <w:sz w:val="28"/>
          <w:szCs w:val="28"/>
        </w:rPr>
        <w:t xml:space="preserve"> </w:t>
      </w:r>
    </w:p>
    <w:p w:rsidR="001C0A5B" w:rsidRDefault="001C0A5B" w:rsidP="00821495">
      <w:pPr>
        <w:widowControl w:val="0"/>
        <w:spacing w:line="276" w:lineRule="auto"/>
        <w:ind w:firstLine="851"/>
        <w:jc w:val="both"/>
        <w:rPr>
          <w:sz w:val="28"/>
          <w:szCs w:val="28"/>
        </w:rPr>
      </w:pPr>
      <w:r w:rsidRPr="00741231">
        <w:rPr>
          <w:sz w:val="28"/>
          <w:szCs w:val="28"/>
        </w:rPr>
        <w:t>развитие малого и среднего предпринимательства, особенно в сфере материального производства</w:t>
      </w:r>
      <w:r>
        <w:rPr>
          <w:sz w:val="28"/>
          <w:szCs w:val="28"/>
        </w:rPr>
        <w:t>;</w:t>
      </w:r>
    </w:p>
    <w:p w:rsidR="00C66AF4" w:rsidRDefault="00C66AF4" w:rsidP="00821495">
      <w:pPr>
        <w:widowControl w:val="0"/>
        <w:spacing w:line="276" w:lineRule="auto"/>
        <w:ind w:firstLine="851"/>
        <w:jc w:val="both"/>
        <w:rPr>
          <w:sz w:val="28"/>
          <w:szCs w:val="28"/>
        </w:rPr>
      </w:pPr>
      <w:r w:rsidRPr="00C66AF4">
        <w:rPr>
          <w:sz w:val="28"/>
          <w:szCs w:val="28"/>
        </w:rPr>
        <w:t>поддержка субъектов малого и среднего предпринимательства в целях стимулирования инвестиционной активности и экономического роста, в том числе путем формирования эффективных механизмов оказания муниципальной поддержки и информирования о мерах государственной поддержки;</w:t>
      </w:r>
    </w:p>
    <w:p w:rsidR="001C0A5B" w:rsidRDefault="001C0A5B" w:rsidP="00821495">
      <w:pPr>
        <w:widowControl w:val="0"/>
        <w:spacing w:line="276" w:lineRule="auto"/>
        <w:ind w:firstLine="851"/>
        <w:jc w:val="both"/>
        <w:rPr>
          <w:color w:val="000000" w:themeColor="text1"/>
          <w:sz w:val="28"/>
          <w:szCs w:val="28"/>
        </w:rPr>
      </w:pPr>
      <w:r w:rsidRPr="00B74392">
        <w:rPr>
          <w:color w:val="000000" w:themeColor="text1"/>
          <w:sz w:val="28"/>
          <w:szCs w:val="28"/>
        </w:rPr>
        <w:t xml:space="preserve">создание условий для привлечения активных граждан и социально </w:t>
      </w:r>
      <w:r w:rsidRPr="00B74392">
        <w:rPr>
          <w:color w:val="000000" w:themeColor="text1"/>
          <w:sz w:val="28"/>
          <w:szCs w:val="28"/>
        </w:rPr>
        <w:lastRenderedPageBreak/>
        <w:t xml:space="preserve">ориентированных некоммерческих организаций в процесс социально-экономического развития </w:t>
      </w:r>
      <w:r>
        <w:rPr>
          <w:color w:val="000000" w:themeColor="text1"/>
          <w:sz w:val="28"/>
          <w:szCs w:val="28"/>
        </w:rPr>
        <w:t>Чистоозерного района</w:t>
      </w:r>
      <w:r w:rsidRPr="00B74392">
        <w:rPr>
          <w:color w:val="000000" w:themeColor="text1"/>
          <w:sz w:val="28"/>
          <w:szCs w:val="28"/>
        </w:rPr>
        <w:t xml:space="preserve"> через расширение участия негосударственных организаций в реализации приоритетных социально значимых проектов и программ</w:t>
      </w:r>
      <w:r>
        <w:rPr>
          <w:color w:val="000000" w:themeColor="text1"/>
          <w:sz w:val="28"/>
          <w:szCs w:val="28"/>
        </w:rPr>
        <w:t xml:space="preserve">.  </w:t>
      </w:r>
    </w:p>
    <w:p w:rsidR="001C0A5B" w:rsidRPr="001B6DC2" w:rsidRDefault="001C0A5B" w:rsidP="00821495">
      <w:pPr>
        <w:pStyle w:val="ConsPlusNormal"/>
        <w:spacing w:after="0"/>
        <w:ind w:firstLine="709"/>
        <w:jc w:val="both"/>
        <w:rPr>
          <w:rFonts w:ascii="Times New Roman" w:hAnsi="Times New Roman" w:cs="Times New Roman"/>
          <w:sz w:val="28"/>
          <w:szCs w:val="28"/>
          <w:u w:val="single"/>
        </w:rPr>
      </w:pPr>
      <w:r w:rsidRPr="001B6DC2">
        <w:rPr>
          <w:rFonts w:ascii="Times New Roman" w:hAnsi="Times New Roman" w:cs="Times New Roman"/>
          <w:color w:val="000000" w:themeColor="text1"/>
          <w:sz w:val="28"/>
          <w:szCs w:val="28"/>
        </w:rPr>
        <w:t xml:space="preserve"> </w:t>
      </w:r>
      <w:r w:rsidRPr="001B6DC2">
        <w:rPr>
          <w:rFonts w:ascii="Times New Roman" w:hAnsi="Times New Roman" w:cs="Times New Roman"/>
          <w:sz w:val="28"/>
          <w:szCs w:val="28"/>
          <w:u w:val="single"/>
        </w:rPr>
        <w:t xml:space="preserve"> Создание условий для устойчивого развития социальной сферы Чистоозерного района:</w:t>
      </w:r>
    </w:p>
    <w:p w:rsidR="001C0A5B" w:rsidRPr="00741231" w:rsidRDefault="001C0A5B" w:rsidP="00821495">
      <w:pPr>
        <w:widowControl w:val="0"/>
        <w:shd w:val="clear" w:color="auto" w:fill="FFFFFF"/>
        <w:autoSpaceDN w:val="0"/>
        <w:spacing w:line="276" w:lineRule="auto"/>
        <w:ind w:firstLine="851"/>
        <w:jc w:val="both"/>
        <w:textAlignment w:val="baseline"/>
        <w:rPr>
          <w:rFonts w:eastAsia="SimSun"/>
          <w:kern w:val="3"/>
          <w:sz w:val="28"/>
          <w:szCs w:val="28"/>
          <w:lang w:bidi="hi-IN"/>
        </w:rPr>
      </w:pPr>
      <w:r w:rsidRPr="00741231">
        <w:rPr>
          <w:rFonts w:eastAsia="SimSun"/>
          <w:kern w:val="3"/>
          <w:sz w:val="28"/>
          <w:szCs w:val="28"/>
          <w:lang w:bidi="hi-IN"/>
        </w:rPr>
        <w:t xml:space="preserve">создание в системе дошкольного, общего и дополнительного образования детей условий для получения общедоступного качественного образования и позитивной социализации детей независимо от их места жительства, состояния здоровья и социально-экономического положения их семей; </w:t>
      </w:r>
    </w:p>
    <w:p w:rsidR="001C0A5B" w:rsidRPr="00D3168A" w:rsidRDefault="001C0A5B" w:rsidP="00821495">
      <w:pPr>
        <w:widowControl w:val="0"/>
        <w:tabs>
          <w:tab w:val="left" w:pos="9355"/>
          <w:tab w:val="left" w:pos="9923"/>
        </w:tabs>
        <w:autoSpaceDE w:val="0"/>
        <w:autoSpaceDN w:val="0"/>
        <w:spacing w:line="276" w:lineRule="auto"/>
        <w:ind w:right="-1" w:firstLine="851"/>
        <w:jc w:val="both"/>
        <w:rPr>
          <w:sz w:val="28"/>
          <w:szCs w:val="28"/>
        </w:rPr>
      </w:pPr>
      <w:r w:rsidRPr="00D3168A">
        <w:rPr>
          <w:sz w:val="28"/>
          <w:szCs w:val="28"/>
        </w:rPr>
        <w:t>создание современной материальной инфраструктуры образования и технологической образовательной среды муниципальных образовательных организаций, модернизация сети образовательных организаций в сельской местности с учетом особенностей образовательной деятельности, обеспечение безопасного подвоза учащихся к базовым крупным школам;</w:t>
      </w:r>
    </w:p>
    <w:p w:rsidR="001C0A5B" w:rsidRPr="00E46440" w:rsidRDefault="001C0A5B" w:rsidP="00821495">
      <w:pPr>
        <w:pStyle w:val="ConsPlusNormal"/>
        <w:spacing w:after="0"/>
        <w:ind w:firstLine="851"/>
        <w:jc w:val="both"/>
        <w:rPr>
          <w:rFonts w:ascii="Times New Roman" w:hAnsi="Times New Roman" w:cs="Times New Roman"/>
          <w:sz w:val="28"/>
          <w:szCs w:val="28"/>
        </w:rPr>
      </w:pPr>
      <w:r w:rsidRPr="00E46440">
        <w:rPr>
          <w:rFonts w:ascii="Times New Roman" w:eastAsia="SimSun" w:hAnsi="Times New Roman" w:cs="Times New Roman"/>
          <w:kern w:val="3"/>
          <w:sz w:val="28"/>
          <w:szCs w:val="28"/>
          <w:lang w:bidi="hi-IN"/>
        </w:rPr>
        <w:t>реализация комплекса мероприятий по обеспечению безопасности и сохранению здоровья детей</w:t>
      </w:r>
      <w:r>
        <w:rPr>
          <w:rFonts w:ascii="Times New Roman" w:eastAsia="SimSun" w:hAnsi="Times New Roman" w:cs="Times New Roman"/>
          <w:kern w:val="3"/>
          <w:sz w:val="28"/>
          <w:szCs w:val="28"/>
          <w:lang w:bidi="hi-IN"/>
        </w:rPr>
        <w:t>,</w:t>
      </w:r>
      <w:r w:rsidRPr="00E46440">
        <w:rPr>
          <w:rFonts w:ascii="Times New Roman" w:hAnsi="Times New Roman" w:cs="Times New Roman"/>
          <w:sz w:val="28"/>
          <w:szCs w:val="28"/>
        </w:rPr>
        <w:t xml:space="preserve"> формированию системы инклюзивного образования;</w:t>
      </w:r>
    </w:p>
    <w:p w:rsidR="001C0A5B" w:rsidRDefault="001C0A5B" w:rsidP="00821495">
      <w:pPr>
        <w:widowControl w:val="0"/>
        <w:shd w:val="clear" w:color="auto" w:fill="FFFFFF"/>
        <w:autoSpaceDN w:val="0"/>
        <w:spacing w:line="276" w:lineRule="auto"/>
        <w:ind w:firstLine="709"/>
        <w:jc w:val="both"/>
        <w:textAlignment w:val="baseline"/>
        <w:rPr>
          <w:rFonts w:eastAsia="SimSun"/>
          <w:kern w:val="3"/>
          <w:sz w:val="28"/>
          <w:szCs w:val="28"/>
          <w:lang w:bidi="hi-IN"/>
        </w:rPr>
      </w:pPr>
      <w:r w:rsidRPr="00741231">
        <w:rPr>
          <w:rFonts w:eastAsia="SimSun"/>
          <w:kern w:val="3"/>
          <w:sz w:val="28"/>
          <w:szCs w:val="28"/>
          <w:lang w:bidi="hi-IN"/>
        </w:rPr>
        <w:t>повышение уровня воспитательной работы в общеобразовательных организациях, реализация мер по развитию дополнительного образования детей;</w:t>
      </w:r>
    </w:p>
    <w:p w:rsidR="001C0A5B" w:rsidRPr="00D3168A" w:rsidRDefault="001C0A5B" w:rsidP="00821495">
      <w:pPr>
        <w:widowControl w:val="0"/>
        <w:tabs>
          <w:tab w:val="left" w:pos="9355"/>
        </w:tabs>
        <w:autoSpaceDE w:val="0"/>
        <w:autoSpaceDN w:val="0"/>
        <w:spacing w:line="276" w:lineRule="auto"/>
        <w:ind w:right="-1" w:firstLine="851"/>
        <w:jc w:val="both"/>
        <w:rPr>
          <w:sz w:val="28"/>
          <w:szCs w:val="28"/>
        </w:rPr>
      </w:pPr>
      <w:r w:rsidRPr="00D3168A">
        <w:rPr>
          <w:sz w:val="28"/>
          <w:szCs w:val="28"/>
        </w:rPr>
        <w:t>развитие и поддержка одаренных детей и учащейся молодежи, создание и развитие сети муниципальных ресурсных центров по работе с одаренными обучающимися, интегрированных с региональным центром выявления, поддержки и развития способностей и талантов у детей и молодежи;</w:t>
      </w:r>
    </w:p>
    <w:p w:rsidR="001C0A5B" w:rsidRDefault="001C0A5B" w:rsidP="00821495">
      <w:pPr>
        <w:widowControl w:val="0"/>
        <w:spacing w:line="276" w:lineRule="auto"/>
        <w:ind w:firstLine="851"/>
        <w:jc w:val="both"/>
        <w:rPr>
          <w:sz w:val="28"/>
          <w:szCs w:val="28"/>
        </w:rPr>
      </w:pPr>
      <w:r w:rsidRPr="00741231">
        <w:rPr>
          <w:sz w:val="28"/>
          <w:szCs w:val="28"/>
        </w:rPr>
        <w:t xml:space="preserve">обновление кадрового состава образовательных организаций и привлечение молодых педагогов для работы в сфере образования; </w:t>
      </w:r>
    </w:p>
    <w:p w:rsidR="001C0A5B" w:rsidRDefault="001C0A5B" w:rsidP="00821495">
      <w:pPr>
        <w:widowControl w:val="0"/>
        <w:spacing w:line="276" w:lineRule="auto"/>
        <w:ind w:firstLine="851"/>
        <w:jc w:val="both"/>
        <w:rPr>
          <w:sz w:val="28"/>
          <w:szCs w:val="28"/>
        </w:rPr>
      </w:pPr>
      <w:r w:rsidRPr="005A1D4F">
        <w:rPr>
          <w:sz w:val="28"/>
          <w:szCs w:val="28"/>
        </w:rPr>
        <w:t>дальнейшее развитие системы профессиональных конкурсов в целях предоставления гражданам возможностей для профессионального и карьерного роста</w:t>
      </w:r>
      <w:r>
        <w:rPr>
          <w:sz w:val="28"/>
          <w:szCs w:val="28"/>
        </w:rPr>
        <w:t>;</w:t>
      </w:r>
    </w:p>
    <w:p w:rsidR="001C0A5B" w:rsidRDefault="001C0A5B" w:rsidP="00821495">
      <w:pPr>
        <w:pStyle w:val="ConsPlusNormal"/>
        <w:spacing w:after="0"/>
        <w:ind w:firstLine="851"/>
        <w:jc w:val="both"/>
        <w:rPr>
          <w:rFonts w:ascii="Times New Roman" w:hAnsi="Times New Roman" w:cs="Times New Roman"/>
          <w:sz w:val="28"/>
          <w:szCs w:val="28"/>
        </w:rPr>
      </w:pPr>
      <w:r w:rsidRPr="005A1D4F">
        <w:rPr>
          <w:rFonts w:ascii="Times New Roman" w:hAnsi="Times New Roman" w:cs="Times New Roman"/>
          <w:sz w:val="28"/>
          <w:szCs w:val="28"/>
        </w:rPr>
        <w:t>создание современной и безопасной цифровой образовательной среды, обеспечивающей высокое качество и доступность образования всех видов и уровней;</w:t>
      </w:r>
    </w:p>
    <w:p w:rsidR="0072373D" w:rsidRPr="005A1D4F" w:rsidRDefault="0072373D" w:rsidP="00821495">
      <w:pPr>
        <w:pStyle w:val="ConsPlusNormal"/>
        <w:spacing w:after="0"/>
        <w:ind w:firstLine="851"/>
        <w:jc w:val="both"/>
        <w:rPr>
          <w:rFonts w:ascii="Times New Roman" w:hAnsi="Times New Roman" w:cs="Times New Roman"/>
          <w:sz w:val="28"/>
          <w:szCs w:val="28"/>
        </w:rPr>
      </w:pPr>
      <w:r w:rsidRPr="0072373D">
        <w:rPr>
          <w:rFonts w:ascii="Times New Roman" w:hAnsi="Times New Roman" w:cs="Times New Roman"/>
          <w:sz w:val="28"/>
          <w:szCs w:val="28"/>
        </w:rPr>
        <w:t xml:space="preserve">обеспечение развития и реализации культурного, нравственного, интеллектуального и творческого развития молодежи на территории муниципального </w:t>
      </w:r>
      <w:r>
        <w:rPr>
          <w:rFonts w:ascii="Times New Roman" w:hAnsi="Times New Roman" w:cs="Times New Roman"/>
          <w:sz w:val="28"/>
          <w:szCs w:val="28"/>
        </w:rPr>
        <w:t>района</w:t>
      </w:r>
      <w:r w:rsidRPr="0072373D">
        <w:rPr>
          <w:rFonts w:ascii="Times New Roman" w:hAnsi="Times New Roman" w:cs="Times New Roman"/>
          <w:sz w:val="28"/>
          <w:szCs w:val="28"/>
        </w:rPr>
        <w:t>;</w:t>
      </w:r>
    </w:p>
    <w:p w:rsidR="001C0A5B" w:rsidRDefault="001C0A5B" w:rsidP="00821495">
      <w:pPr>
        <w:pStyle w:val="ConsPlusNormal"/>
        <w:spacing w:after="0"/>
        <w:ind w:firstLine="851"/>
        <w:jc w:val="both"/>
        <w:rPr>
          <w:rFonts w:ascii="Times New Roman" w:hAnsi="Times New Roman" w:cs="Times New Roman"/>
          <w:sz w:val="28"/>
          <w:szCs w:val="28"/>
        </w:rPr>
      </w:pPr>
      <w:r w:rsidRPr="005A1D4F">
        <w:rPr>
          <w:rFonts w:ascii="Times New Roman" w:hAnsi="Times New Roman" w:cs="Times New Roman"/>
          <w:sz w:val="28"/>
          <w:szCs w:val="28"/>
        </w:rPr>
        <w:t xml:space="preserve">обеспечение развития профессиональных компетенций специалистов, </w:t>
      </w:r>
      <w:r w:rsidRPr="005A1D4F">
        <w:rPr>
          <w:rFonts w:ascii="Times New Roman" w:hAnsi="Times New Roman" w:cs="Times New Roman"/>
          <w:sz w:val="28"/>
          <w:szCs w:val="28"/>
        </w:rPr>
        <w:lastRenderedPageBreak/>
        <w:t>осуществляющих работу с молодежью;</w:t>
      </w:r>
    </w:p>
    <w:p w:rsidR="001C0A5B" w:rsidRPr="00741231" w:rsidRDefault="001C0A5B" w:rsidP="00821495">
      <w:pPr>
        <w:widowControl w:val="0"/>
        <w:shd w:val="clear" w:color="auto" w:fill="FFFFFF"/>
        <w:spacing w:line="276" w:lineRule="auto"/>
        <w:ind w:firstLine="851"/>
        <w:jc w:val="both"/>
        <w:rPr>
          <w:sz w:val="28"/>
          <w:szCs w:val="28"/>
        </w:rPr>
      </w:pPr>
      <w:r w:rsidRPr="00741231">
        <w:rPr>
          <w:sz w:val="28"/>
          <w:szCs w:val="28"/>
        </w:rPr>
        <w:t>патриотическое воспитание подрастающего поколения в</w:t>
      </w:r>
      <w:r w:rsidRPr="00741231">
        <w:rPr>
          <w:sz w:val="28"/>
          <w:szCs w:val="28"/>
          <w:lang w:val="en-US"/>
        </w:rPr>
        <w:t> </w:t>
      </w:r>
      <w:r w:rsidRPr="00741231">
        <w:rPr>
          <w:sz w:val="28"/>
          <w:szCs w:val="28"/>
        </w:rPr>
        <w:t>духе культурных традиций страны, профилактика проявлений экстремизма, национализма, преступности в молодежной среде;</w:t>
      </w:r>
    </w:p>
    <w:p w:rsidR="001C0A5B" w:rsidRDefault="001C0A5B" w:rsidP="00821495">
      <w:pPr>
        <w:widowControl w:val="0"/>
        <w:shd w:val="clear" w:color="auto" w:fill="FFFFFF"/>
        <w:spacing w:line="276" w:lineRule="auto"/>
        <w:ind w:firstLine="851"/>
        <w:jc w:val="both"/>
        <w:rPr>
          <w:rFonts w:eastAsia="Calibri"/>
          <w:bCs/>
          <w:sz w:val="28"/>
          <w:szCs w:val="28"/>
        </w:rPr>
      </w:pPr>
      <w:r w:rsidRPr="00741231">
        <w:rPr>
          <w:rFonts w:eastAsia="Calibri"/>
          <w:bCs/>
          <w:sz w:val="28"/>
          <w:szCs w:val="28"/>
        </w:rPr>
        <w:t xml:space="preserve">поддержка развития системы образования в сфере культуры, содействие участию молодых талантов в </w:t>
      </w:r>
      <w:r>
        <w:rPr>
          <w:rFonts w:eastAsia="Calibri"/>
          <w:bCs/>
          <w:sz w:val="28"/>
          <w:szCs w:val="28"/>
        </w:rPr>
        <w:t>региональных</w:t>
      </w:r>
      <w:r w:rsidRPr="00741231">
        <w:rPr>
          <w:rFonts w:eastAsia="Calibri"/>
          <w:bCs/>
          <w:sz w:val="28"/>
          <w:szCs w:val="28"/>
        </w:rPr>
        <w:t xml:space="preserve"> творческих состязаниях;</w:t>
      </w:r>
    </w:p>
    <w:p w:rsidR="001C0A5B" w:rsidRPr="00D3168A" w:rsidRDefault="001C0A5B" w:rsidP="00821495">
      <w:pPr>
        <w:widowControl w:val="0"/>
        <w:autoSpaceDE w:val="0"/>
        <w:autoSpaceDN w:val="0"/>
        <w:spacing w:line="276" w:lineRule="auto"/>
        <w:ind w:firstLine="851"/>
        <w:jc w:val="both"/>
        <w:rPr>
          <w:sz w:val="28"/>
          <w:szCs w:val="28"/>
        </w:rPr>
      </w:pPr>
      <w:r w:rsidRPr="00D3168A">
        <w:rPr>
          <w:sz w:val="28"/>
          <w:szCs w:val="28"/>
        </w:rPr>
        <w:t>совершенствование условий для формирования у населения потребности в культурных ценностях и реализации творческого потенциала, вовлечения населения в культурную жизнь р</w:t>
      </w:r>
      <w:r>
        <w:rPr>
          <w:sz w:val="28"/>
          <w:szCs w:val="28"/>
        </w:rPr>
        <w:t>айона</w:t>
      </w:r>
      <w:r w:rsidRPr="00D3168A">
        <w:rPr>
          <w:sz w:val="28"/>
          <w:szCs w:val="28"/>
        </w:rPr>
        <w:t>;</w:t>
      </w:r>
    </w:p>
    <w:p w:rsidR="001C0A5B" w:rsidRDefault="001C0A5B" w:rsidP="00821495">
      <w:pPr>
        <w:widowControl w:val="0"/>
        <w:shd w:val="clear" w:color="auto" w:fill="FFFFFF"/>
        <w:spacing w:line="276" w:lineRule="auto"/>
        <w:ind w:firstLine="851"/>
        <w:jc w:val="both"/>
        <w:rPr>
          <w:sz w:val="28"/>
          <w:szCs w:val="28"/>
        </w:rPr>
      </w:pPr>
      <w:r w:rsidRPr="00741231">
        <w:rPr>
          <w:sz w:val="28"/>
          <w:szCs w:val="28"/>
        </w:rPr>
        <w:t xml:space="preserve">сохранение культурного и исторического наследия народов, проживающих на территории </w:t>
      </w:r>
      <w:r>
        <w:rPr>
          <w:sz w:val="28"/>
          <w:szCs w:val="28"/>
        </w:rPr>
        <w:t>Чистоозерного района</w:t>
      </w:r>
      <w:r w:rsidRPr="00741231">
        <w:rPr>
          <w:sz w:val="28"/>
          <w:szCs w:val="28"/>
        </w:rPr>
        <w:t>;</w:t>
      </w:r>
    </w:p>
    <w:p w:rsidR="001C0A5B" w:rsidRDefault="001C0A5B" w:rsidP="00821495">
      <w:pPr>
        <w:widowControl w:val="0"/>
        <w:shd w:val="clear" w:color="auto" w:fill="FFFFFF"/>
        <w:spacing w:line="276" w:lineRule="auto"/>
        <w:ind w:firstLine="851"/>
        <w:jc w:val="both"/>
        <w:rPr>
          <w:sz w:val="28"/>
          <w:szCs w:val="28"/>
        </w:rPr>
      </w:pPr>
      <w:r w:rsidRPr="00D3168A">
        <w:rPr>
          <w:sz w:val="28"/>
          <w:szCs w:val="28"/>
        </w:rPr>
        <w:t>модернизация инфраструктуры в сфере культуры;</w:t>
      </w:r>
    </w:p>
    <w:p w:rsidR="001C0A5B" w:rsidRPr="00741231" w:rsidRDefault="001C0A5B" w:rsidP="00821495">
      <w:pPr>
        <w:widowControl w:val="0"/>
        <w:shd w:val="clear" w:color="auto" w:fill="FFFFFF"/>
        <w:spacing w:line="276" w:lineRule="auto"/>
        <w:ind w:firstLine="851"/>
        <w:jc w:val="both"/>
        <w:rPr>
          <w:sz w:val="28"/>
          <w:szCs w:val="28"/>
        </w:rPr>
      </w:pPr>
      <w:r w:rsidRPr="00741231">
        <w:rPr>
          <w:sz w:val="28"/>
          <w:szCs w:val="28"/>
        </w:rPr>
        <w:t>создание условий для развития творческих способностей, самореализации и духовного обогащения  населения</w:t>
      </w:r>
      <w:r w:rsidR="00471011">
        <w:rPr>
          <w:sz w:val="28"/>
          <w:szCs w:val="28"/>
        </w:rPr>
        <w:t xml:space="preserve"> района</w:t>
      </w:r>
      <w:r w:rsidRPr="00741231">
        <w:rPr>
          <w:sz w:val="28"/>
          <w:szCs w:val="28"/>
        </w:rPr>
        <w:t>;</w:t>
      </w:r>
    </w:p>
    <w:p w:rsidR="001C0A5B" w:rsidRDefault="001C0A5B" w:rsidP="00821495">
      <w:pPr>
        <w:widowControl w:val="0"/>
        <w:shd w:val="clear" w:color="auto" w:fill="FFFFFF"/>
        <w:spacing w:line="276" w:lineRule="auto"/>
        <w:ind w:firstLine="851"/>
        <w:jc w:val="both"/>
        <w:rPr>
          <w:sz w:val="28"/>
          <w:szCs w:val="28"/>
        </w:rPr>
      </w:pPr>
      <w:r w:rsidRPr="00741231">
        <w:rPr>
          <w:sz w:val="28"/>
          <w:szCs w:val="28"/>
        </w:rPr>
        <w:t>развитие и сохранение кадров</w:t>
      </w:r>
      <w:r>
        <w:rPr>
          <w:sz w:val="28"/>
          <w:szCs w:val="28"/>
        </w:rPr>
        <w:t>ого потенциала в сфере культуры;</w:t>
      </w:r>
    </w:p>
    <w:p w:rsidR="001C0A5B" w:rsidRPr="00D3168A" w:rsidRDefault="001C0A5B" w:rsidP="00821495">
      <w:pPr>
        <w:widowControl w:val="0"/>
        <w:tabs>
          <w:tab w:val="left" w:pos="9355"/>
        </w:tabs>
        <w:autoSpaceDE w:val="0"/>
        <w:autoSpaceDN w:val="0"/>
        <w:spacing w:line="276" w:lineRule="auto"/>
        <w:ind w:right="-2" w:firstLine="851"/>
        <w:jc w:val="both"/>
        <w:rPr>
          <w:sz w:val="28"/>
          <w:szCs w:val="28"/>
        </w:rPr>
      </w:pPr>
      <w:r w:rsidRPr="00D3168A">
        <w:rPr>
          <w:sz w:val="28"/>
          <w:szCs w:val="28"/>
        </w:rPr>
        <w:t>содействие развитию добровольческой и благотворительной деятельности;</w:t>
      </w:r>
    </w:p>
    <w:p w:rsidR="001C0A5B" w:rsidRDefault="001C0A5B" w:rsidP="00821495">
      <w:pPr>
        <w:widowControl w:val="0"/>
        <w:shd w:val="clear" w:color="auto" w:fill="FFFFFF"/>
        <w:spacing w:line="276" w:lineRule="auto"/>
        <w:ind w:firstLine="851"/>
        <w:jc w:val="both"/>
        <w:rPr>
          <w:sz w:val="28"/>
          <w:szCs w:val="28"/>
        </w:rPr>
      </w:pPr>
      <w:r>
        <w:rPr>
          <w:sz w:val="28"/>
          <w:szCs w:val="28"/>
        </w:rPr>
        <w:t>создание условий для привлечения населения к занятиям физкультурой и спортом, формированию здорового образа жизни;</w:t>
      </w:r>
    </w:p>
    <w:p w:rsidR="001C0A5B" w:rsidRDefault="001C0A5B" w:rsidP="00821495">
      <w:pPr>
        <w:widowControl w:val="0"/>
        <w:shd w:val="clear" w:color="auto" w:fill="FFFFFF"/>
        <w:spacing w:line="276" w:lineRule="auto"/>
        <w:ind w:firstLine="851"/>
        <w:jc w:val="both"/>
        <w:rPr>
          <w:sz w:val="28"/>
          <w:szCs w:val="28"/>
        </w:rPr>
      </w:pPr>
      <w:r>
        <w:rPr>
          <w:sz w:val="28"/>
          <w:szCs w:val="28"/>
        </w:rPr>
        <w:t>расширение сети современной инфраструктуры физической культуры и спорта;</w:t>
      </w:r>
    </w:p>
    <w:p w:rsidR="0072373D" w:rsidRPr="0072373D" w:rsidRDefault="0072373D" w:rsidP="0072373D">
      <w:pPr>
        <w:widowControl w:val="0"/>
        <w:shd w:val="clear" w:color="auto" w:fill="FFFFFF"/>
        <w:spacing w:line="276" w:lineRule="auto"/>
        <w:ind w:firstLine="851"/>
        <w:jc w:val="both"/>
        <w:rPr>
          <w:sz w:val="28"/>
          <w:szCs w:val="28"/>
        </w:rPr>
      </w:pPr>
      <w:r w:rsidRPr="0072373D">
        <w:rPr>
          <w:sz w:val="28"/>
          <w:szCs w:val="28"/>
        </w:rPr>
        <w:t xml:space="preserve">поддержка и развитие сборных команд муниципального </w:t>
      </w:r>
      <w:r>
        <w:rPr>
          <w:sz w:val="28"/>
          <w:szCs w:val="28"/>
        </w:rPr>
        <w:t>района</w:t>
      </w:r>
      <w:r w:rsidRPr="0072373D">
        <w:rPr>
          <w:sz w:val="28"/>
          <w:szCs w:val="28"/>
        </w:rPr>
        <w:t>, содействие участию их в соревнованиях районного, межрайонного и областного уровн</w:t>
      </w:r>
      <w:r>
        <w:rPr>
          <w:sz w:val="28"/>
          <w:szCs w:val="28"/>
        </w:rPr>
        <w:t>ей</w:t>
      </w:r>
      <w:r w:rsidRPr="0072373D">
        <w:rPr>
          <w:sz w:val="28"/>
          <w:szCs w:val="28"/>
        </w:rPr>
        <w:t>;</w:t>
      </w:r>
    </w:p>
    <w:p w:rsidR="0072373D" w:rsidRPr="00C666F4" w:rsidRDefault="0072373D" w:rsidP="0072373D">
      <w:pPr>
        <w:widowControl w:val="0"/>
        <w:shd w:val="clear" w:color="auto" w:fill="FFFFFF"/>
        <w:spacing w:line="276" w:lineRule="auto"/>
        <w:ind w:firstLine="851"/>
        <w:jc w:val="both"/>
        <w:rPr>
          <w:sz w:val="28"/>
          <w:szCs w:val="28"/>
        </w:rPr>
      </w:pPr>
      <w:r w:rsidRPr="0072373D">
        <w:rPr>
          <w:sz w:val="28"/>
          <w:szCs w:val="28"/>
        </w:rPr>
        <w:t>проведение спортивно-массовых мероприятий районного и межрайонного уровня, проведение</w:t>
      </w:r>
      <w:r>
        <w:rPr>
          <w:sz w:val="28"/>
          <w:szCs w:val="28"/>
        </w:rPr>
        <w:t xml:space="preserve"> и участие в мероприятиях</w:t>
      </w:r>
      <w:r w:rsidRPr="0072373D">
        <w:rPr>
          <w:sz w:val="28"/>
          <w:szCs w:val="28"/>
        </w:rPr>
        <w:t xml:space="preserve"> ВФСК «Готов к труду и обороне»</w:t>
      </w:r>
      <w:r>
        <w:rPr>
          <w:sz w:val="28"/>
          <w:szCs w:val="28"/>
        </w:rPr>
        <w:t>;</w:t>
      </w:r>
    </w:p>
    <w:p w:rsidR="001C0A5B" w:rsidRPr="001A585B" w:rsidRDefault="001C0A5B" w:rsidP="00821495">
      <w:pPr>
        <w:pStyle w:val="ConsPlusNormal"/>
        <w:spacing w:after="0"/>
        <w:ind w:firstLine="851"/>
        <w:jc w:val="both"/>
        <w:rPr>
          <w:rFonts w:ascii="Times New Roman" w:hAnsi="Times New Roman" w:cs="Times New Roman"/>
          <w:sz w:val="28"/>
          <w:szCs w:val="28"/>
        </w:rPr>
      </w:pPr>
      <w:r w:rsidRPr="001A585B">
        <w:rPr>
          <w:rFonts w:ascii="Times New Roman" w:hAnsi="Times New Roman" w:cs="Times New Roman"/>
          <w:sz w:val="28"/>
          <w:szCs w:val="28"/>
        </w:rPr>
        <w:t>формирование эффективной системы профилактики заболеваний, предусматривающей увеличение охвата граждан профилактическими медицинскими осмотрами;</w:t>
      </w:r>
    </w:p>
    <w:p w:rsidR="001C0A5B" w:rsidRPr="001A585B" w:rsidRDefault="001C0A5B" w:rsidP="00821495">
      <w:pPr>
        <w:widowControl w:val="0"/>
        <w:shd w:val="clear" w:color="auto" w:fill="FFFFFF"/>
        <w:spacing w:line="276" w:lineRule="auto"/>
        <w:ind w:firstLine="851"/>
        <w:jc w:val="both"/>
        <w:rPr>
          <w:sz w:val="28"/>
          <w:szCs w:val="28"/>
        </w:rPr>
      </w:pPr>
      <w:r w:rsidRPr="001A585B">
        <w:rPr>
          <w:sz w:val="28"/>
          <w:szCs w:val="28"/>
        </w:rPr>
        <w:t>повышение оперативности оказания скорой, в том числе скорой специализированной, медицинской помощи (включая граждан, проживающих в труднодоступных местностях)</w:t>
      </w:r>
      <w:r>
        <w:rPr>
          <w:sz w:val="28"/>
          <w:szCs w:val="28"/>
        </w:rPr>
        <w:t>;</w:t>
      </w:r>
    </w:p>
    <w:p w:rsidR="001C0A5B" w:rsidRDefault="001C0A5B" w:rsidP="00821495">
      <w:pPr>
        <w:widowControl w:val="0"/>
        <w:shd w:val="clear" w:color="auto" w:fill="FFFFFF"/>
        <w:spacing w:line="276" w:lineRule="auto"/>
        <w:ind w:firstLine="851"/>
        <w:jc w:val="both"/>
        <w:rPr>
          <w:rFonts w:eastAsia="MS Mincho"/>
          <w:sz w:val="28"/>
          <w:szCs w:val="28"/>
        </w:rPr>
      </w:pPr>
      <w:r w:rsidRPr="005B66BC">
        <w:rPr>
          <w:rFonts w:eastAsia="MS Mincho"/>
          <w:sz w:val="28"/>
          <w:szCs w:val="28"/>
        </w:rPr>
        <w:t>обеспечение населения доступной и качественной медицинской помощью</w:t>
      </w:r>
      <w:r>
        <w:rPr>
          <w:rFonts w:eastAsia="MS Mincho"/>
          <w:sz w:val="28"/>
          <w:szCs w:val="28"/>
        </w:rPr>
        <w:t>;</w:t>
      </w:r>
    </w:p>
    <w:p w:rsidR="001C0A5B" w:rsidRPr="00A54E90" w:rsidRDefault="001C0A5B" w:rsidP="00821495">
      <w:pPr>
        <w:widowControl w:val="0"/>
        <w:autoSpaceDE w:val="0"/>
        <w:autoSpaceDN w:val="0"/>
        <w:spacing w:line="276" w:lineRule="auto"/>
        <w:ind w:firstLine="851"/>
        <w:jc w:val="both"/>
        <w:rPr>
          <w:sz w:val="28"/>
          <w:szCs w:val="28"/>
        </w:rPr>
      </w:pPr>
      <w:r w:rsidRPr="00A54E90">
        <w:rPr>
          <w:sz w:val="28"/>
          <w:szCs w:val="28"/>
        </w:rPr>
        <w:t>предоставление льготного лекарственного обеспечения отдельным категориям граждан;</w:t>
      </w:r>
    </w:p>
    <w:p w:rsidR="001C0A5B" w:rsidRPr="00A54E90" w:rsidRDefault="001C0A5B" w:rsidP="00821495">
      <w:pPr>
        <w:widowControl w:val="0"/>
        <w:autoSpaceDE w:val="0"/>
        <w:autoSpaceDN w:val="0"/>
        <w:spacing w:line="276" w:lineRule="auto"/>
        <w:ind w:firstLine="851"/>
        <w:jc w:val="both"/>
        <w:rPr>
          <w:sz w:val="28"/>
          <w:szCs w:val="28"/>
        </w:rPr>
      </w:pPr>
      <w:r w:rsidRPr="005A1D4F">
        <w:rPr>
          <w:sz w:val="28"/>
          <w:szCs w:val="28"/>
        </w:rPr>
        <w:t xml:space="preserve">строительство и реконструкция объектов здравоохранения, развитие </w:t>
      </w:r>
      <w:r w:rsidRPr="005A1D4F">
        <w:rPr>
          <w:sz w:val="28"/>
          <w:szCs w:val="28"/>
        </w:rPr>
        <w:lastRenderedPageBreak/>
        <w:t xml:space="preserve">инфраструктуры и материально-технической базы </w:t>
      </w:r>
      <w:r w:rsidRPr="00A54E90">
        <w:rPr>
          <w:sz w:val="28"/>
          <w:szCs w:val="28"/>
        </w:rPr>
        <w:t>ГБУЗ</w:t>
      </w:r>
      <w:r>
        <w:rPr>
          <w:sz w:val="28"/>
          <w:szCs w:val="28"/>
        </w:rPr>
        <w:t xml:space="preserve"> НСО</w:t>
      </w:r>
      <w:r w:rsidRPr="00A54E90">
        <w:rPr>
          <w:sz w:val="28"/>
          <w:szCs w:val="28"/>
        </w:rPr>
        <w:t xml:space="preserve"> «</w:t>
      </w:r>
      <w:r>
        <w:rPr>
          <w:sz w:val="28"/>
          <w:szCs w:val="28"/>
        </w:rPr>
        <w:t>Чистоозерная</w:t>
      </w:r>
      <w:r w:rsidRPr="00A54E90">
        <w:rPr>
          <w:sz w:val="28"/>
          <w:szCs w:val="28"/>
        </w:rPr>
        <w:t xml:space="preserve"> ЦРБ»;</w:t>
      </w:r>
    </w:p>
    <w:p w:rsidR="001C0A5B" w:rsidRPr="00A54E90" w:rsidRDefault="001C0A5B" w:rsidP="00821495">
      <w:pPr>
        <w:widowControl w:val="0"/>
        <w:autoSpaceDE w:val="0"/>
        <w:autoSpaceDN w:val="0"/>
        <w:spacing w:line="276" w:lineRule="auto"/>
        <w:ind w:firstLine="851"/>
        <w:jc w:val="both"/>
        <w:rPr>
          <w:sz w:val="28"/>
          <w:szCs w:val="28"/>
        </w:rPr>
      </w:pPr>
      <w:r w:rsidRPr="00A54E90">
        <w:rPr>
          <w:sz w:val="28"/>
          <w:szCs w:val="28"/>
        </w:rPr>
        <w:t>сокращение кадрового дефицита врачебного персонала, рациональное использование имеющегося кадрового потенциала и повышение профессионального уровня и расширение квалификации медицинских работников</w:t>
      </w:r>
      <w:r>
        <w:rPr>
          <w:sz w:val="28"/>
          <w:szCs w:val="28"/>
        </w:rPr>
        <w:t>.</w:t>
      </w:r>
    </w:p>
    <w:p w:rsidR="001C0A5B" w:rsidRPr="00EA322B" w:rsidRDefault="001C0A5B" w:rsidP="00821495">
      <w:pPr>
        <w:pStyle w:val="ConsPlusNormal"/>
        <w:spacing w:after="120"/>
        <w:ind w:firstLine="709"/>
        <w:jc w:val="center"/>
        <w:rPr>
          <w:rFonts w:ascii="Times New Roman" w:hAnsi="Times New Roman" w:cs="Times New Roman"/>
          <w:sz w:val="28"/>
          <w:szCs w:val="28"/>
        </w:rPr>
      </w:pPr>
      <w:r w:rsidRPr="00EA322B">
        <w:rPr>
          <w:rFonts w:ascii="Times New Roman" w:hAnsi="Times New Roman" w:cs="Times New Roman"/>
          <w:sz w:val="28"/>
          <w:szCs w:val="28"/>
          <w:u w:val="single"/>
        </w:rPr>
        <w:t xml:space="preserve"> Формирование современного качественного и доступного жилищного фонда, обеспечение устойчивости и надежности функционирования систем жизнеобеспечения, коммунальной сферы. Создание современной и безопасной среды для жизни, преображение населенных пунктов Чистоозерного района</w:t>
      </w:r>
      <w:r w:rsidRPr="00EA322B">
        <w:rPr>
          <w:rFonts w:ascii="Times New Roman" w:hAnsi="Times New Roman" w:cs="Times New Roman"/>
          <w:sz w:val="28"/>
          <w:szCs w:val="28"/>
        </w:rPr>
        <w:t>.</w:t>
      </w:r>
    </w:p>
    <w:p w:rsidR="001C0A5B" w:rsidRDefault="001C0A5B" w:rsidP="00821495">
      <w:pPr>
        <w:spacing w:line="276" w:lineRule="auto"/>
        <w:ind w:firstLine="851"/>
        <w:jc w:val="both"/>
        <w:rPr>
          <w:sz w:val="28"/>
          <w:szCs w:val="28"/>
        </w:rPr>
      </w:pPr>
      <w:r w:rsidRPr="00BB44EE">
        <w:rPr>
          <w:sz w:val="28"/>
          <w:szCs w:val="28"/>
        </w:rPr>
        <w:t>создание условий для увеличения объемов жилищного строительства на территории</w:t>
      </w:r>
      <w:r>
        <w:rPr>
          <w:sz w:val="28"/>
          <w:szCs w:val="28"/>
        </w:rPr>
        <w:t xml:space="preserve"> Чистоозерного района</w:t>
      </w:r>
      <w:r w:rsidRPr="00CB09F8">
        <w:rPr>
          <w:sz w:val="28"/>
          <w:szCs w:val="28"/>
        </w:rPr>
        <w:t>;</w:t>
      </w:r>
    </w:p>
    <w:p w:rsidR="001C0A5B" w:rsidRDefault="001C0A5B" w:rsidP="00821495">
      <w:pPr>
        <w:pStyle w:val="ConsPlusNormal"/>
        <w:spacing w:after="0"/>
        <w:ind w:firstLine="709"/>
        <w:jc w:val="both"/>
        <w:rPr>
          <w:rFonts w:ascii="Times New Roman" w:hAnsi="Times New Roman" w:cs="Times New Roman"/>
          <w:color w:val="000000" w:themeColor="text1"/>
          <w:sz w:val="28"/>
          <w:szCs w:val="28"/>
        </w:rPr>
      </w:pPr>
      <w:r w:rsidRPr="00353FA8">
        <w:rPr>
          <w:rFonts w:ascii="Times New Roman" w:hAnsi="Times New Roman" w:cs="Times New Roman"/>
          <w:color w:val="000000" w:themeColor="text1"/>
          <w:sz w:val="28"/>
          <w:szCs w:val="28"/>
        </w:rPr>
        <w:t>снижение административных барьеров и затрат на прохождение согласований в строительстве;</w:t>
      </w:r>
    </w:p>
    <w:p w:rsidR="00471011" w:rsidRPr="00471011" w:rsidRDefault="00471011" w:rsidP="00821495">
      <w:pPr>
        <w:pStyle w:val="ConsPlusNormal"/>
        <w:spacing w:after="0"/>
        <w:ind w:firstLine="709"/>
        <w:jc w:val="both"/>
        <w:rPr>
          <w:rFonts w:ascii="Times New Roman" w:hAnsi="Times New Roman" w:cs="Times New Roman"/>
          <w:color w:val="000000" w:themeColor="text1"/>
          <w:sz w:val="28"/>
          <w:szCs w:val="28"/>
        </w:rPr>
      </w:pPr>
      <w:r w:rsidRPr="00471011">
        <w:rPr>
          <w:rFonts w:ascii="Times New Roman" w:hAnsi="Times New Roman" w:cs="Times New Roman"/>
          <w:color w:val="000000" w:themeColor="text1"/>
          <w:sz w:val="28"/>
          <w:szCs w:val="28"/>
        </w:rPr>
        <w:t>содействие строительству объектов инженерной, коммунальной, дорожной и общественной инфраструктуры по средствам участия в областных и федеральных программах;</w:t>
      </w:r>
    </w:p>
    <w:p w:rsidR="001C0A5B" w:rsidRDefault="001C0A5B" w:rsidP="00821495">
      <w:pPr>
        <w:widowControl w:val="0"/>
        <w:spacing w:line="276" w:lineRule="auto"/>
        <w:ind w:firstLine="851"/>
        <w:jc w:val="both"/>
        <w:rPr>
          <w:sz w:val="28"/>
          <w:szCs w:val="28"/>
        </w:rPr>
      </w:pPr>
      <w:r w:rsidRPr="005B66BC">
        <w:rPr>
          <w:rFonts w:eastAsia="MS Mincho"/>
          <w:sz w:val="28"/>
          <w:szCs w:val="28"/>
        </w:rPr>
        <w:t>содействие в обеспечении  модернизации</w:t>
      </w:r>
      <w:r w:rsidR="00471011">
        <w:rPr>
          <w:rFonts w:eastAsia="MS Mincho"/>
          <w:sz w:val="28"/>
          <w:szCs w:val="28"/>
        </w:rPr>
        <w:t xml:space="preserve"> и повышении энергоэффективности</w:t>
      </w:r>
      <w:r w:rsidRPr="005B66BC">
        <w:rPr>
          <w:rFonts w:eastAsia="MS Mincho"/>
          <w:sz w:val="28"/>
          <w:szCs w:val="28"/>
        </w:rPr>
        <w:t xml:space="preserve"> </w:t>
      </w:r>
      <w:r>
        <w:rPr>
          <w:rFonts w:eastAsia="MS Mincho"/>
          <w:sz w:val="28"/>
          <w:szCs w:val="28"/>
        </w:rPr>
        <w:t xml:space="preserve">коммунальной инфраструктуры, </w:t>
      </w:r>
      <w:r w:rsidRPr="00BB44EE">
        <w:rPr>
          <w:sz w:val="28"/>
          <w:szCs w:val="28"/>
        </w:rPr>
        <w:t>обеспечение бесперебойного функционирования объектов коммунального комплекса и энергетики в период отопительного сезона;</w:t>
      </w:r>
    </w:p>
    <w:p w:rsidR="001C0A5B" w:rsidRDefault="001C0A5B" w:rsidP="00821495">
      <w:pPr>
        <w:pStyle w:val="docdata"/>
        <w:widowControl w:val="0"/>
        <w:spacing w:before="0" w:beforeAutospacing="0" w:after="0" w:afterAutospacing="0" w:line="276" w:lineRule="auto"/>
        <w:ind w:firstLine="709"/>
        <w:jc w:val="both"/>
        <w:rPr>
          <w:color w:val="000000" w:themeColor="text1"/>
        </w:rPr>
      </w:pPr>
      <w:r w:rsidRPr="00353FA8">
        <w:rPr>
          <w:color w:val="000000" w:themeColor="text1"/>
          <w:sz w:val="28"/>
          <w:szCs w:val="28"/>
        </w:rPr>
        <w:t>развитие конкуренции в управлении жилищным фондом и его обслуживании, повышение качества предоставляемых жилищно-коммунальных услуг, ужесточение требований к качеству деятельности управляющих компаний, привлечение общественных организаций к деятельности по осуществлению контроля над выполнением организациями коммунального комплекса своих обязательств;</w:t>
      </w:r>
    </w:p>
    <w:p w:rsidR="001C0A5B" w:rsidRPr="00BB44EE" w:rsidRDefault="001C0A5B" w:rsidP="00821495">
      <w:pPr>
        <w:widowControl w:val="0"/>
        <w:spacing w:line="276" w:lineRule="auto"/>
        <w:ind w:firstLine="851"/>
        <w:jc w:val="both"/>
        <w:rPr>
          <w:sz w:val="28"/>
          <w:szCs w:val="28"/>
        </w:rPr>
      </w:pPr>
      <w:r w:rsidRPr="00BB44EE">
        <w:rPr>
          <w:sz w:val="28"/>
          <w:szCs w:val="28"/>
        </w:rPr>
        <w:t>расселение граждан из аварийного жилищного фонда, проведение реконструкции и капитального ремонта жилищного фонда;</w:t>
      </w:r>
    </w:p>
    <w:p w:rsidR="001C0A5B" w:rsidRPr="00BB44EE" w:rsidRDefault="001C0A5B" w:rsidP="00821495">
      <w:pPr>
        <w:widowControl w:val="0"/>
        <w:spacing w:line="276" w:lineRule="auto"/>
        <w:ind w:firstLine="851"/>
        <w:jc w:val="both"/>
        <w:rPr>
          <w:sz w:val="28"/>
          <w:szCs w:val="28"/>
        </w:rPr>
      </w:pPr>
      <w:r w:rsidRPr="00BB44EE">
        <w:rPr>
          <w:sz w:val="28"/>
          <w:szCs w:val="28"/>
        </w:rPr>
        <w:t>обеспечение населения качественной питьевой водой;</w:t>
      </w:r>
    </w:p>
    <w:p w:rsidR="001C0A5B" w:rsidRDefault="001C0A5B" w:rsidP="00821495">
      <w:pPr>
        <w:widowControl w:val="0"/>
        <w:spacing w:line="276" w:lineRule="auto"/>
        <w:ind w:firstLine="851"/>
        <w:jc w:val="both"/>
        <w:rPr>
          <w:sz w:val="28"/>
          <w:szCs w:val="28"/>
        </w:rPr>
      </w:pPr>
      <w:r w:rsidRPr="00BB44EE">
        <w:rPr>
          <w:sz w:val="28"/>
          <w:szCs w:val="28"/>
        </w:rPr>
        <w:t>повышение результативности функционирования системы жилищно-коммунального хозяйства, обеспечение эффективной работы предприятий жилищно-коммунальной сферы;</w:t>
      </w:r>
    </w:p>
    <w:p w:rsidR="001C0A5B" w:rsidRDefault="001C0A5B" w:rsidP="00821495">
      <w:pPr>
        <w:pStyle w:val="ConsPlusNormal"/>
        <w:spacing w:after="0"/>
        <w:ind w:firstLine="851"/>
        <w:jc w:val="both"/>
        <w:rPr>
          <w:rFonts w:ascii="Times New Roman" w:hAnsi="Times New Roman" w:cs="Times New Roman"/>
          <w:sz w:val="28"/>
          <w:szCs w:val="28"/>
        </w:rPr>
      </w:pPr>
      <w:r w:rsidRPr="005A1D4F">
        <w:rPr>
          <w:rFonts w:ascii="Times New Roman" w:hAnsi="Times New Roman" w:cs="Times New Roman"/>
          <w:sz w:val="28"/>
          <w:szCs w:val="28"/>
        </w:rPr>
        <w:t>газификаци</w:t>
      </w:r>
      <w:r>
        <w:rPr>
          <w:rFonts w:ascii="Times New Roman" w:hAnsi="Times New Roman" w:cs="Times New Roman"/>
          <w:sz w:val="28"/>
          <w:szCs w:val="28"/>
        </w:rPr>
        <w:t>я населенных пунктов Чистоозерного района;</w:t>
      </w:r>
    </w:p>
    <w:p w:rsidR="001C0A5B" w:rsidRDefault="001C0A5B" w:rsidP="00821495">
      <w:pPr>
        <w:pStyle w:val="ConsPlusNormal"/>
        <w:spacing w:after="0"/>
        <w:ind w:firstLine="851"/>
        <w:jc w:val="both"/>
        <w:rPr>
          <w:rFonts w:ascii="Times New Roman" w:hAnsi="Times New Roman" w:cs="Times New Roman"/>
          <w:sz w:val="28"/>
          <w:szCs w:val="28"/>
        </w:rPr>
      </w:pPr>
      <w:r>
        <w:rPr>
          <w:rFonts w:ascii="Times New Roman" w:hAnsi="Times New Roman" w:cs="Times New Roman"/>
          <w:sz w:val="28"/>
          <w:szCs w:val="28"/>
        </w:rPr>
        <w:t>решение вопросов улучшения транспортной доступности;</w:t>
      </w:r>
    </w:p>
    <w:p w:rsidR="00471011" w:rsidRDefault="00471011" w:rsidP="00821495">
      <w:pPr>
        <w:pStyle w:val="ConsPlusNormal"/>
        <w:spacing w:after="0"/>
        <w:ind w:firstLine="851"/>
        <w:jc w:val="both"/>
        <w:rPr>
          <w:rFonts w:ascii="Times New Roman" w:hAnsi="Times New Roman" w:cs="Times New Roman"/>
          <w:sz w:val="28"/>
          <w:szCs w:val="28"/>
        </w:rPr>
      </w:pPr>
      <w:r>
        <w:rPr>
          <w:rFonts w:ascii="Times New Roman" w:hAnsi="Times New Roman" w:cs="Times New Roman"/>
          <w:sz w:val="28"/>
          <w:szCs w:val="28"/>
        </w:rPr>
        <w:t>содействие в увеличении протяженности дорог с твердым покрытием;</w:t>
      </w:r>
    </w:p>
    <w:p w:rsidR="00471011" w:rsidRDefault="00471011" w:rsidP="00821495">
      <w:pPr>
        <w:pStyle w:val="ConsPlusNormal"/>
        <w:spacing w:after="0"/>
        <w:ind w:firstLine="851"/>
        <w:jc w:val="both"/>
        <w:rPr>
          <w:rFonts w:ascii="Times New Roman" w:hAnsi="Times New Roman" w:cs="Times New Roman"/>
          <w:sz w:val="28"/>
          <w:szCs w:val="28"/>
        </w:rPr>
      </w:pPr>
      <w:r>
        <w:rPr>
          <w:rFonts w:ascii="Times New Roman" w:hAnsi="Times New Roman" w:cs="Times New Roman"/>
          <w:sz w:val="28"/>
          <w:szCs w:val="28"/>
        </w:rPr>
        <w:t>обеспечение потребности населения в пассажирских перевозках;</w:t>
      </w:r>
    </w:p>
    <w:p w:rsidR="00471011" w:rsidRDefault="00471011" w:rsidP="00821495">
      <w:pPr>
        <w:pStyle w:val="ConsPlusNormal"/>
        <w:spacing w:after="0"/>
        <w:ind w:firstLine="851"/>
        <w:jc w:val="both"/>
        <w:rPr>
          <w:rFonts w:ascii="Times New Roman" w:hAnsi="Times New Roman" w:cs="Times New Roman"/>
          <w:sz w:val="28"/>
          <w:szCs w:val="28"/>
        </w:rPr>
      </w:pPr>
      <w:r w:rsidRPr="00471011">
        <w:rPr>
          <w:rFonts w:ascii="Times New Roman" w:hAnsi="Times New Roman" w:cs="Times New Roman"/>
          <w:sz w:val="28"/>
          <w:szCs w:val="28"/>
        </w:rPr>
        <w:lastRenderedPageBreak/>
        <w:t>снижение уровня аварийности и повышение безо</w:t>
      </w:r>
      <w:r>
        <w:rPr>
          <w:rFonts w:ascii="Times New Roman" w:hAnsi="Times New Roman" w:cs="Times New Roman"/>
          <w:sz w:val="28"/>
          <w:szCs w:val="28"/>
        </w:rPr>
        <w:t>пасности пассажирских перевозок;</w:t>
      </w:r>
    </w:p>
    <w:p w:rsidR="001C0A5B" w:rsidRDefault="001C0A5B" w:rsidP="00821495">
      <w:pPr>
        <w:pStyle w:val="ConsPlusNormal"/>
        <w:spacing w:after="0"/>
        <w:ind w:firstLine="851"/>
        <w:jc w:val="both"/>
        <w:rPr>
          <w:rFonts w:ascii="Times New Roman" w:hAnsi="Times New Roman" w:cs="Times New Roman"/>
          <w:sz w:val="28"/>
          <w:szCs w:val="28"/>
        </w:rPr>
      </w:pPr>
      <w:r w:rsidRPr="005A1D4F">
        <w:rPr>
          <w:rFonts w:ascii="Times New Roman" w:hAnsi="Times New Roman" w:cs="Times New Roman"/>
          <w:sz w:val="28"/>
          <w:szCs w:val="28"/>
        </w:rPr>
        <w:t>содействие благоустройству населенных пунктов;</w:t>
      </w:r>
    </w:p>
    <w:p w:rsidR="00471011" w:rsidRPr="00471011" w:rsidRDefault="00471011" w:rsidP="00471011">
      <w:pPr>
        <w:pStyle w:val="ConsPlusNormal"/>
        <w:spacing w:after="0"/>
        <w:ind w:firstLine="851"/>
        <w:jc w:val="both"/>
        <w:rPr>
          <w:rFonts w:ascii="Times New Roman" w:hAnsi="Times New Roman" w:cs="Times New Roman"/>
          <w:sz w:val="28"/>
          <w:szCs w:val="28"/>
        </w:rPr>
      </w:pPr>
      <w:r w:rsidRPr="00471011">
        <w:rPr>
          <w:rFonts w:ascii="Times New Roman" w:hAnsi="Times New Roman" w:cs="Times New Roman"/>
          <w:sz w:val="28"/>
          <w:szCs w:val="28"/>
        </w:rPr>
        <w:t>повышение уровня благоустройства общественных пространств и дворовых территорий многоквартирных домов;</w:t>
      </w:r>
    </w:p>
    <w:p w:rsidR="00471011" w:rsidRDefault="00471011" w:rsidP="00471011">
      <w:pPr>
        <w:pStyle w:val="ConsPlusNormal"/>
        <w:spacing w:after="0"/>
        <w:ind w:firstLine="851"/>
        <w:jc w:val="both"/>
        <w:rPr>
          <w:rFonts w:ascii="Times New Roman" w:hAnsi="Times New Roman" w:cs="Times New Roman"/>
          <w:sz w:val="28"/>
          <w:szCs w:val="28"/>
        </w:rPr>
      </w:pPr>
      <w:r w:rsidRPr="00471011">
        <w:rPr>
          <w:rFonts w:ascii="Times New Roman" w:hAnsi="Times New Roman" w:cs="Times New Roman"/>
          <w:sz w:val="28"/>
          <w:szCs w:val="28"/>
        </w:rPr>
        <w:t>повышение уровня вовлечения заинтересованных граждан в принятие решений и реализации проектов комплексного благоустройства и развития городской среды;</w:t>
      </w:r>
    </w:p>
    <w:p w:rsidR="001C0A5B" w:rsidRPr="005A1D4F" w:rsidRDefault="001C0A5B" w:rsidP="00821495">
      <w:pPr>
        <w:pStyle w:val="ConsPlusNormal"/>
        <w:spacing w:after="0"/>
        <w:ind w:firstLine="851"/>
        <w:jc w:val="both"/>
        <w:rPr>
          <w:rFonts w:ascii="Times New Roman" w:hAnsi="Times New Roman" w:cs="Times New Roman"/>
          <w:sz w:val="28"/>
          <w:szCs w:val="28"/>
        </w:rPr>
      </w:pPr>
      <w:r w:rsidRPr="005A1D4F">
        <w:rPr>
          <w:rFonts w:ascii="Times New Roman" w:hAnsi="Times New Roman" w:cs="Times New Roman"/>
          <w:sz w:val="28"/>
          <w:szCs w:val="28"/>
        </w:rPr>
        <w:t>сохранение благоприятной окружающей среды, биологического разнообразия и природных ресурсов для удовлетворения потребностей нынешнего и будущих поколений, реализации права каждого человека на благоприятную окружающую среду, укрепления правопорядка в области охраны окружающей среды и обеспечения экологической безопасности;</w:t>
      </w:r>
    </w:p>
    <w:p w:rsidR="001C0A5B" w:rsidRDefault="001C0A5B" w:rsidP="00821495">
      <w:pPr>
        <w:widowControl w:val="0"/>
        <w:spacing w:line="276" w:lineRule="auto"/>
        <w:ind w:firstLine="851"/>
        <w:jc w:val="both"/>
        <w:rPr>
          <w:sz w:val="28"/>
          <w:szCs w:val="28"/>
        </w:rPr>
      </w:pPr>
      <w:r w:rsidRPr="00BB44EE">
        <w:rPr>
          <w:sz w:val="28"/>
          <w:szCs w:val="28"/>
        </w:rPr>
        <w:t>совершенствование системы обращения с отходами производства и потребления, направленное на снижение негативного воздействия отходов производства и</w:t>
      </w:r>
      <w:r>
        <w:rPr>
          <w:sz w:val="28"/>
          <w:szCs w:val="28"/>
        </w:rPr>
        <w:t xml:space="preserve"> потребления на окружающую среду;</w:t>
      </w:r>
    </w:p>
    <w:p w:rsidR="001C0A5B" w:rsidRDefault="001C0A5B" w:rsidP="00821495">
      <w:pPr>
        <w:pStyle w:val="ConsPlusNormal"/>
        <w:spacing w:after="0"/>
        <w:ind w:firstLine="851"/>
        <w:jc w:val="both"/>
        <w:rPr>
          <w:rFonts w:ascii="Times New Roman" w:hAnsi="Times New Roman" w:cs="Times New Roman"/>
          <w:sz w:val="28"/>
          <w:szCs w:val="28"/>
        </w:rPr>
      </w:pPr>
      <w:r w:rsidRPr="005A1D4F">
        <w:rPr>
          <w:rFonts w:ascii="Times New Roman" w:hAnsi="Times New Roman" w:cs="Times New Roman"/>
          <w:sz w:val="28"/>
          <w:szCs w:val="28"/>
        </w:rPr>
        <w:t xml:space="preserve">создание условий для безопасного проживания граждан на территории </w:t>
      </w:r>
      <w:r>
        <w:rPr>
          <w:rFonts w:ascii="Times New Roman" w:hAnsi="Times New Roman" w:cs="Times New Roman"/>
          <w:sz w:val="28"/>
          <w:szCs w:val="28"/>
        </w:rPr>
        <w:t>района</w:t>
      </w:r>
      <w:r w:rsidRPr="005A1D4F">
        <w:rPr>
          <w:rFonts w:ascii="Times New Roman" w:hAnsi="Times New Roman" w:cs="Times New Roman"/>
          <w:sz w:val="28"/>
          <w:szCs w:val="28"/>
        </w:rPr>
        <w:t xml:space="preserve"> путем снижения вероятности реализации угроз криминального, террористического, природного, </w:t>
      </w:r>
      <w:r>
        <w:rPr>
          <w:rFonts w:ascii="Times New Roman" w:hAnsi="Times New Roman" w:cs="Times New Roman"/>
          <w:sz w:val="28"/>
          <w:szCs w:val="28"/>
        </w:rPr>
        <w:t>техногенного и иного характера;</w:t>
      </w:r>
    </w:p>
    <w:p w:rsidR="00471011" w:rsidRPr="00471011" w:rsidRDefault="00471011" w:rsidP="00471011">
      <w:pPr>
        <w:pStyle w:val="ConsPlusNormal"/>
        <w:spacing w:after="0"/>
        <w:ind w:firstLine="709"/>
        <w:jc w:val="both"/>
        <w:rPr>
          <w:rFonts w:ascii="Times New Roman" w:hAnsi="Times New Roman" w:cs="Times New Roman"/>
          <w:color w:val="000000" w:themeColor="text1"/>
          <w:sz w:val="28"/>
          <w:szCs w:val="28"/>
        </w:rPr>
      </w:pPr>
      <w:r w:rsidRPr="00471011">
        <w:rPr>
          <w:rFonts w:ascii="Times New Roman" w:hAnsi="Times New Roman" w:cs="Times New Roman"/>
          <w:color w:val="000000" w:themeColor="text1"/>
          <w:sz w:val="28"/>
          <w:szCs w:val="28"/>
        </w:rPr>
        <w:t>активизация проведения противопожарной пропаганды среди населения;</w:t>
      </w:r>
    </w:p>
    <w:p w:rsidR="00471011" w:rsidRPr="00471011" w:rsidRDefault="00471011" w:rsidP="00471011">
      <w:pPr>
        <w:pStyle w:val="ConsPlusNormal"/>
        <w:spacing w:after="0"/>
        <w:ind w:firstLine="709"/>
        <w:jc w:val="both"/>
        <w:rPr>
          <w:rFonts w:ascii="Times New Roman" w:hAnsi="Times New Roman" w:cs="Times New Roman"/>
          <w:color w:val="000000" w:themeColor="text1"/>
          <w:sz w:val="28"/>
          <w:szCs w:val="28"/>
        </w:rPr>
      </w:pPr>
      <w:r w:rsidRPr="00471011">
        <w:rPr>
          <w:rFonts w:ascii="Times New Roman" w:hAnsi="Times New Roman" w:cs="Times New Roman"/>
          <w:color w:val="000000" w:themeColor="text1"/>
          <w:sz w:val="28"/>
          <w:szCs w:val="28"/>
        </w:rPr>
        <w:t xml:space="preserve">оснащение жилья граждан техническими средствами раннего обнаружения возгорания с передачей сигнала в Единую дежурно-диспетчерскую службу района; </w:t>
      </w:r>
    </w:p>
    <w:p w:rsidR="001C0A5B" w:rsidRDefault="00471011" w:rsidP="00471011">
      <w:pPr>
        <w:pStyle w:val="ConsPlusNormal"/>
        <w:spacing w:after="0"/>
        <w:ind w:firstLine="709"/>
        <w:jc w:val="both"/>
        <w:rPr>
          <w:rFonts w:ascii="Times New Roman" w:hAnsi="Times New Roman" w:cs="Times New Roman"/>
          <w:color w:val="000000" w:themeColor="text1"/>
          <w:sz w:val="28"/>
          <w:szCs w:val="28"/>
        </w:rPr>
      </w:pPr>
      <w:r w:rsidRPr="00471011">
        <w:rPr>
          <w:rFonts w:ascii="Times New Roman" w:hAnsi="Times New Roman" w:cs="Times New Roman"/>
          <w:color w:val="000000" w:themeColor="text1"/>
          <w:sz w:val="28"/>
          <w:szCs w:val="28"/>
        </w:rPr>
        <w:t>развитие добровольной пожарной охраны</w:t>
      </w:r>
      <w:r w:rsidR="001C0A5B" w:rsidRPr="00353FA8">
        <w:rPr>
          <w:rFonts w:ascii="Times New Roman" w:hAnsi="Times New Roman" w:cs="Times New Roman"/>
          <w:color w:val="000000" w:themeColor="text1"/>
          <w:sz w:val="28"/>
          <w:szCs w:val="28"/>
        </w:rPr>
        <w:t>.</w:t>
      </w:r>
    </w:p>
    <w:p w:rsidR="001C0A5B" w:rsidRPr="002F488D" w:rsidRDefault="001C0A5B" w:rsidP="00821495">
      <w:pPr>
        <w:widowControl w:val="0"/>
        <w:spacing w:after="120" w:line="276" w:lineRule="auto"/>
        <w:ind w:firstLine="709"/>
        <w:jc w:val="center"/>
        <w:rPr>
          <w:sz w:val="28"/>
          <w:szCs w:val="28"/>
          <w:u w:val="single"/>
        </w:rPr>
      </w:pPr>
      <w:r>
        <w:rPr>
          <w:sz w:val="28"/>
          <w:szCs w:val="28"/>
          <w:u w:val="single"/>
        </w:rPr>
        <w:t xml:space="preserve">Демографическое развитие. </w:t>
      </w:r>
      <w:r w:rsidRPr="002F488D">
        <w:rPr>
          <w:sz w:val="28"/>
          <w:szCs w:val="28"/>
          <w:u w:val="single"/>
        </w:rPr>
        <w:t>Обеспечение эффективной трудовой занятости и  увеличения доходов населения. Обеспечение поддержки социально незащищенных слоев населения, семей, оказавшихся в трудной жизненной ситуации:</w:t>
      </w:r>
    </w:p>
    <w:p w:rsidR="001C0A5B" w:rsidRDefault="00471011" w:rsidP="00821495">
      <w:pPr>
        <w:widowControl w:val="0"/>
        <w:shd w:val="clear" w:color="auto" w:fill="FFFFFF"/>
        <w:tabs>
          <w:tab w:val="left" w:pos="5621"/>
        </w:tabs>
        <w:spacing w:line="276" w:lineRule="auto"/>
        <w:ind w:firstLine="851"/>
        <w:jc w:val="both"/>
        <w:rPr>
          <w:sz w:val="28"/>
          <w:szCs w:val="28"/>
        </w:rPr>
      </w:pPr>
      <w:r>
        <w:rPr>
          <w:sz w:val="28"/>
          <w:szCs w:val="28"/>
        </w:rPr>
        <w:t xml:space="preserve">Создание условий для </w:t>
      </w:r>
      <w:r w:rsidR="001C0A5B">
        <w:rPr>
          <w:sz w:val="28"/>
          <w:szCs w:val="28"/>
        </w:rPr>
        <w:t>стабилизация демографической ситуации в Чистоозерном районе;</w:t>
      </w:r>
    </w:p>
    <w:p w:rsidR="00471011" w:rsidRPr="00471011" w:rsidRDefault="00471011" w:rsidP="00471011">
      <w:pPr>
        <w:widowControl w:val="0"/>
        <w:shd w:val="clear" w:color="auto" w:fill="FFFFFF"/>
        <w:tabs>
          <w:tab w:val="left" w:pos="5621"/>
        </w:tabs>
        <w:spacing w:line="276" w:lineRule="auto"/>
        <w:ind w:firstLine="851"/>
        <w:jc w:val="both"/>
        <w:rPr>
          <w:sz w:val="28"/>
          <w:szCs w:val="28"/>
        </w:rPr>
      </w:pPr>
      <w:r w:rsidRPr="00471011">
        <w:rPr>
          <w:sz w:val="28"/>
          <w:szCs w:val="28"/>
        </w:rPr>
        <w:t>реализация мер, направленных на улучшение положения семей с детьми, укрепление института семьи, повышение престижа материнства и отцовства, развитие и сохранение семейных ценностей;</w:t>
      </w:r>
    </w:p>
    <w:p w:rsidR="00471011" w:rsidRDefault="00471011" w:rsidP="00471011">
      <w:pPr>
        <w:widowControl w:val="0"/>
        <w:shd w:val="clear" w:color="auto" w:fill="FFFFFF"/>
        <w:tabs>
          <w:tab w:val="left" w:pos="5621"/>
        </w:tabs>
        <w:spacing w:line="276" w:lineRule="auto"/>
        <w:ind w:firstLine="851"/>
        <w:jc w:val="both"/>
        <w:rPr>
          <w:sz w:val="28"/>
          <w:szCs w:val="28"/>
        </w:rPr>
      </w:pPr>
      <w:r w:rsidRPr="00471011">
        <w:rPr>
          <w:sz w:val="28"/>
          <w:szCs w:val="28"/>
        </w:rPr>
        <w:t>организация и проведение социально-значимых мероприятий, направленных на повышение роли в обществе семьи, материнства, детства, на позитивное отношение к старости и пожилым людям как уважаемым и активным членам общества;</w:t>
      </w:r>
    </w:p>
    <w:p w:rsidR="001C0A5B" w:rsidRDefault="001C0A5B" w:rsidP="00821495">
      <w:pPr>
        <w:widowControl w:val="0"/>
        <w:shd w:val="clear" w:color="auto" w:fill="FFFFFF"/>
        <w:tabs>
          <w:tab w:val="left" w:pos="5621"/>
        </w:tabs>
        <w:spacing w:line="276" w:lineRule="auto"/>
        <w:ind w:firstLine="851"/>
        <w:jc w:val="both"/>
        <w:rPr>
          <w:sz w:val="28"/>
          <w:szCs w:val="28"/>
        </w:rPr>
      </w:pPr>
      <w:r w:rsidRPr="00741231">
        <w:rPr>
          <w:sz w:val="28"/>
          <w:szCs w:val="28"/>
        </w:rPr>
        <w:lastRenderedPageBreak/>
        <w:t>организация  работы с работодателями по вопросам выполнения требований законодательства о занятости и труде;</w:t>
      </w:r>
    </w:p>
    <w:p w:rsidR="001C0A5B" w:rsidRPr="00D3168A" w:rsidRDefault="001C0A5B" w:rsidP="00821495">
      <w:pPr>
        <w:widowControl w:val="0"/>
        <w:autoSpaceDE w:val="0"/>
        <w:autoSpaceDN w:val="0"/>
        <w:spacing w:line="276" w:lineRule="auto"/>
        <w:ind w:firstLine="851"/>
        <w:jc w:val="both"/>
        <w:rPr>
          <w:sz w:val="28"/>
          <w:szCs w:val="28"/>
        </w:rPr>
      </w:pPr>
      <w:r w:rsidRPr="00D3168A">
        <w:rPr>
          <w:sz w:val="28"/>
          <w:szCs w:val="28"/>
        </w:rPr>
        <w:t>обеспечение повышения уровня реального размера заработной платы работников муниципальных учреждений;</w:t>
      </w:r>
    </w:p>
    <w:p w:rsidR="001C0A5B" w:rsidRDefault="001C0A5B" w:rsidP="00821495">
      <w:pPr>
        <w:pStyle w:val="ConsPlusNormal"/>
        <w:spacing w:after="0"/>
        <w:ind w:firstLine="851"/>
        <w:jc w:val="both"/>
        <w:rPr>
          <w:rFonts w:ascii="Times New Roman" w:hAnsi="Times New Roman" w:cs="Times New Roman"/>
          <w:sz w:val="28"/>
          <w:szCs w:val="28"/>
        </w:rPr>
      </w:pPr>
      <w:r w:rsidRPr="005A1D4F">
        <w:rPr>
          <w:rFonts w:ascii="Times New Roman" w:hAnsi="Times New Roman" w:cs="Times New Roman"/>
          <w:sz w:val="28"/>
          <w:szCs w:val="28"/>
        </w:rPr>
        <w:t>обеспечение установленных соотношений между средней заработной платой отдельных категорий работников бюджетной сферы и средней заработной платой в регионе;</w:t>
      </w:r>
    </w:p>
    <w:p w:rsidR="001C0A5B" w:rsidRPr="005A1D4F" w:rsidRDefault="001C0A5B" w:rsidP="00821495">
      <w:pPr>
        <w:pStyle w:val="ConsPlusNormal"/>
        <w:spacing w:after="0"/>
        <w:ind w:firstLine="851"/>
        <w:jc w:val="both"/>
        <w:rPr>
          <w:rFonts w:ascii="Times New Roman" w:hAnsi="Times New Roman" w:cs="Times New Roman"/>
          <w:sz w:val="28"/>
          <w:szCs w:val="28"/>
        </w:rPr>
      </w:pPr>
      <w:r w:rsidRPr="005A1D4F">
        <w:rPr>
          <w:rFonts w:ascii="Times New Roman" w:hAnsi="Times New Roman" w:cs="Times New Roman"/>
          <w:sz w:val="28"/>
          <w:szCs w:val="28"/>
        </w:rPr>
        <w:t>обеспечение ведомственного контроля за соблюдением трудового законодательства и иных нормативных правовых актов, содержащих нормы трудового права, в организациях бюджетной сферы;</w:t>
      </w:r>
    </w:p>
    <w:p w:rsidR="001C0A5B" w:rsidRDefault="001C0A5B" w:rsidP="00821495">
      <w:pPr>
        <w:widowControl w:val="0"/>
        <w:spacing w:line="276" w:lineRule="auto"/>
        <w:ind w:firstLine="851"/>
        <w:jc w:val="both"/>
        <w:rPr>
          <w:iCs/>
          <w:sz w:val="28"/>
          <w:szCs w:val="28"/>
        </w:rPr>
      </w:pPr>
      <w:r w:rsidRPr="00602691">
        <w:rPr>
          <w:iCs/>
          <w:sz w:val="28"/>
          <w:szCs w:val="28"/>
        </w:rPr>
        <w:t xml:space="preserve">стимулирование населения </w:t>
      </w:r>
      <w:r w:rsidRPr="00741231">
        <w:rPr>
          <w:iCs/>
          <w:sz w:val="28"/>
          <w:szCs w:val="28"/>
        </w:rPr>
        <w:t>к трудовой активности</w:t>
      </w:r>
      <w:r>
        <w:rPr>
          <w:iCs/>
          <w:sz w:val="28"/>
          <w:szCs w:val="28"/>
        </w:rPr>
        <w:t xml:space="preserve">, </w:t>
      </w:r>
      <w:r w:rsidRPr="00741231">
        <w:rPr>
          <w:iCs/>
          <w:sz w:val="28"/>
          <w:szCs w:val="28"/>
        </w:rPr>
        <w:t xml:space="preserve">содействие  расширению самозанятости </w:t>
      </w:r>
      <w:r w:rsidRPr="00602691">
        <w:rPr>
          <w:iCs/>
          <w:sz w:val="28"/>
          <w:szCs w:val="28"/>
        </w:rPr>
        <w:t>населения</w:t>
      </w:r>
      <w:r>
        <w:rPr>
          <w:iCs/>
          <w:sz w:val="28"/>
          <w:szCs w:val="28"/>
        </w:rPr>
        <w:t>;</w:t>
      </w:r>
    </w:p>
    <w:p w:rsidR="001C0A5B" w:rsidRDefault="001C0A5B" w:rsidP="00821495">
      <w:pPr>
        <w:widowControl w:val="0"/>
        <w:spacing w:line="276" w:lineRule="auto"/>
        <w:ind w:firstLine="851"/>
        <w:jc w:val="both"/>
        <w:rPr>
          <w:iCs/>
          <w:sz w:val="28"/>
          <w:szCs w:val="28"/>
        </w:rPr>
      </w:pPr>
      <w:r>
        <w:rPr>
          <w:iCs/>
          <w:sz w:val="28"/>
          <w:szCs w:val="28"/>
        </w:rPr>
        <w:t>содействие трудовой занятости населения;</w:t>
      </w:r>
    </w:p>
    <w:p w:rsidR="001C0A5B" w:rsidRPr="005A1D4F" w:rsidRDefault="001C0A5B" w:rsidP="00821495">
      <w:pPr>
        <w:pStyle w:val="ConsPlusNormal"/>
        <w:spacing w:after="0"/>
        <w:ind w:firstLine="851"/>
        <w:jc w:val="both"/>
        <w:rPr>
          <w:rFonts w:ascii="Times New Roman" w:hAnsi="Times New Roman" w:cs="Times New Roman"/>
          <w:sz w:val="28"/>
          <w:szCs w:val="28"/>
        </w:rPr>
      </w:pPr>
      <w:r w:rsidRPr="005A1D4F">
        <w:rPr>
          <w:rFonts w:ascii="Times New Roman" w:hAnsi="Times New Roman" w:cs="Times New Roman"/>
          <w:sz w:val="28"/>
          <w:szCs w:val="28"/>
        </w:rPr>
        <w:t>организация профессиональной переподготовки и повышения квалификации ищущих работу граждан, включая граждан предпенсионного возраста и женщин, воспитывающих детей дошкольного возраста, в том числе в</w:t>
      </w:r>
      <w:r>
        <w:rPr>
          <w:rFonts w:ascii="Times New Roman" w:hAnsi="Times New Roman" w:cs="Times New Roman"/>
          <w:sz w:val="28"/>
          <w:szCs w:val="28"/>
        </w:rPr>
        <w:t> </w:t>
      </w:r>
      <w:r w:rsidRPr="005A1D4F">
        <w:rPr>
          <w:rFonts w:ascii="Times New Roman" w:hAnsi="Times New Roman" w:cs="Times New Roman"/>
          <w:sz w:val="28"/>
          <w:szCs w:val="28"/>
        </w:rPr>
        <w:t>рамках национального проекта «Демография»;</w:t>
      </w:r>
    </w:p>
    <w:p w:rsidR="001C0A5B" w:rsidRDefault="001C0A5B" w:rsidP="00821495">
      <w:pPr>
        <w:pStyle w:val="ConsPlusNormal"/>
        <w:spacing w:after="0"/>
        <w:ind w:firstLine="851"/>
        <w:jc w:val="both"/>
        <w:rPr>
          <w:rFonts w:ascii="Times New Roman" w:hAnsi="Times New Roman" w:cs="Times New Roman"/>
          <w:sz w:val="28"/>
          <w:szCs w:val="28"/>
        </w:rPr>
      </w:pPr>
      <w:r w:rsidRPr="00195FA0">
        <w:rPr>
          <w:rFonts w:ascii="Times New Roman" w:hAnsi="Times New Roman" w:cs="Times New Roman"/>
          <w:sz w:val="28"/>
          <w:szCs w:val="28"/>
        </w:rPr>
        <w:t>обеспечение всех гарантированных социальных обязательств различным категориям граждан</w:t>
      </w:r>
      <w:r>
        <w:rPr>
          <w:rFonts w:ascii="Times New Roman" w:hAnsi="Times New Roman" w:cs="Times New Roman"/>
          <w:sz w:val="28"/>
          <w:szCs w:val="28"/>
        </w:rPr>
        <w:t>,</w:t>
      </w:r>
      <w:r w:rsidRPr="00195FA0">
        <w:rPr>
          <w:rFonts w:ascii="Times New Roman" w:hAnsi="Times New Roman" w:cs="Times New Roman"/>
          <w:sz w:val="28"/>
          <w:szCs w:val="28"/>
        </w:rPr>
        <w:t xml:space="preserve"> в</w:t>
      </w:r>
      <w:r>
        <w:rPr>
          <w:rFonts w:ascii="Times New Roman" w:hAnsi="Times New Roman" w:cs="Times New Roman"/>
          <w:sz w:val="28"/>
          <w:szCs w:val="28"/>
        </w:rPr>
        <w:t>ключая целевую поддержку семей</w:t>
      </w:r>
      <w:r w:rsidRPr="00195FA0">
        <w:rPr>
          <w:rFonts w:ascii="Times New Roman" w:hAnsi="Times New Roman" w:cs="Times New Roman"/>
          <w:sz w:val="28"/>
          <w:szCs w:val="28"/>
        </w:rPr>
        <w:t>;</w:t>
      </w:r>
    </w:p>
    <w:p w:rsidR="001C0A5B" w:rsidRPr="007C3787" w:rsidRDefault="001C0A5B" w:rsidP="00821495">
      <w:pPr>
        <w:pStyle w:val="ConsPlusNormal"/>
        <w:spacing w:after="0"/>
        <w:ind w:firstLine="709"/>
        <w:jc w:val="both"/>
        <w:rPr>
          <w:rFonts w:ascii="Times New Roman" w:hAnsi="Times New Roman" w:cs="Times New Roman"/>
          <w:color w:val="000000" w:themeColor="text1"/>
          <w:sz w:val="28"/>
          <w:szCs w:val="28"/>
        </w:rPr>
      </w:pPr>
      <w:r w:rsidRPr="007C3787">
        <w:rPr>
          <w:rFonts w:ascii="Times New Roman" w:hAnsi="Times New Roman" w:cs="Times New Roman"/>
          <w:color w:val="000000" w:themeColor="text1"/>
          <w:sz w:val="28"/>
          <w:szCs w:val="28"/>
        </w:rPr>
        <w:t>реализация комплексного подхода к социальному обслуживанию и социальному сопровождению семей с детьми, нуждающихся в помощи и поддержке; внедрение новых принципов развития сектора детского отдыха;</w:t>
      </w:r>
    </w:p>
    <w:p w:rsidR="001C0A5B" w:rsidRDefault="001C0A5B" w:rsidP="00821495">
      <w:pPr>
        <w:pStyle w:val="ConsPlusNormal"/>
        <w:spacing w:after="0"/>
        <w:ind w:firstLine="709"/>
        <w:jc w:val="both"/>
        <w:rPr>
          <w:color w:val="000000" w:themeColor="text1"/>
        </w:rPr>
      </w:pPr>
      <w:r w:rsidRPr="007C3787">
        <w:rPr>
          <w:rFonts w:ascii="Times New Roman" w:hAnsi="Times New Roman" w:cs="Times New Roman"/>
          <w:color w:val="000000" w:themeColor="text1"/>
          <w:sz w:val="28"/>
          <w:szCs w:val="28"/>
        </w:rPr>
        <w:t>обеспечение адресной социальной поддержки участникам специальной военной операции и членам их семей;</w:t>
      </w:r>
    </w:p>
    <w:p w:rsidR="001C0A5B" w:rsidRPr="005A1D4F" w:rsidRDefault="001C0A5B" w:rsidP="00821495">
      <w:pPr>
        <w:pStyle w:val="ConsPlusNormal"/>
        <w:spacing w:after="0"/>
        <w:ind w:firstLine="851"/>
        <w:jc w:val="both"/>
        <w:rPr>
          <w:rFonts w:ascii="Times New Roman" w:hAnsi="Times New Roman" w:cs="Times New Roman"/>
          <w:sz w:val="28"/>
          <w:szCs w:val="28"/>
        </w:rPr>
      </w:pPr>
      <w:r w:rsidRPr="005A1D4F">
        <w:rPr>
          <w:rFonts w:ascii="Times New Roman" w:hAnsi="Times New Roman" w:cs="Times New Roman"/>
          <w:sz w:val="28"/>
          <w:szCs w:val="28"/>
        </w:rPr>
        <w:t xml:space="preserve">цифровизация процесса предоставления </w:t>
      </w:r>
      <w:r>
        <w:rPr>
          <w:rFonts w:ascii="Times New Roman" w:hAnsi="Times New Roman" w:cs="Times New Roman"/>
          <w:sz w:val="28"/>
          <w:szCs w:val="28"/>
        </w:rPr>
        <w:t xml:space="preserve">муниципальных и </w:t>
      </w:r>
      <w:r w:rsidRPr="005A1D4F">
        <w:rPr>
          <w:rFonts w:ascii="Times New Roman" w:hAnsi="Times New Roman" w:cs="Times New Roman"/>
          <w:sz w:val="28"/>
          <w:szCs w:val="28"/>
        </w:rPr>
        <w:t>государственных услуг, в том числе путем внедрения инструментов беззаявительного назначения мер социальной поддержки граждан</w:t>
      </w:r>
      <w:r>
        <w:rPr>
          <w:rFonts w:ascii="Times New Roman" w:hAnsi="Times New Roman" w:cs="Times New Roman"/>
          <w:sz w:val="28"/>
          <w:szCs w:val="28"/>
        </w:rPr>
        <w:t>;</w:t>
      </w:r>
    </w:p>
    <w:p w:rsidR="001C0A5B" w:rsidRDefault="001C0A5B" w:rsidP="00821495">
      <w:pPr>
        <w:pStyle w:val="ConsPlusNormal"/>
        <w:spacing w:after="0"/>
        <w:ind w:firstLine="851"/>
        <w:jc w:val="both"/>
        <w:rPr>
          <w:rFonts w:ascii="Times New Roman" w:hAnsi="Times New Roman" w:cs="Times New Roman"/>
          <w:sz w:val="28"/>
          <w:szCs w:val="28"/>
        </w:rPr>
      </w:pPr>
      <w:r w:rsidRPr="005A1D4F">
        <w:rPr>
          <w:rFonts w:ascii="Times New Roman" w:hAnsi="Times New Roman" w:cs="Times New Roman"/>
          <w:sz w:val="28"/>
          <w:szCs w:val="28"/>
        </w:rPr>
        <w:t>реализация комплекса мер по профилактике социального сиротства; содействие в устройстве детей из детских домов в семьи; развитие систем сопровождения замещающих семей и постинтернатного сопровождения выпускников детских домов; обеспечение лиц из числа детей-сирот и детей, оставшихся без попечения родителей, жилыми помещениями;</w:t>
      </w:r>
    </w:p>
    <w:p w:rsidR="001C0A5B" w:rsidRDefault="001C0A5B" w:rsidP="00821495">
      <w:pPr>
        <w:pStyle w:val="ConsPlusNormal"/>
        <w:spacing w:after="0"/>
        <w:ind w:firstLine="709"/>
        <w:jc w:val="both"/>
        <w:rPr>
          <w:color w:val="000000" w:themeColor="text1"/>
        </w:rPr>
      </w:pPr>
      <w:r w:rsidRPr="007C3787">
        <w:rPr>
          <w:rFonts w:ascii="Times New Roman" w:hAnsi="Times New Roman" w:cs="Times New Roman"/>
          <w:color w:val="000000" w:themeColor="text1"/>
          <w:sz w:val="28"/>
          <w:szCs w:val="28"/>
        </w:rPr>
        <w:t>развитие современных эффективных социальных практик по поддержке жизненного потенциала семей, воспитывающих детей с инвалидностью, повышение качества и доступности социальных услуг, в том числе за счет развития дистанционных сервисов;</w:t>
      </w:r>
    </w:p>
    <w:p w:rsidR="001C0A5B" w:rsidRPr="005A1D4F" w:rsidRDefault="001C0A5B" w:rsidP="00821495">
      <w:pPr>
        <w:pStyle w:val="ConsPlusNormal"/>
        <w:spacing w:after="0"/>
        <w:ind w:firstLine="851"/>
        <w:jc w:val="both"/>
        <w:rPr>
          <w:rFonts w:ascii="Times New Roman" w:hAnsi="Times New Roman" w:cs="Times New Roman"/>
          <w:sz w:val="28"/>
          <w:szCs w:val="28"/>
        </w:rPr>
      </w:pPr>
      <w:r w:rsidRPr="005A1D4F">
        <w:rPr>
          <w:rFonts w:ascii="Times New Roman" w:hAnsi="Times New Roman" w:cs="Times New Roman"/>
          <w:sz w:val="28"/>
          <w:szCs w:val="28"/>
        </w:rPr>
        <w:t xml:space="preserve">совершенствование работы по предоставлению качественных и востребованных социальных услуг гражданам старшего поколения; развитие </w:t>
      </w:r>
      <w:r w:rsidRPr="005A1D4F">
        <w:rPr>
          <w:rFonts w:ascii="Times New Roman" w:hAnsi="Times New Roman" w:cs="Times New Roman"/>
          <w:sz w:val="28"/>
          <w:szCs w:val="28"/>
        </w:rPr>
        <w:lastRenderedPageBreak/>
        <w:t>стационарозамещающих технологий, обеспечение доступности и вариативности социальных сервисов; создание условий для активного долголетия; реализация системы долговременного ухода за гражданами пожилого возраста и инвалидами</w:t>
      </w:r>
      <w:r>
        <w:rPr>
          <w:rFonts w:ascii="Times New Roman" w:hAnsi="Times New Roman" w:cs="Times New Roman"/>
          <w:sz w:val="28"/>
          <w:szCs w:val="28"/>
        </w:rPr>
        <w:t>.</w:t>
      </w:r>
    </w:p>
    <w:p w:rsidR="001C0A5B" w:rsidRDefault="001C0A5B" w:rsidP="00821495">
      <w:pPr>
        <w:widowControl w:val="0"/>
        <w:shd w:val="clear" w:color="auto" w:fill="FFFFFF"/>
        <w:tabs>
          <w:tab w:val="left" w:pos="5621"/>
        </w:tabs>
        <w:spacing w:after="120" w:line="276" w:lineRule="auto"/>
        <w:ind w:firstLine="709"/>
        <w:contextualSpacing/>
        <w:jc w:val="center"/>
        <w:rPr>
          <w:sz w:val="28"/>
          <w:szCs w:val="28"/>
          <w:u w:val="single"/>
        </w:rPr>
      </w:pPr>
      <w:r w:rsidRPr="002F488D">
        <w:rPr>
          <w:sz w:val="28"/>
          <w:szCs w:val="28"/>
          <w:u w:val="single"/>
        </w:rPr>
        <w:t xml:space="preserve">  Совершенствование муниципального управления процессами социально-экономического развития Чистоозерного района в целях обеспечения устойчивого развития экономики и социальной стабильности:</w:t>
      </w:r>
    </w:p>
    <w:p w:rsidR="001C0A5B" w:rsidRPr="000C15A3" w:rsidRDefault="001C0A5B" w:rsidP="00821495">
      <w:pPr>
        <w:pStyle w:val="af8"/>
        <w:spacing w:line="276" w:lineRule="auto"/>
        <w:ind w:firstLine="851"/>
        <w:jc w:val="both"/>
        <w:rPr>
          <w:rFonts w:ascii="Times New Roman" w:hAnsi="Times New Roman"/>
          <w:color w:val="000000" w:themeColor="text1"/>
          <w:sz w:val="28"/>
          <w:szCs w:val="28"/>
        </w:rPr>
      </w:pPr>
      <w:r w:rsidRPr="000C15A3">
        <w:rPr>
          <w:rFonts w:ascii="Times New Roman" w:hAnsi="Times New Roman"/>
          <w:sz w:val="28"/>
          <w:szCs w:val="28"/>
        </w:rPr>
        <w:t xml:space="preserve">реализация национальных проектов, </w:t>
      </w:r>
      <w:r>
        <w:rPr>
          <w:rFonts w:ascii="Times New Roman" w:hAnsi="Times New Roman"/>
          <w:sz w:val="28"/>
          <w:szCs w:val="28"/>
        </w:rPr>
        <w:t>охватывающих</w:t>
      </w:r>
      <w:r w:rsidRPr="000C15A3">
        <w:rPr>
          <w:rFonts w:ascii="Times New Roman" w:hAnsi="Times New Roman"/>
          <w:sz w:val="28"/>
          <w:szCs w:val="28"/>
        </w:rPr>
        <w:t xml:space="preserve"> наиболее значимые для населения сферы жизни: </w:t>
      </w:r>
      <w:r>
        <w:rPr>
          <w:rFonts w:ascii="Times New Roman" w:hAnsi="Times New Roman"/>
          <w:sz w:val="28"/>
          <w:szCs w:val="28"/>
        </w:rPr>
        <w:t xml:space="preserve">демографию, </w:t>
      </w:r>
      <w:r w:rsidRPr="000C15A3">
        <w:rPr>
          <w:rFonts w:ascii="Times New Roman" w:hAnsi="Times New Roman"/>
          <w:sz w:val="28"/>
          <w:szCs w:val="28"/>
        </w:rPr>
        <w:t>здравоохранение, экономику, образование, безопасные и качественные автомобильные дороги, и другие;</w:t>
      </w:r>
    </w:p>
    <w:p w:rsidR="001C0A5B" w:rsidRDefault="001C0A5B" w:rsidP="00821495">
      <w:pPr>
        <w:pStyle w:val="ConsPlusNormal"/>
        <w:spacing w:after="0"/>
        <w:ind w:firstLine="851"/>
        <w:jc w:val="both"/>
        <w:rPr>
          <w:rFonts w:ascii="Times New Roman" w:hAnsi="Times New Roman" w:cs="Times New Roman"/>
          <w:color w:val="000000" w:themeColor="text1"/>
        </w:rPr>
      </w:pPr>
      <w:r w:rsidRPr="001A52DB">
        <w:rPr>
          <w:rFonts w:ascii="Times New Roman" w:hAnsi="Times New Roman" w:cs="Times New Roman"/>
          <w:color w:val="000000" w:themeColor="text1"/>
          <w:sz w:val="28"/>
          <w:szCs w:val="28"/>
        </w:rPr>
        <w:t>обеспечение цифровизации муниципального управления, включая оптимизацию муниципальных услуг и сервисов с учетом возможностей цифровых технологий, развитие систем обратной связи с населением;</w:t>
      </w:r>
      <w:r>
        <w:rPr>
          <w:rFonts w:ascii="Times New Roman" w:hAnsi="Times New Roman" w:cs="Times New Roman"/>
          <w:color w:val="000000" w:themeColor="text1"/>
          <w:sz w:val="28"/>
          <w:szCs w:val="28"/>
        </w:rPr>
        <w:t xml:space="preserve">   </w:t>
      </w:r>
    </w:p>
    <w:p w:rsidR="001C0A5B" w:rsidRDefault="001C0A5B" w:rsidP="00821495">
      <w:pPr>
        <w:widowControl w:val="0"/>
        <w:spacing w:line="276" w:lineRule="auto"/>
        <w:ind w:firstLine="851"/>
        <w:jc w:val="both"/>
        <w:rPr>
          <w:rFonts w:eastAsia="Calibri"/>
          <w:sz w:val="28"/>
          <w:szCs w:val="28"/>
        </w:rPr>
      </w:pPr>
      <w:r w:rsidRPr="001A52DB">
        <w:rPr>
          <w:color w:val="000000" w:themeColor="text1"/>
          <w:sz w:val="28"/>
          <w:szCs w:val="28"/>
        </w:rPr>
        <w:t>повышение качества и доступности предоставления муниципальных услуг, в том числе на базе многофункциональных центров предоставления государственных и муниципальных услуг</w:t>
      </w:r>
      <w:r>
        <w:rPr>
          <w:color w:val="000000" w:themeColor="text1"/>
          <w:sz w:val="28"/>
          <w:szCs w:val="28"/>
        </w:rPr>
        <w:t xml:space="preserve"> в Чистоозерном районе</w:t>
      </w:r>
      <w:r w:rsidRPr="001A52DB">
        <w:rPr>
          <w:color w:val="000000" w:themeColor="text1"/>
          <w:sz w:val="28"/>
          <w:szCs w:val="28"/>
        </w:rPr>
        <w:t>;</w:t>
      </w:r>
      <w:r>
        <w:rPr>
          <w:color w:val="000000" w:themeColor="text1"/>
          <w:sz w:val="28"/>
          <w:szCs w:val="28"/>
        </w:rPr>
        <w:t xml:space="preserve">   </w:t>
      </w:r>
    </w:p>
    <w:p w:rsidR="001C0A5B" w:rsidRDefault="001C0A5B" w:rsidP="00821495">
      <w:pPr>
        <w:widowControl w:val="0"/>
        <w:autoSpaceDE w:val="0"/>
        <w:autoSpaceDN w:val="0"/>
        <w:adjustRightInd w:val="0"/>
        <w:spacing w:line="276" w:lineRule="auto"/>
        <w:ind w:firstLine="851"/>
        <w:jc w:val="both"/>
        <w:outlineLvl w:val="1"/>
        <w:rPr>
          <w:sz w:val="28"/>
          <w:szCs w:val="28"/>
        </w:rPr>
      </w:pPr>
      <w:r w:rsidRPr="00741231">
        <w:rPr>
          <w:sz w:val="28"/>
          <w:szCs w:val="28"/>
        </w:rPr>
        <w:t>содействие в реализации мер, направленных на </w:t>
      </w:r>
      <w:r>
        <w:rPr>
          <w:sz w:val="28"/>
          <w:szCs w:val="28"/>
        </w:rPr>
        <w:t xml:space="preserve">улучшение инвестиционного климата, </w:t>
      </w:r>
      <w:r w:rsidRPr="00741231">
        <w:rPr>
          <w:sz w:val="28"/>
          <w:szCs w:val="28"/>
        </w:rPr>
        <w:t xml:space="preserve"> экономи</w:t>
      </w:r>
      <w:r>
        <w:rPr>
          <w:sz w:val="28"/>
          <w:szCs w:val="28"/>
        </w:rPr>
        <w:t>ческой ситуации в Чистоозерном районе;</w:t>
      </w:r>
    </w:p>
    <w:p w:rsidR="001C0A5B" w:rsidRPr="005A1D4F" w:rsidRDefault="001C0A5B" w:rsidP="00821495">
      <w:pPr>
        <w:pStyle w:val="ConsPlusNormal"/>
        <w:spacing w:after="0"/>
        <w:ind w:firstLine="851"/>
        <w:jc w:val="both"/>
        <w:rPr>
          <w:rFonts w:ascii="Times New Roman" w:hAnsi="Times New Roman" w:cs="Times New Roman"/>
          <w:sz w:val="28"/>
          <w:szCs w:val="28"/>
        </w:rPr>
      </w:pPr>
      <w:r w:rsidRPr="005A1D4F">
        <w:rPr>
          <w:rFonts w:ascii="Times New Roman" w:hAnsi="Times New Roman" w:cs="Times New Roman"/>
          <w:sz w:val="28"/>
          <w:szCs w:val="28"/>
        </w:rPr>
        <w:t>поддержка субъектов малого  предпринимательства в целях сохранения непрерывной жизнедеятельности организаций и сокращение риска социально-экономической дестабилизации в условиях масштабных финансовых и технологических санкций;</w:t>
      </w:r>
    </w:p>
    <w:p w:rsidR="001C0A5B" w:rsidRDefault="001C0A5B" w:rsidP="00821495">
      <w:pPr>
        <w:widowControl w:val="0"/>
        <w:spacing w:line="276" w:lineRule="auto"/>
        <w:ind w:firstLine="851"/>
        <w:jc w:val="both"/>
        <w:rPr>
          <w:rFonts w:eastAsia="Calibri"/>
          <w:sz w:val="28"/>
          <w:szCs w:val="28"/>
        </w:rPr>
      </w:pPr>
      <w:r w:rsidRPr="005B66BC">
        <w:rPr>
          <w:rFonts w:eastAsia="MS Mincho"/>
          <w:sz w:val="28"/>
          <w:szCs w:val="28"/>
        </w:rPr>
        <w:t>повышение качества и эффективности управления бюджетными средствами</w:t>
      </w:r>
      <w:r>
        <w:rPr>
          <w:rFonts w:eastAsia="MS Mincho"/>
          <w:sz w:val="28"/>
          <w:szCs w:val="28"/>
        </w:rPr>
        <w:t xml:space="preserve"> </w:t>
      </w:r>
      <w:r w:rsidRPr="00741231">
        <w:rPr>
          <w:rFonts w:eastAsia="Calibri"/>
          <w:sz w:val="28"/>
          <w:szCs w:val="28"/>
        </w:rPr>
        <w:t>и </w:t>
      </w:r>
      <w:r>
        <w:rPr>
          <w:rFonts w:eastAsia="Calibri"/>
          <w:sz w:val="28"/>
          <w:szCs w:val="28"/>
        </w:rPr>
        <w:t xml:space="preserve">муниципальным </w:t>
      </w:r>
      <w:r w:rsidRPr="00741231">
        <w:rPr>
          <w:rFonts w:eastAsia="Calibri"/>
          <w:sz w:val="28"/>
          <w:szCs w:val="28"/>
        </w:rPr>
        <w:t xml:space="preserve"> имуществом</w:t>
      </w:r>
      <w:r>
        <w:rPr>
          <w:rFonts w:eastAsia="Calibri"/>
          <w:sz w:val="28"/>
          <w:szCs w:val="28"/>
        </w:rPr>
        <w:t>;</w:t>
      </w:r>
    </w:p>
    <w:p w:rsidR="001C0A5B" w:rsidRDefault="001C0A5B" w:rsidP="00821495">
      <w:pPr>
        <w:autoSpaceDE w:val="0"/>
        <w:autoSpaceDN w:val="0"/>
        <w:adjustRightInd w:val="0"/>
        <w:spacing w:line="276" w:lineRule="auto"/>
        <w:ind w:firstLine="851"/>
        <w:jc w:val="both"/>
        <w:rPr>
          <w:sz w:val="28"/>
          <w:szCs w:val="28"/>
        </w:rPr>
      </w:pPr>
      <w:r w:rsidRPr="008B3056">
        <w:rPr>
          <w:sz w:val="28"/>
          <w:szCs w:val="28"/>
        </w:rPr>
        <w:t>повышение собираемости налогов и снижение уровня недоимки;</w:t>
      </w:r>
    </w:p>
    <w:p w:rsidR="001C0A5B" w:rsidRPr="009B0762" w:rsidRDefault="001C0A5B" w:rsidP="00821495">
      <w:pPr>
        <w:autoSpaceDE w:val="0"/>
        <w:autoSpaceDN w:val="0"/>
        <w:adjustRightInd w:val="0"/>
        <w:spacing w:line="276" w:lineRule="auto"/>
        <w:ind w:firstLine="851"/>
        <w:jc w:val="both"/>
        <w:rPr>
          <w:sz w:val="28"/>
          <w:szCs w:val="28"/>
        </w:rPr>
      </w:pPr>
      <w:r w:rsidRPr="009B0762">
        <w:rPr>
          <w:sz w:val="28"/>
          <w:szCs w:val="28"/>
        </w:rPr>
        <w:t>формировани</w:t>
      </w:r>
      <w:r>
        <w:rPr>
          <w:sz w:val="28"/>
          <w:szCs w:val="28"/>
        </w:rPr>
        <w:t>е</w:t>
      </w:r>
      <w:r w:rsidRPr="009B0762">
        <w:rPr>
          <w:sz w:val="28"/>
          <w:szCs w:val="28"/>
        </w:rPr>
        <w:t xml:space="preserve">  бюджета  </w:t>
      </w:r>
      <w:r>
        <w:rPr>
          <w:sz w:val="28"/>
          <w:szCs w:val="28"/>
        </w:rPr>
        <w:t xml:space="preserve">Чистоозерного </w:t>
      </w:r>
      <w:r w:rsidRPr="009B0762">
        <w:rPr>
          <w:sz w:val="28"/>
          <w:szCs w:val="28"/>
        </w:rPr>
        <w:t xml:space="preserve">района на очередной финансовый год и на плановый период </w:t>
      </w:r>
      <w:r>
        <w:rPr>
          <w:sz w:val="28"/>
          <w:szCs w:val="28"/>
        </w:rPr>
        <w:t xml:space="preserve">с учетом </w:t>
      </w:r>
      <w:r w:rsidRPr="009B0762">
        <w:rPr>
          <w:sz w:val="28"/>
          <w:szCs w:val="28"/>
        </w:rPr>
        <w:t>приоритетности  реализации региональных проектов, государственных программ Новосибирской области</w:t>
      </w:r>
      <w:r>
        <w:rPr>
          <w:sz w:val="28"/>
          <w:szCs w:val="28"/>
        </w:rPr>
        <w:t>, муниципальных программ Чистоозерного района</w:t>
      </w:r>
      <w:r w:rsidRPr="009B0762">
        <w:rPr>
          <w:sz w:val="28"/>
          <w:szCs w:val="28"/>
        </w:rPr>
        <w:t>;</w:t>
      </w:r>
    </w:p>
    <w:p w:rsidR="001C0A5B" w:rsidRDefault="001C0A5B" w:rsidP="00821495">
      <w:pPr>
        <w:spacing w:line="276" w:lineRule="auto"/>
        <w:ind w:firstLine="851"/>
        <w:jc w:val="both"/>
        <w:rPr>
          <w:sz w:val="28"/>
          <w:szCs w:val="28"/>
        </w:rPr>
      </w:pPr>
      <w:r w:rsidRPr="009B0762">
        <w:rPr>
          <w:sz w:val="28"/>
          <w:szCs w:val="28"/>
        </w:rPr>
        <w:t>активное взаимодействие с областными органами власти, государственными институтами развития, коммерческими структурами в целях привлечения средств федерального бюджета и внебюджетных источников на реализацию перспективных  инфраструктурных, социальных, инновационных, природоохранных и иных проектов</w:t>
      </w:r>
      <w:r>
        <w:rPr>
          <w:sz w:val="28"/>
          <w:szCs w:val="28"/>
        </w:rPr>
        <w:t>;</w:t>
      </w:r>
    </w:p>
    <w:p w:rsidR="00F62F9E" w:rsidRDefault="00F62F9E" w:rsidP="00821495">
      <w:pPr>
        <w:spacing w:line="276" w:lineRule="auto"/>
        <w:ind w:firstLine="851"/>
        <w:jc w:val="both"/>
        <w:rPr>
          <w:sz w:val="28"/>
          <w:szCs w:val="28"/>
        </w:rPr>
      </w:pPr>
      <w:r w:rsidRPr="00F62F9E">
        <w:rPr>
          <w:sz w:val="28"/>
          <w:szCs w:val="28"/>
        </w:rPr>
        <w:t>оказание всесторонней помощи инвесторам, планирующим реализацию и реализующим проекты на территории муниципального</w:t>
      </w:r>
      <w:r>
        <w:rPr>
          <w:sz w:val="28"/>
          <w:szCs w:val="28"/>
        </w:rPr>
        <w:t xml:space="preserve"> района;</w:t>
      </w:r>
    </w:p>
    <w:p w:rsidR="001A52DB" w:rsidRDefault="001A52DB" w:rsidP="00821495">
      <w:pPr>
        <w:pStyle w:val="ConsPlusNormal"/>
        <w:ind w:firstLine="709"/>
        <w:jc w:val="both"/>
        <w:rPr>
          <w:rFonts w:ascii="Times New Roman" w:hAnsi="Times New Roman" w:cs="Times New Roman"/>
          <w:color w:val="000000" w:themeColor="text1"/>
          <w:sz w:val="28"/>
          <w:szCs w:val="28"/>
        </w:rPr>
      </w:pPr>
      <w:r w:rsidRPr="001A52DB">
        <w:rPr>
          <w:rFonts w:ascii="Times New Roman" w:hAnsi="Times New Roman" w:cs="Times New Roman"/>
          <w:color w:val="000000" w:themeColor="text1"/>
          <w:sz w:val="28"/>
          <w:szCs w:val="28"/>
        </w:rPr>
        <w:t xml:space="preserve">совершенствование институтов местного самоуправления для </w:t>
      </w:r>
      <w:r w:rsidRPr="001A52DB">
        <w:rPr>
          <w:rFonts w:ascii="Times New Roman" w:hAnsi="Times New Roman" w:cs="Times New Roman"/>
          <w:color w:val="000000" w:themeColor="text1"/>
          <w:sz w:val="28"/>
          <w:szCs w:val="28"/>
        </w:rPr>
        <w:lastRenderedPageBreak/>
        <w:t>обеспечения их эффективной деятельности как необходимого условия полноценного социально-экономического развития Чистоозерного района.</w:t>
      </w:r>
      <w:r>
        <w:rPr>
          <w:rFonts w:ascii="Times New Roman" w:hAnsi="Times New Roman" w:cs="Times New Roman"/>
          <w:color w:val="000000" w:themeColor="text1"/>
          <w:sz w:val="28"/>
          <w:szCs w:val="28"/>
        </w:rPr>
        <w:t xml:space="preserve"> </w:t>
      </w:r>
    </w:p>
    <w:p w:rsidR="00E466F7" w:rsidRPr="00C769A6" w:rsidRDefault="00E9137D" w:rsidP="00821495">
      <w:pPr>
        <w:pStyle w:val="a6"/>
        <w:widowControl w:val="0"/>
        <w:numPr>
          <w:ilvl w:val="0"/>
          <w:numId w:val="42"/>
        </w:numPr>
        <w:adjustRightInd w:val="0"/>
        <w:spacing w:line="276" w:lineRule="auto"/>
        <w:jc w:val="center"/>
        <w:rPr>
          <w:sz w:val="28"/>
          <w:szCs w:val="28"/>
        </w:rPr>
      </w:pPr>
      <w:r w:rsidRPr="00E9137D">
        <w:rPr>
          <w:b/>
          <w:i/>
          <w:sz w:val="28"/>
        </w:rPr>
        <w:t>Ц</w:t>
      </w:r>
      <w:r w:rsidR="000006A7" w:rsidRPr="00E9137D">
        <w:rPr>
          <w:b/>
          <w:i/>
          <w:sz w:val="28"/>
        </w:rPr>
        <w:t>елевые</w:t>
      </w:r>
      <w:r w:rsidR="000006A7" w:rsidRPr="00C769A6">
        <w:rPr>
          <w:b/>
          <w:i/>
          <w:sz w:val="28"/>
        </w:rPr>
        <w:t xml:space="preserve"> показатели  прогноза социально-экономического развития Чистоозерного района Новосибирской области на 20</w:t>
      </w:r>
      <w:r w:rsidR="00A82566" w:rsidRPr="00C769A6">
        <w:rPr>
          <w:b/>
          <w:i/>
          <w:sz w:val="28"/>
        </w:rPr>
        <w:t>2</w:t>
      </w:r>
      <w:r w:rsidR="001C0A5B">
        <w:rPr>
          <w:b/>
          <w:i/>
          <w:sz w:val="28"/>
        </w:rPr>
        <w:t>5</w:t>
      </w:r>
      <w:r w:rsidR="000006A7" w:rsidRPr="00C769A6">
        <w:rPr>
          <w:b/>
          <w:i/>
          <w:sz w:val="28"/>
        </w:rPr>
        <w:t xml:space="preserve"> год и плановый период 202</w:t>
      </w:r>
      <w:r w:rsidR="001C0A5B">
        <w:rPr>
          <w:b/>
          <w:i/>
          <w:sz w:val="28"/>
        </w:rPr>
        <w:t>6</w:t>
      </w:r>
      <w:r w:rsidR="000006A7" w:rsidRPr="00C769A6">
        <w:rPr>
          <w:b/>
          <w:i/>
          <w:sz w:val="28"/>
        </w:rPr>
        <w:t xml:space="preserve"> и 202</w:t>
      </w:r>
      <w:r w:rsidR="001C0A5B">
        <w:rPr>
          <w:b/>
          <w:i/>
          <w:sz w:val="28"/>
        </w:rPr>
        <w:t>7</w:t>
      </w:r>
      <w:r w:rsidR="000006A7" w:rsidRPr="00C769A6">
        <w:rPr>
          <w:b/>
          <w:i/>
          <w:sz w:val="28"/>
        </w:rPr>
        <w:t xml:space="preserve"> годов</w:t>
      </w:r>
      <w:r>
        <w:rPr>
          <w:b/>
          <w:i/>
          <w:sz w:val="28"/>
        </w:rPr>
        <w:t>. Сценарии социально-экономического развития Чистоозерного района Новосибирской области.</w:t>
      </w:r>
    </w:p>
    <w:p w:rsidR="00615AD4" w:rsidRPr="00DE5987" w:rsidRDefault="00615AD4" w:rsidP="00821495">
      <w:pPr>
        <w:pStyle w:val="a6"/>
        <w:widowControl w:val="0"/>
        <w:adjustRightInd w:val="0"/>
        <w:spacing w:line="276" w:lineRule="auto"/>
        <w:ind w:left="0" w:firstLine="851"/>
        <w:jc w:val="both"/>
        <w:rPr>
          <w:sz w:val="28"/>
          <w:szCs w:val="28"/>
        </w:rPr>
      </w:pPr>
      <w:r w:rsidRPr="00DE5987">
        <w:rPr>
          <w:sz w:val="28"/>
        </w:rPr>
        <w:t>Целевые показатели  прогноза социально-экономического развития Чистоозерного района Новосибирской области на 202</w:t>
      </w:r>
      <w:r w:rsidR="001C0A5B">
        <w:rPr>
          <w:sz w:val="28"/>
        </w:rPr>
        <w:t>5</w:t>
      </w:r>
      <w:r w:rsidRPr="00DE5987">
        <w:rPr>
          <w:sz w:val="28"/>
        </w:rPr>
        <w:t xml:space="preserve"> год и плановый период 202</w:t>
      </w:r>
      <w:r w:rsidR="001C0A5B">
        <w:rPr>
          <w:sz w:val="28"/>
        </w:rPr>
        <w:t>6</w:t>
      </w:r>
      <w:r w:rsidRPr="00DE5987">
        <w:rPr>
          <w:sz w:val="28"/>
        </w:rPr>
        <w:t xml:space="preserve"> и 202</w:t>
      </w:r>
      <w:r w:rsidR="001C0A5B">
        <w:rPr>
          <w:sz w:val="28"/>
        </w:rPr>
        <w:t>7</w:t>
      </w:r>
      <w:r w:rsidRPr="00DE5987">
        <w:rPr>
          <w:sz w:val="28"/>
        </w:rPr>
        <w:t xml:space="preserve"> годов</w:t>
      </w:r>
      <w:r>
        <w:rPr>
          <w:sz w:val="28"/>
        </w:rPr>
        <w:t xml:space="preserve"> приведены в </w:t>
      </w:r>
      <w:r w:rsidRPr="00DE5987">
        <w:rPr>
          <w:i/>
          <w:sz w:val="28"/>
        </w:rPr>
        <w:t>таблице 1.</w:t>
      </w:r>
    </w:p>
    <w:p w:rsidR="000A69FA" w:rsidRDefault="000A69FA" w:rsidP="00821495">
      <w:pPr>
        <w:pStyle w:val="af"/>
        <w:spacing w:line="276" w:lineRule="auto"/>
        <w:ind w:left="0" w:firstLine="851"/>
        <w:jc w:val="both"/>
      </w:pPr>
      <w:r>
        <w:t>Прогноз социально-экономического развития разработан в двух вариантах</w:t>
      </w:r>
      <w:r w:rsidR="00FA11EA">
        <w:t xml:space="preserve"> (сценариях)</w:t>
      </w:r>
      <w:r>
        <w:t>:</w:t>
      </w:r>
    </w:p>
    <w:p w:rsidR="000A69FA" w:rsidRPr="008A415E" w:rsidRDefault="000A69FA" w:rsidP="00821495">
      <w:pPr>
        <w:widowControl w:val="0"/>
        <w:spacing w:line="276" w:lineRule="auto"/>
        <w:ind w:firstLine="709"/>
        <w:jc w:val="both"/>
        <w:rPr>
          <w:color w:val="000000"/>
          <w:sz w:val="28"/>
          <w:szCs w:val="28"/>
        </w:rPr>
      </w:pPr>
      <w:r w:rsidRPr="008A415E">
        <w:rPr>
          <w:color w:val="000000"/>
          <w:sz w:val="28"/>
          <w:szCs w:val="28"/>
        </w:rPr>
        <w:t>Вариант 1 (консервативный) – предполагает консервативное развитие, сдержанную инвестиционную политику частных компаний при относительно слабом росте потребительского спроса.</w:t>
      </w:r>
    </w:p>
    <w:p w:rsidR="000A69FA" w:rsidRPr="008A415E" w:rsidRDefault="000A69FA" w:rsidP="00821495">
      <w:pPr>
        <w:widowControl w:val="0"/>
        <w:spacing w:line="276" w:lineRule="auto"/>
        <w:ind w:firstLine="709"/>
        <w:jc w:val="both"/>
        <w:rPr>
          <w:color w:val="000000"/>
          <w:sz w:val="28"/>
          <w:szCs w:val="28"/>
        </w:rPr>
      </w:pPr>
      <w:r w:rsidRPr="008A415E">
        <w:rPr>
          <w:color w:val="000000"/>
          <w:sz w:val="28"/>
          <w:szCs w:val="28"/>
        </w:rPr>
        <w:t xml:space="preserve">Вариант 2 (целевой) – предполагает оживление и рост в экономике области при неухудшающихся внешних условиях, создание необходимых условий для инновационного развития, в том числе расширение источников, механизмов и инструментов финансирования. </w:t>
      </w:r>
    </w:p>
    <w:p w:rsidR="00015122" w:rsidRPr="008C01EA" w:rsidRDefault="00015122" w:rsidP="00821495">
      <w:pPr>
        <w:widowControl w:val="0"/>
        <w:adjustRightInd w:val="0"/>
        <w:spacing w:line="276" w:lineRule="auto"/>
        <w:ind w:firstLine="851"/>
        <w:jc w:val="both"/>
        <w:rPr>
          <w:sz w:val="28"/>
          <w:szCs w:val="28"/>
        </w:rPr>
        <w:sectPr w:rsidR="00015122" w:rsidRPr="008C01EA" w:rsidSect="000D57EA">
          <w:headerReference w:type="default" r:id="rId10"/>
          <w:pgSz w:w="11906" w:h="16838"/>
          <w:pgMar w:top="567" w:right="1134" w:bottom="1418" w:left="1134" w:header="709" w:footer="709" w:gutter="0"/>
          <w:cols w:space="708"/>
          <w:titlePg/>
          <w:docGrid w:linePitch="360"/>
        </w:sectPr>
      </w:pPr>
    </w:p>
    <w:tbl>
      <w:tblPr>
        <w:tblW w:w="4925" w:type="pct"/>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782"/>
        <w:gridCol w:w="3748"/>
        <w:gridCol w:w="1475"/>
        <w:gridCol w:w="1469"/>
        <w:gridCol w:w="1363"/>
        <w:gridCol w:w="981"/>
        <w:gridCol w:w="9"/>
        <w:gridCol w:w="987"/>
        <w:gridCol w:w="975"/>
        <w:gridCol w:w="15"/>
        <w:gridCol w:w="996"/>
        <w:gridCol w:w="1005"/>
        <w:gridCol w:w="18"/>
        <w:gridCol w:w="955"/>
      </w:tblGrid>
      <w:tr w:rsidR="006E1561" w:rsidRPr="00810047" w:rsidTr="003D2C20">
        <w:trPr>
          <w:trHeight w:val="276"/>
          <w:tblCellSpacing w:w="5" w:type="nil"/>
        </w:trPr>
        <w:tc>
          <w:tcPr>
            <w:tcW w:w="265" w:type="pct"/>
            <w:vMerge w:val="restart"/>
          </w:tcPr>
          <w:p w:rsidR="006D74EC" w:rsidRPr="00810047" w:rsidRDefault="006D74EC" w:rsidP="00973CA7">
            <w:pPr>
              <w:widowControl w:val="0"/>
              <w:adjustRightInd w:val="0"/>
              <w:jc w:val="center"/>
            </w:pPr>
            <w:r>
              <w:lastRenderedPageBreak/>
              <w:t>№</w:t>
            </w:r>
          </w:p>
          <w:p w:rsidR="006D74EC" w:rsidRPr="00810047" w:rsidRDefault="006D74EC" w:rsidP="00973CA7">
            <w:pPr>
              <w:widowControl w:val="0"/>
              <w:adjustRightInd w:val="0"/>
              <w:jc w:val="center"/>
            </w:pPr>
            <w:r w:rsidRPr="00810047">
              <w:t>п/п</w:t>
            </w:r>
          </w:p>
        </w:tc>
        <w:tc>
          <w:tcPr>
            <w:tcW w:w="1268" w:type="pct"/>
            <w:vMerge w:val="restart"/>
          </w:tcPr>
          <w:p w:rsidR="006D74EC" w:rsidRPr="00810047" w:rsidRDefault="006D74EC" w:rsidP="00973CA7">
            <w:pPr>
              <w:widowControl w:val="0"/>
              <w:adjustRightInd w:val="0"/>
              <w:jc w:val="center"/>
            </w:pPr>
            <w:r w:rsidRPr="00810047">
              <w:t>Наимен</w:t>
            </w:r>
            <w:r w:rsidR="007672AC">
              <w:rPr>
                <w:noProof/>
                <w:lang w:eastAsia="en-US"/>
              </w:rPr>
              <w:pict>
                <v:rect id="_x0000_s1027" style="position:absolute;left:0;text-align:left;margin-left:0;margin-top:0;width:453.55pt;height:127.9pt;rotation:-360;z-index:251662336;mso-width-percent:1000;mso-position-horizontal:left;mso-position-horizontal-relative:margin;mso-position-vertical:top;mso-position-vertical-relative:margin;mso-width-percent:1000;mso-width-relative:margin;mso-height-relative:margin" o:allowincell="f" filled="f" fillcolor="#4f81bd [3204]" stroked="f">
                  <v:imagedata embosscolor="shadow add(51)"/>
                  <v:shadow type="emboss" color="lineOrFill darken(153)" color2="shadow add(102)" offset="1pt,1pt"/>
                  <v:textbox style="mso-next-textbox:#_x0000_s1027;mso-fit-shape-to-text:t" inset="0,0,18pt,0">
                    <w:txbxContent>
                      <w:p w:rsidR="006C129D" w:rsidRDefault="006C129D" w:rsidP="003732AF">
                        <w:pPr>
                          <w:widowControl w:val="0"/>
                          <w:adjustRightInd w:val="0"/>
                          <w:jc w:val="right"/>
                          <w:rPr>
                            <w:b/>
                            <w:i/>
                            <w:sz w:val="28"/>
                          </w:rPr>
                        </w:pPr>
                        <w:r>
                          <w:rPr>
                            <w:b/>
                            <w:i/>
                            <w:sz w:val="28"/>
                          </w:rPr>
                          <w:t>Таблица 1</w:t>
                        </w:r>
                      </w:p>
                      <w:p w:rsidR="006C129D" w:rsidRDefault="006C129D" w:rsidP="003732AF">
                        <w:pPr>
                          <w:widowControl w:val="0"/>
                          <w:adjustRightInd w:val="0"/>
                          <w:jc w:val="center"/>
                          <w:rPr>
                            <w:sz w:val="28"/>
                            <w:szCs w:val="28"/>
                          </w:rPr>
                        </w:pPr>
                        <w:r>
                          <w:rPr>
                            <w:b/>
                            <w:i/>
                            <w:sz w:val="28"/>
                          </w:rPr>
                          <w:t xml:space="preserve">Целевые показатели </w:t>
                        </w:r>
                        <w:r w:rsidRPr="00FB25FF">
                          <w:rPr>
                            <w:b/>
                            <w:i/>
                            <w:sz w:val="28"/>
                          </w:rPr>
                          <w:t xml:space="preserve"> прогноза социально-экономического развития Чистоозерного района Новосибирской области на 20</w:t>
                        </w:r>
                        <w:r>
                          <w:rPr>
                            <w:b/>
                            <w:i/>
                            <w:sz w:val="28"/>
                          </w:rPr>
                          <w:t>25</w:t>
                        </w:r>
                        <w:r w:rsidRPr="00FB25FF">
                          <w:rPr>
                            <w:b/>
                            <w:i/>
                            <w:sz w:val="28"/>
                          </w:rPr>
                          <w:t xml:space="preserve"> год и плановый период 20</w:t>
                        </w:r>
                        <w:r>
                          <w:rPr>
                            <w:b/>
                            <w:i/>
                            <w:sz w:val="28"/>
                          </w:rPr>
                          <w:t>26</w:t>
                        </w:r>
                        <w:r w:rsidRPr="00FB25FF">
                          <w:rPr>
                            <w:b/>
                            <w:i/>
                            <w:sz w:val="28"/>
                          </w:rPr>
                          <w:t xml:space="preserve"> и 20</w:t>
                        </w:r>
                        <w:r>
                          <w:rPr>
                            <w:b/>
                            <w:i/>
                            <w:sz w:val="28"/>
                          </w:rPr>
                          <w:t>27</w:t>
                        </w:r>
                        <w:r w:rsidRPr="00FB25FF">
                          <w:rPr>
                            <w:b/>
                            <w:i/>
                            <w:sz w:val="28"/>
                          </w:rPr>
                          <w:t xml:space="preserve"> годов</w:t>
                        </w:r>
                      </w:p>
                      <w:p w:rsidR="006C129D" w:rsidRDefault="006C129D">
                        <w:pPr>
                          <w:pBdr>
                            <w:left w:val="single" w:sz="12" w:space="10" w:color="7BA0CD" w:themeColor="accent1" w:themeTint="BF"/>
                          </w:pBdr>
                          <w:rPr>
                            <w:i/>
                            <w:iCs/>
                            <w:color w:val="4F81BD" w:themeColor="accent1"/>
                            <w:sz w:val="28"/>
                            <w:szCs w:val="28"/>
                          </w:rPr>
                        </w:pPr>
                      </w:p>
                    </w:txbxContent>
                  </v:textbox>
                  <w10:wrap type="square" anchorx="margin" anchory="margin"/>
                </v:rect>
              </w:pict>
            </w:r>
            <w:r w:rsidRPr="00810047">
              <w:t>ование показателя</w:t>
            </w:r>
          </w:p>
        </w:tc>
        <w:tc>
          <w:tcPr>
            <w:tcW w:w="499" w:type="pct"/>
            <w:vMerge w:val="restart"/>
          </w:tcPr>
          <w:p w:rsidR="006D74EC" w:rsidRPr="00810047" w:rsidRDefault="006D74EC" w:rsidP="00973CA7">
            <w:pPr>
              <w:widowControl w:val="0"/>
              <w:adjustRightInd w:val="0"/>
              <w:jc w:val="center"/>
            </w:pPr>
            <w:r w:rsidRPr="00810047">
              <w:t>Единица</w:t>
            </w:r>
          </w:p>
          <w:p w:rsidR="006D74EC" w:rsidRPr="00810047" w:rsidRDefault="006D74EC" w:rsidP="00973CA7">
            <w:pPr>
              <w:widowControl w:val="0"/>
              <w:adjustRightInd w:val="0"/>
              <w:jc w:val="center"/>
            </w:pPr>
            <w:r w:rsidRPr="00810047">
              <w:t>измерения</w:t>
            </w:r>
          </w:p>
        </w:tc>
        <w:tc>
          <w:tcPr>
            <w:tcW w:w="497" w:type="pct"/>
            <w:vMerge w:val="restart"/>
          </w:tcPr>
          <w:p w:rsidR="006D74EC" w:rsidRDefault="006D74EC" w:rsidP="00973CA7">
            <w:pPr>
              <w:widowControl w:val="0"/>
              <w:adjustRightInd w:val="0"/>
              <w:jc w:val="center"/>
            </w:pPr>
            <w:r w:rsidRPr="00810047">
              <w:t>20</w:t>
            </w:r>
            <w:r>
              <w:t>2</w:t>
            </w:r>
            <w:r w:rsidR="001C0A5B">
              <w:t>3</w:t>
            </w:r>
          </w:p>
          <w:p w:rsidR="006D74EC" w:rsidRPr="00810047" w:rsidRDefault="006D74EC" w:rsidP="00973CA7">
            <w:pPr>
              <w:widowControl w:val="0"/>
              <w:adjustRightInd w:val="0"/>
              <w:jc w:val="center"/>
            </w:pPr>
            <w:r>
              <w:t>год</w:t>
            </w:r>
          </w:p>
        </w:tc>
        <w:tc>
          <w:tcPr>
            <w:tcW w:w="461" w:type="pct"/>
            <w:vMerge w:val="restart"/>
          </w:tcPr>
          <w:p w:rsidR="006D74EC" w:rsidRDefault="006D74EC" w:rsidP="001C0A5B">
            <w:pPr>
              <w:widowControl w:val="0"/>
              <w:adjustRightInd w:val="0"/>
              <w:jc w:val="center"/>
            </w:pPr>
            <w:r w:rsidRPr="00810047">
              <w:t xml:space="preserve"> 20</w:t>
            </w:r>
            <w:r>
              <w:t>2</w:t>
            </w:r>
            <w:r w:rsidR="001C0A5B">
              <w:t>4</w:t>
            </w:r>
            <w:r>
              <w:t xml:space="preserve"> год (ожидаемое значение)</w:t>
            </w:r>
          </w:p>
        </w:tc>
        <w:tc>
          <w:tcPr>
            <w:tcW w:w="2010" w:type="pct"/>
            <w:gridSpan w:val="9"/>
            <w:shd w:val="clear" w:color="auto" w:fill="auto"/>
          </w:tcPr>
          <w:p w:rsidR="006D74EC" w:rsidRPr="00810047" w:rsidRDefault="006D74EC" w:rsidP="00973CA7">
            <w:pPr>
              <w:spacing w:after="200" w:line="276" w:lineRule="auto"/>
              <w:jc w:val="center"/>
            </w:pPr>
            <w:r>
              <w:t>Прогноз, годы</w:t>
            </w:r>
          </w:p>
        </w:tc>
      </w:tr>
      <w:tr w:rsidR="006E1561" w:rsidRPr="00810047" w:rsidTr="003D2C20">
        <w:trPr>
          <w:trHeight w:val="534"/>
          <w:tblCellSpacing w:w="5" w:type="nil"/>
        </w:trPr>
        <w:tc>
          <w:tcPr>
            <w:tcW w:w="265" w:type="pct"/>
            <w:vMerge/>
          </w:tcPr>
          <w:p w:rsidR="006D74EC" w:rsidRPr="00810047" w:rsidRDefault="006D74EC" w:rsidP="00973CA7">
            <w:pPr>
              <w:widowControl w:val="0"/>
              <w:adjustRightInd w:val="0"/>
              <w:jc w:val="center"/>
            </w:pPr>
          </w:p>
        </w:tc>
        <w:tc>
          <w:tcPr>
            <w:tcW w:w="1268" w:type="pct"/>
            <w:vMerge/>
          </w:tcPr>
          <w:p w:rsidR="006D74EC" w:rsidRPr="00810047" w:rsidRDefault="006D74EC" w:rsidP="00973CA7">
            <w:pPr>
              <w:widowControl w:val="0"/>
              <w:adjustRightInd w:val="0"/>
            </w:pPr>
          </w:p>
        </w:tc>
        <w:tc>
          <w:tcPr>
            <w:tcW w:w="499" w:type="pct"/>
            <w:vMerge/>
          </w:tcPr>
          <w:p w:rsidR="006D74EC" w:rsidRPr="00810047" w:rsidRDefault="006D74EC" w:rsidP="00973CA7">
            <w:pPr>
              <w:widowControl w:val="0"/>
              <w:adjustRightInd w:val="0"/>
              <w:jc w:val="center"/>
            </w:pPr>
          </w:p>
        </w:tc>
        <w:tc>
          <w:tcPr>
            <w:tcW w:w="497" w:type="pct"/>
            <w:vMerge/>
          </w:tcPr>
          <w:p w:rsidR="006D74EC" w:rsidRPr="00810047" w:rsidRDefault="006D74EC" w:rsidP="00973CA7">
            <w:pPr>
              <w:widowControl w:val="0"/>
              <w:adjustRightInd w:val="0"/>
              <w:jc w:val="center"/>
            </w:pPr>
          </w:p>
        </w:tc>
        <w:tc>
          <w:tcPr>
            <w:tcW w:w="461" w:type="pct"/>
            <w:vMerge/>
          </w:tcPr>
          <w:p w:rsidR="006D74EC" w:rsidRPr="000466D3" w:rsidRDefault="006D74EC" w:rsidP="00973CA7">
            <w:pPr>
              <w:widowControl w:val="0"/>
              <w:adjustRightInd w:val="0"/>
              <w:jc w:val="center"/>
            </w:pPr>
          </w:p>
        </w:tc>
        <w:tc>
          <w:tcPr>
            <w:tcW w:w="668" w:type="pct"/>
            <w:gridSpan w:val="3"/>
          </w:tcPr>
          <w:p w:rsidR="006D74EC" w:rsidRDefault="006D74EC" w:rsidP="00FB4B6E">
            <w:pPr>
              <w:widowControl w:val="0"/>
              <w:adjustRightInd w:val="0"/>
              <w:jc w:val="center"/>
            </w:pPr>
            <w:r>
              <w:t>202</w:t>
            </w:r>
            <w:r w:rsidR="001C0A5B">
              <w:t>5</w:t>
            </w:r>
          </w:p>
          <w:p w:rsidR="006E1561" w:rsidRPr="000466D3" w:rsidRDefault="006E1561" w:rsidP="00FB4B6E">
            <w:pPr>
              <w:widowControl w:val="0"/>
              <w:adjustRightInd w:val="0"/>
              <w:jc w:val="center"/>
            </w:pPr>
          </w:p>
        </w:tc>
        <w:tc>
          <w:tcPr>
            <w:tcW w:w="671" w:type="pct"/>
            <w:gridSpan w:val="3"/>
          </w:tcPr>
          <w:p w:rsidR="006D74EC" w:rsidRPr="000466D3" w:rsidRDefault="006D74EC" w:rsidP="001C0A5B">
            <w:pPr>
              <w:widowControl w:val="0"/>
              <w:adjustRightInd w:val="0"/>
              <w:jc w:val="center"/>
            </w:pPr>
            <w:r>
              <w:t>202</w:t>
            </w:r>
            <w:r w:rsidR="001C0A5B">
              <w:t>6</w:t>
            </w:r>
          </w:p>
        </w:tc>
        <w:tc>
          <w:tcPr>
            <w:tcW w:w="671" w:type="pct"/>
            <w:gridSpan w:val="3"/>
          </w:tcPr>
          <w:p w:rsidR="006D74EC" w:rsidRPr="000466D3" w:rsidRDefault="006D74EC" w:rsidP="001C0A5B">
            <w:pPr>
              <w:widowControl w:val="0"/>
              <w:adjustRightInd w:val="0"/>
              <w:jc w:val="center"/>
            </w:pPr>
            <w:r>
              <w:t>202</w:t>
            </w:r>
            <w:r w:rsidR="001C0A5B">
              <w:t>7</w:t>
            </w:r>
          </w:p>
        </w:tc>
      </w:tr>
      <w:tr w:rsidR="00D86470" w:rsidRPr="00810047" w:rsidTr="003D2C20">
        <w:trPr>
          <w:trHeight w:val="741"/>
          <w:tblCellSpacing w:w="5" w:type="nil"/>
        </w:trPr>
        <w:tc>
          <w:tcPr>
            <w:tcW w:w="265" w:type="pct"/>
            <w:vMerge/>
          </w:tcPr>
          <w:p w:rsidR="00D86470" w:rsidRPr="00810047" w:rsidRDefault="00D86470" w:rsidP="00973CA7">
            <w:pPr>
              <w:widowControl w:val="0"/>
              <w:adjustRightInd w:val="0"/>
              <w:jc w:val="center"/>
            </w:pPr>
          </w:p>
        </w:tc>
        <w:tc>
          <w:tcPr>
            <w:tcW w:w="1268" w:type="pct"/>
            <w:vMerge/>
          </w:tcPr>
          <w:p w:rsidR="00D86470" w:rsidRPr="00810047" w:rsidRDefault="00D86470" w:rsidP="00973CA7">
            <w:pPr>
              <w:widowControl w:val="0"/>
              <w:adjustRightInd w:val="0"/>
            </w:pPr>
          </w:p>
        </w:tc>
        <w:tc>
          <w:tcPr>
            <w:tcW w:w="499" w:type="pct"/>
            <w:vMerge/>
          </w:tcPr>
          <w:p w:rsidR="00D86470" w:rsidRPr="00810047" w:rsidRDefault="00D86470" w:rsidP="00973CA7">
            <w:pPr>
              <w:widowControl w:val="0"/>
              <w:adjustRightInd w:val="0"/>
              <w:jc w:val="center"/>
            </w:pPr>
          </w:p>
        </w:tc>
        <w:tc>
          <w:tcPr>
            <w:tcW w:w="497" w:type="pct"/>
            <w:vMerge/>
          </w:tcPr>
          <w:p w:rsidR="00D86470" w:rsidRPr="00810047" w:rsidRDefault="00D86470" w:rsidP="00973CA7">
            <w:pPr>
              <w:widowControl w:val="0"/>
              <w:adjustRightInd w:val="0"/>
              <w:jc w:val="center"/>
            </w:pPr>
          </w:p>
        </w:tc>
        <w:tc>
          <w:tcPr>
            <w:tcW w:w="461" w:type="pct"/>
            <w:vMerge/>
          </w:tcPr>
          <w:p w:rsidR="00D86470" w:rsidRPr="000466D3" w:rsidRDefault="00D86470" w:rsidP="00973CA7">
            <w:pPr>
              <w:widowControl w:val="0"/>
              <w:adjustRightInd w:val="0"/>
              <w:jc w:val="center"/>
            </w:pPr>
          </w:p>
        </w:tc>
        <w:tc>
          <w:tcPr>
            <w:tcW w:w="332" w:type="pct"/>
          </w:tcPr>
          <w:p w:rsidR="00D86470" w:rsidRDefault="00D86470" w:rsidP="00FB4B6E">
            <w:pPr>
              <w:widowControl w:val="0"/>
              <w:adjustRightInd w:val="0"/>
              <w:jc w:val="center"/>
            </w:pPr>
            <w:r>
              <w:t>1 вариант</w:t>
            </w:r>
          </w:p>
        </w:tc>
        <w:tc>
          <w:tcPr>
            <w:tcW w:w="337" w:type="pct"/>
            <w:gridSpan w:val="2"/>
          </w:tcPr>
          <w:p w:rsidR="00D86470" w:rsidRDefault="00D86470" w:rsidP="00D86470">
            <w:pPr>
              <w:spacing w:after="200" w:line="276" w:lineRule="auto"/>
              <w:jc w:val="center"/>
            </w:pPr>
            <w:r>
              <w:t>2 вариант</w:t>
            </w:r>
          </w:p>
          <w:p w:rsidR="00D86470" w:rsidRDefault="00D86470" w:rsidP="006E1561">
            <w:pPr>
              <w:widowControl w:val="0"/>
              <w:adjustRightInd w:val="0"/>
              <w:jc w:val="center"/>
            </w:pPr>
          </w:p>
        </w:tc>
        <w:tc>
          <w:tcPr>
            <w:tcW w:w="330" w:type="pct"/>
          </w:tcPr>
          <w:p w:rsidR="00D86470" w:rsidRDefault="00D86470" w:rsidP="00172FA8">
            <w:pPr>
              <w:widowControl w:val="0"/>
              <w:adjustRightInd w:val="0"/>
              <w:jc w:val="center"/>
            </w:pPr>
            <w:r>
              <w:t>1 вариант</w:t>
            </w:r>
          </w:p>
        </w:tc>
        <w:tc>
          <w:tcPr>
            <w:tcW w:w="342" w:type="pct"/>
            <w:gridSpan w:val="2"/>
          </w:tcPr>
          <w:p w:rsidR="00D86470" w:rsidRDefault="00D86470" w:rsidP="00172FA8">
            <w:pPr>
              <w:spacing w:after="200" w:line="276" w:lineRule="auto"/>
              <w:jc w:val="center"/>
            </w:pPr>
            <w:r>
              <w:t>2 вариант</w:t>
            </w:r>
          </w:p>
          <w:p w:rsidR="00D86470" w:rsidRDefault="00D86470" w:rsidP="00172FA8">
            <w:pPr>
              <w:widowControl w:val="0"/>
              <w:adjustRightInd w:val="0"/>
              <w:jc w:val="center"/>
            </w:pPr>
          </w:p>
        </w:tc>
        <w:tc>
          <w:tcPr>
            <w:tcW w:w="340" w:type="pct"/>
          </w:tcPr>
          <w:p w:rsidR="00D86470" w:rsidRDefault="00D86470" w:rsidP="00172FA8">
            <w:pPr>
              <w:widowControl w:val="0"/>
              <w:adjustRightInd w:val="0"/>
              <w:jc w:val="center"/>
            </w:pPr>
            <w:r>
              <w:t>1 вариант</w:t>
            </w:r>
          </w:p>
        </w:tc>
        <w:tc>
          <w:tcPr>
            <w:tcW w:w="331" w:type="pct"/>
            <w:gridSpan w:val="2"/>
          </w:tcPr>
          <w:p w:rsidR="00D86470" w:rsidRDefault="00D86470" w:rsidP="00172FA8">
            <w:pPr>
              <w:spacing w:after="200" w:line="276" w:lineRule="auto"/>
              <w:jc w:val="center"/>
            </w:pPr>
            <w:r>
              <w:t>2 вариант</w:t>
            </w:r>
          </w:p>
          <w:p w:rsidR="00D86470" w:rsidRDefault="00D86470" w:rsidP="00172FA8">
            <w:pPr>
              <w:widowControl w:val="0"/>
              <w:adjustRightInd w:val="0"/>
              <w:jc w:val="center"/>
            </w:pPr>
          </w:p>
        </w:tc>
      </w:tr>
      <w:tr w:rsidR="00401918" w:rsidRPr="00810047" w:rsidTr="003D2C20">
        <w:trPr>
          <w:trHeight w:val="20"/>
          <w:tblCellSpacing w:w="5" w:type="nil"/>
        </w:trPr>
        <w:tc>
          <w:tcPr>
            <w:tcW w:w="265" w:type="pct"/>
            <w:vMerge w:val="restart"/>
          </w:tcPr>
          <w:p w:rsidR="00401918" w:rsidRPr="009F49C5" w:rsidRDefault="00401918" w:rsidP="00401918">
            <w:pPr>
              <w:widowControl w:val="0"/>
              <w:adjustRightInd w:val="0"/>
              <w:jc w:val="center"/>
            </w:pPr>
            <w:r w:rsidRPr="009F49C5">
              <w:t>1</w:t>
            </w:r>
          </w:p>
        </w:tc>
        <w:tc>
          <w:tcPr>
            <w:tcW w:w="1268" w:type="pct"/>
          </w:tcPr>
          <w:p w:rsidR="00401918" w:rsidRPr="009F49C5" w:rsidRDefault="00401918" w:rsidP="00401918">
            <w:pPr>
              <w:widowControl w:val="0"/>
              <w:adjustRightInd w:val="0"/>
            </w:pPr>
            <w:r w:rsidRPr="009F49C5">
              <w:t>Объем производства товаров, работ и услуг</w:t>
            </w:r>
          </w:p>
        </w:tc>
        <w:tc>
          <w:tcPr>
            <w:tcW w:w="499" w:type="pct"/>
          </w:tcPr>
          <w:p w:rsidR="00401918" w:rsidRPr="00810047" w:rsidRDefault="00401918" w:rsidP="00401918">
            <w:pPr>
              <w:widowControl w:val="0"/>
              <w:adjustRightInd w:val="0"/>
              <w:jc w:val="center"/>
            </w:pPr>
            <w:r>
              <w:t>млн</w:t>
            </w:r>
            <w:r w:rsidRPr="00810047">
              <w:t>. рублей</w:t>
            </w:r>
          </w:p>
        </w:tc>
        <w:tc>
          <w:tcPr>
            <w:tcW w:w="497" w:type="pct"/>
          </w:tcPr>
          <w:p w:rsidR="00401918" w:rsidRPr="00810047" w:rsidRDefault="00401918" w:rsidP="00401918">
            <w:pPr>
              <w:widowControl w:val="0"/>
              <w:adjustRightInd w:val="0"/>
              <w:jc w:val="center"/>
            </w:pPr>
            <w:r>
              <w:t>5508,6</w:t>
            </w:r>
          </w:p>
        </w:tc>
        <w:tc>
          <w:tcPr>
            <w:tcW w:w="461" w:type="pct"/>
          </w:tcPr>
          <w:p w:rsidR="00401918" w:rsidRPr="00810047" w:rsidRDefault="00550F91" w:rsidP="00401918">
            <w:pPr>
              <w:widowControl w:val="0"/>
              <w:adjustRightInd w:val="0"/>
              <w:jc w:val="center"/>
            </w:pPr>
            <w:r>
              <w:t>6181,2</w:t>
            </w:r>
          </w:p>
        </w:tc>
        <w:tc>
          <w:tcPr>
            <w:tcW w:w="332" w:type="pct"/>
          </w:tcPr>
          <w:p w:rsidR="00401918" w:rsidRPr="00810047" w:rsidRDefault="00FA11EA" w:rsidP="00FA11EA">
            <w:pPr>
              <w:widowControl w:val="0"/>
              <w:adjustRightInd w:val="0"/>
              <w:jc w:val="center"/>
            </w:pPr>
            <w:r>
              <w:t>6935</w:t>
            </w:r>
            <w:r w:rsidR="00BB01B6">
              <w:t>,</w:t>
            </w:r>
            <w:r>
              <w:t>2</w:t>
            </w:r>
          </w:p>
        </w:tc>
        <w:tc>
          <w:tcPr>
            <w:tcW w:w="337" w:type="pct"/>
            <w:gridSpan w:val="2"/>
          </w:tcPr>
          <w:p w:rsidR="00401918" w:rsidRPr="00B763F2" w:rsidRDefault="00BB01B6" w:rsidP="00FA11EA">
            <w:pPr>
              <w:widowControl w:val="0"/>
              <w:adjustRightInd w:val="0"/>
            </w:pPr>
            <w:r>
              <w:t>6</w:t>
            </w:r>
            <w:r w:rsidR="00FA11EA">
              <w:t>965,6</w:t>
            </w:r>
          </w:p>
        </w:tc>
        <w:tc>
          <w:tcPr>
            <w:tcW w:w="330" w:type="pct"/>
          </w:tcPr>
          <w:p w:rsidR="00401918" w:rsidRPr="00752E80" w:rsidRDefault="00BB01B6" w:rsidP="00FA11EA">
            <w:pPr>
              <w:widowControl w:val="0"/>
              <w:adjustRightInd w:val="0"/>
              <w:jc w:val="center"/>
            </w:pPr>
            <w:r>
              <w:t>7</w:t>
            </w:r>
            <w:r w:rsidR="00FA11EA">
              <w:t>514</w:t>
            </w:r>
            <w:r>
              <w:t>,3</w:t>
            </w:r>
          </w:p>
        </w:tc>
        <w:tc>
          <w:tcPr>
            <w:tcW w:w="342" w:type="pct"/>
            <w:gridSpan w:val="2"/>
          </w:tcPr>
          <w:p w:rsidR="00401918" w:rsidRPr="00B763F2" w:rsidRDefault="00BB01B6" w:rsidP="00FA11EA">
            <w:pPr>
              <w:widowControl w:val="0"/>
              <w:adjustRightInd w:val="0"/>
            </w:pPr>
            <w:r>
              <w:t>7</w:t>
            </w:r>
            <w:r w:rsidR="00FA11EA">
              <w:t>596</w:t>
            </w:r>
            <w:r>
              <w:t>,</w:t>
            </w:r>
            <w:r w:rsidR="00FA11EA">
              <w:t>8</w:t>
            </w:r>
          </w:p>
        </w:tc>
        <w:tc>
          <w:tcPr>
            <w:tcW w:w="340" w:type="pct"/>
          </w:tcPr>
          <w:p w:rsidR="00401918" w:rsidRPr="00810047" w:rsidRDefault="00BB01B6" w:rsidP="00FA11EA">
            <w:pPr>
              <w:widowControl w:val="0"/>
              <w:adjustRightInd w:val="0"/>
              <w:jc w:val="center"/>
            </w:pPr>
            <w:r>
              <w:t>7</w:t>
            </w:r>
            <w:r w:rsidR="00FA11EA">
              <w:t>964</w:t>
            </w:r>
            <w:r>
              <w:t>,3</w:t>
            </w:r>
          </w:p>
        </w:tc>
        <w:tc>
          <w:tcPr>
            <w:tcW w:w="331" w:type="pct"/>
            <w:gridSpan w:val="2"/>
          </w:tcPr>
          <w:p w:rsidR="00401918" w:rsidRPr="00FC0157" w:rsidRDefault="00FA11EA" w:rsidP="00401918">
            <w:pPr>
              <w:widowControl w:val="0"/>
              <w:adjustRightInd w:val="0"/>
            </w:pPr>
            <w:r>
              <w:t>8081</w:t>
            </w:r>
            <w:r w:rsidR="00BB01B6">
              <w:t>,9</w:t>
            </w:r>
          </w:p>
        </w:tc>
      </w:tr>
      <w:tr w:rsidR="00401918" w:rsidRPr="00810047" w:rsidTr="003D2C20">
        <w:trPr>
          <w:trHeight w:val="20"/>
          <w:tblCellSpacing w:w="5" w:type="nil"/>
        </w:trPr>
        <w:tc>
          <w:tcPr>
            <w:tcW w:w="265" w:type="pct"/>
            <w:vMerge/>
          </w:tcPr>
          <w:p w:rsidR="00401918" w:rsidRPr="00810047" w:rsidRDefault="00401918" w:rsidP="00401918">
            <w:pPr>
              <w:widowControl w:val="0"/>
              <w:adjustRightInd w:val="0"/>
              <w:jc w:val="center"/>
            </w:pPr>
          </w:p>
        </w:tc>
        <w:tc>
          <w:tcPr>
            <w:tcW w:w="1268" w:type="pct"/>
          </w:tcPr>
          <w:p w:rsidR="00401918" w:rsidRPr="00810047" w:rsidRDefault="00401918" w:rsidP="00401918">
            <w:pPr>
              <w:widowControl w:val="0"/>
              <w:adjustRightInd w:val="0"/>
            </w:pPr>
            <w:r w:rsidRPr="00810047">
              <w:t>в % к предыдущему</w:t>
            </w:r>
            <w:r>
              <w:t xml:space="preserve"> </w:t>
            </w:r>
            <w:r w:rsidRPr="00810047">
              <w:t>году</w:t>
            </w:r>
          </w:p>
        </w:tc>
        <w:tc>
          <w:tcPr>
            <w:tcW w:w="499" w:type="pct"/>
          </w:tcPr>
          <w:p w:rsidR="00401918" w:rsidRPr="00810047" w:rsidRDefault="00401918" w:rsidP="00401918">
            <w:pPr>
              <w:widowControl w:val="0"/>
              <w:adjustRightInd w:val="0"/>
              <w:jc w:val="center"/>
            </w:pPr>
            <w:r>
              <w:t>%</w:t>
            </w:r>
          </w:p>
        </w:tc>
        <w:tc>
          <w:tcPr>
            <w:tcW w:w="497" w:type="pct"/>
          </w:tcPr>
          <w:p w:rsidR="00401918" w:rsidRPr="00810047" w:rsidRDefault="00401918" w:rsidP="00401918">
            <w:pPr>
              <w:widowControl w:val="0"/>
              <w:adjustRightInd w:val="0"/>
              <w:jc w:val="center"/>
            </w:pPr>
            <w:r>
              <w:t>100</w:t>
            </w:r>
          </w:p>
        </w:tc>
        <w:tc>
          <w:tcPr>
            <w:tcW w:w="461" w:type="pct"/>
          </w:tcPr>
          <w:p w:rsidR="00401918" w:rsidRPr="00810047" w:rsidRDefault="00550F91" w:rsidP="00401918">
            <w:pPr>
              <w:widowControl w:val="0"/>
              <w:adjustRightInd w:val="0"/>
              <w:jc w:val="center"/>
            </w:pPr>
            <w:r>
              <w:t>112,2</w:t>
            </w:r>
          </w:p>
        </w:tc>
        <w:tc>
          <w:tcPr>
            <w:tcW w:w="332" w:type="pct"/>
          </w:tcPr>
          <w:p w:rsidR="00401918" w:rsidRPr="00810047" w:rsidRDefault="00FA11EA" w:rsidP="00FA11EA">
            <w:pPr>
              <w:widowControl w:val="0"/>
              <w:adjustRightInd w:val="0"/>
              <w:jc w:val="center"/>
            </w:pPr>
            <w:r>
              <w:t>112</w:t>
            </w:r>
            <w:r w:rsidR="00BB01B6">
              <w:t>,</w:t>
            </w:r>
            <w:r>
              <w:t>2</w:t>
            </w:r>
          </w:p>
        </w:tc>
        <w:tc>
          <w:tcPr>
            <w:tcW w:w="337" w:type="pct"/>
            <w:gridSpan w:val="2"/>
          </w:tcPr>
          <w:p w:rsidR="00401918" w:rsidRPr="00FC0157" w:rsidRDefault="00BB01B6" w:rsidP="00FA11EA">
            <w:pPr>
              <w:widowControl w:val="0"/>
              <w:adjustRightInd w:val="0"/>
            </w:pPr>
            <w:r>
              <w:t>11</w:t>
            </w:r>
            <w:r w:rsidR="00FA11EA">
              <w:t>2</w:t>
            </w:r>
            <w:r>
              <w:t>,</w:t>
            </w:r>
            <w:r w:rsidR="00FA11EA">
              <w:t>7</w:t>
            </w:r>
          </w:p>
        </w:tc>
        <w:tc>
          <w:tcPr>
            <w:tcW w:w="330" w:type="pct"/>
          </w:tcPr>
          <w:p w:rsidR="00401918" w:rsidRPr="005F4E10" w:rsidRDefault="00BB01B6" w:rsidP="00FA11EA">
            <w:pPr>
              <w:widowControl w:val="0"/>
              <w:adjustRightInd w:val="0"/>
              <w:jc w:val="center"/>
            </w:pPr>
            <w:r>
              <w:t>10</w:t>
            </w:r>
            <w:r w:rsidR="00FA11EA">
              <w:t>8</w:t>
            </w:r>
            <w:r>
              <w:t>,</w:t>
            </w:r>
            <w:r w:rsidR="00FA11EA">
              <w:t>3</w:t>
            </w:r>
          </w:p>
        </w:tc>
        <w:tc>
          <w:tcPr>
            <w:tcW w:w="342" w:type="pct"/>
            <w:gridSpan w:val="2"/>
          </w:tcPr>
          <w:p w:rsidR="00401918" w:rsidRPr="00FC0157" w:rsidRDefault="00BB01B6" w:rsidP="00FA11EA">
            <w:pPr>
              <w:widowControl w:val="0"/>
              <w:adjustRightInd w:val="0"/>
            </w:pPr>
            <w:r>
              <w:t>10</w:t>
            </w:r>
            <w:r w:rsidR="00FA11EA">
              <w:t>9</w:t>
            </w:r>
            <w:r>
              <w:t>,</w:t>
            </w:r>
            <w:r w:rsidR="00FA11EA">
              <w:t>1</w:t>
            </w:r>
          </w:p>
        </w:tc>
        <w:tc>
          <w:tcPr>
            <w:tcW w:w="340" w:type="pct"/>
          </w:tcPr>
          <w:p w:rsidR="00401918" w:rsidRPr="00810047" w:rsidRDefault="00BB01B6" w:rsidP="00FA11EA">
            <w:pPr>
              <w:widowControl w:val="0"/>
              <w:adjustRightInd w:val="0"/>
              <w:jc w:val="center"/>
            </w:pPr>
            <w:r>
              <w:t>106</w:t>
            </w:r>
          </w:p>
        </w:tc>
        <w:tc>
          <w:tcPr>
            <w:tcW w:w="331" w:type="pct"/>
            <w:gridSpan w:val="2"/>
          </w:tcPr>
          <w:p w:rsidR="00401918" w:rsidRPr="00FC0157" w:rsidRDefault="00BB01B6" w:rsidP="00FA11EA">
            <w:pPr>
              <w:widowControl w:val="0"/>
              <w:adjustRightInd w:val="0"/>
            </w:pPr>
            <w:r>
              <w:t>106,</w:t>
            </w:r>
            <w:r w:rsidR="00FA11EA">
              <w:t>4</w:t>
            </w:r>
          </w:p>
        </w:tc>
      </w:tr>
      <w:tr w:rsidR="00401918" w:rsidRPr="00810047" w:rsidTr="003D2C20">
        <w:trPr>
          <w:trHeight w:val="20"/>
          <w:tblCellSpacing w:w="5" w:type="nil"/>
        </w:trPr>
        <w:tc>
          <w:tcPr>
            <w:tcW w:w="265" w:type="pct"/>
            <w:vMerge/>
          </w:tcPr>
          <w:p w:rsidR="00401918" w:rsidRPr="00810047" w:rsidRDefault="00401918" w:rsidP="00401918">
            <w:pPr>
              <w:widowControl w:val="0"/>
              <w:adjustRightInd w:val="0"/>
              <w:ind w:firstLine="540"/>
              <w:jc w:val="center"/>
            </w:pPr>
          </w:p>
        </w:tc>
        <w:tc>
          <w:tcPr>
            <w:tcW w:w="1268" w:type="pct"/>
          </w:tcPr>
          <w:p w:rsidR="00401918" w:rsidRPr="00810047" w:rsidRDefault="00401918" w:rsidP="00401918">
            <w:pPr>
              <w:widowControl w:val="0"/>
              <w:adjustRightInd w:val="0"/>
            </w:pPr>
            <w:r w:rsidRPr="00810047">
              <w:t>индекс физического объема</w:t>
            </w:r>
          </w:p>
        </w:tc>
        <w:tc>
          <w:tcPr>
            <w:tcW w:w="499" w:type="pct"/>
          </w:tcPr>
          <w:p w:rsidR="00401918" w:rsidRPr="00810047" w:rsidRDefault="00401918" w:rsidP="00BB01B6">
            <w:pPr>
              <w:widowControl w:val="0"/>
              <w:adjustRightInd w:val="0"/>
              <w:jc w:val="center"/>
            </w:pPr>
            <w:r w:rsidRPr="00810047">
              <w:t>в % к предыдущему</w:t>
            </w:r>
            <w:r>
              <w:rPr>
                <w:lang w:val="en-US"/>
              </w:rPr>
              <w:t xml:space="preserve"> </w:t>
            </w:r>
            <w:r w:rsidRPr="00810047">
              <w:t>году</w:t>
            </w:r>
          </w:p>
        </w:tc>
        <w:tc>
          <w:tcPr>
            <w:tcW w:w="497" w:type="pct"/>
          </w:tcPr>
          <w:p w:rsidR="00401918" w:rsidRPr="00810047" w:rsidRDefault="00401918" w:rsidP="00401918">
            <w:pPr>
              <w:widowControl w:val="0"/>
              <w:adjustRightInd w:val="0"/>
              <w:jc w:val="center"/>
            </w:pPr>
            <w:r>
              <w:t>94,5</w:t>
            </w:r>
          </w:p>
        </w:tc>
        <w:tc>
          <w:tcPr>
            <w:tcW w:w="461" w:type="pct"/>
          </w:tcPr>
          <w:p w:rsidR="00401918" w:rsidRPr="00810047" w:rsidRDefault="00550F91" w:rsidP="00401918">
            <w:pPr>
              <w:widowControl w:val="0"/>
              <w:adjustRightInd w:val="0"/>
              <w:jc w:val="center"/>
            </w:pPr>
            <w:r>
              <w:t>105,1</w:t>
            </w:r>
          </w:p>
        </w:tc>
        <w:tc>
          <w:tcPr>
            <w:tcW w:w="332" w:type="pct"/>
          </w:tcPr>
          <w:p w:rsidR="00401918" w:rsidRPr="00810047" w:rsidRDefault="00BB01B6" w:rsidP="00763EBC">
            <w:pPr>
              <w:widowControl w:val="0"/>
              <w:adjustRightInd w:val="0"/>
              <w:jc w:val="center"/>
            </w:pPr>
            <w:r>
              <w:t>10</w:t>
            </w:r>
            <w:r w:rsidR="00763EBC">
              <w:t>6,6</w:t>
            </w:r>
          </w:p>
        </w:tc>
        <w:tc>
          <w:tcPr>
            <w:tcW w:w="337" w:type="pct"/>
            <w:gridSpan w:val="2"/>
          </w:tcPr>
          <w:p w:rsidR="00401918" w:rsidRPr="00FC0157" w:rsidRDefault="00BB01B6" w:rsidP="00763EBC">
            <w:pPr>
              <w:widowControl w:val="0"/>
              <w:adjustRightInd w:val="0"/>
            </w:pPr>
            <w:r>
              <w:t>10</w:t>
            </w:r>
            <w:r w:rsidR="00763EBC">
              <w:t>7</w:t>
            </w:r>
            <w:r>
              <w:t>,</w:t>
            </w:r>
            <w:r w:rsidR="00763EBC">
              <w:t>3</w:t>
            </w:r>
          </w:p>
        </w:tc>
        <w:tc>
          <w:tcPr>
            <w:tcW w:w="330" w:type="pct"/>
          </w:tcPr>
          <w:p w:rsidR="00401918" w:rsidRPr="005F4E10" w:rsidRDefault="00BB01B6" w:rsidP="00FA11EA">
            <w:pPr>
              <w:widowControl w:val="0"/>
              <w:adjustRightInd w:val="0"/>
              <w:jc w:val="center"/>
            </w:pPr>
            <w:r>
              <w:t>103,</w:t>
            </w:r>
            <w:r w:rsidR="00FA11EA">
              <w:t>4</w:t>
            </w:r>
          </w:p>
        </w:tc>
        <w:tc>
          <w:tcPr>
            <w:tcW w:w="342" w:type="pct"/>
            <w:gridSpan w:val="2"/>
          </w:tcPr>
          <w:p w:rsidR="00401918" w:rsidRPr="00FC0157" w:rsidRDefault="00BB01B6" w:rsidP="00401918">
            <w:pPr>
              <w:widowControl w:val="0"/>
              <w:adjustRightInd w:val="0"/>
            </w:pPr>
            <w:r>
              <w:t>104</w:t>
            </w:r>
            <w:r w:rsidR="00FA11EA">
              <w:t>,5</w:t>
            </w:r>
          </w:p>
        </w:tc>
        <w:tc>
          <w:tcPr>
            <w:tcW w:w="340" w:type="pct"/>
          </w:tcPr>
          <w:p w:rsidR="00401918" w:rsidRPr="00810047" w:rsidRDefault="00BB01B6" w:rsidP="00FA11EA">
            <w:pPr>
              <w:widowControl w:val="0"/>
              <w:adjustRightInd w:val="0"/>
              <w:jc w:val="center"/>
            </w:pPr>
            <w:r>
              <w:t>101,</w:t>
            </w:r>
            <w:r w:rsidR="00FA11EA">
              <w:t>7</w:t>
            </w:r>
          </w:p>
        </w:tc>
        <w:tc>
          <w:tcPr>
            <w:tcW w:w="331" w:type="pct"/>
            <w:gridSpan w:val="2"/>
          </w:tcPr>
          <w:p w:rsidR="00401918" w:rsidRPr="00FC0157" w:rsidRDefault="00BB01B6" w:rsidP="00FA11EA">
            <w:pPr>
              <w:widowControl w:val="0"/>
              <w:adjustRightInd w:val="0"/>
            </w:pPr>
            <w:r>
              <w:t>102,</w:t>
            </w:r>
            <w:r w:rsidR="00FA11EA">
              <w:t>4</w:t>
            </w:r>
          </w:p>
        </w:tc>
      </w:tr>
      <w:tr w:rsidR="00401918" w:rsidRPr="00810047" w:rsidTr="003D2C20">
        <w:trPr>
          <w:trHeight w:val="20"/>
          <w:tblCellSpacing w:w="5" w:type="nil"/>
        </w:trPr>
        <w:tc>
          <w:tcPr>
            <w:tcW w:w="265" w:type="pct"/>
          </w:tcPr>
          <w:p w:rsidR="00401918" w:rsidRDefault="00401918" w:rsidP="00401918">
            <w:pPr>
              <w:jc w:val="center"/>
              <w:rPr>
                <w:color w:val="000000"/>
              </w:rPr>
            </w:pPr>
            <w:r>
              <w:rPr>
                <w:color w:val="000000"/>
              </w:rPr>
              <w:t>2</w:t>
            </w:r>
          </w:p>
        </w:tc>
        <w:tc>
          <w:tcPr>
            <w:tcW w:w="1268" w:type="pct"/>
          </w:tcPr>
          <w:p w:rsidR="00401918" w:rsidRDefault="00401918" w:rsidP="00401918">
            <w:pPr>
              <w:rPr>
                <w:color w:val="000000"/>
              </w:rPr>
            </w:pPr>
            <w:r>
              <w:rPr>
                <w:color w:val="000000"/>
              </w:rPr>
              <w:t>Прибыль прибыльных организаций</w:t>
            </w:r>
          </w:p>
        </w:tc>
        <w:tc>
          <w:tcPr>
            <w:tcW w:w="499" w:type="pct"/>
          </w:tcPr>
          <w:p w:rsidR="00401918" w:rsidRDefault="00401918" w:rsidP="00401918">
            <w:pPr>
              <w:jc w:val="center"/>
              <w:rPr>
                <w:color w:val="000000"/>
              </w:rPr>
            </w:pPr>
            <w:r>
              <w:rPr>
                <w:color w:val="000000"/>
              </w:rPr>
              <w:t>млн. рублей</w:t>
            </w:r>
          </w:p>
        </w:tc>
        <w:tc>
          <w:tcPr>
            <w:tcW w:w="497" w:type="pct"/>
          </w:tcPr>
          <w:p w:rsidR="00401918" w:rsidRPr="00810047" w:rsidRDefault="00401918" w:rsidP="00401918">
            <w:pPr>
              <w:widowControl w:val="0"/>
              <w:adjustRightInd w:val="0"/>
              <w:jc w:val="center"/>
            </w:pPr>
            <w:r>
              <w:t>78,6</w:t>
            </w:r>
          </w:p>
        </w:tc>
        <w:tc>
          <w:tcPr>
            <w:tcW w:w="461" w:type="pct"/>
          </w:tcPr>
          <w:p w:rsidR="00401918" w:rsidRPr="00810047" w:rsidRDefault="006366D3" w:rsidP="00401918">
            <w:pPr>
              <w:widowControl w:val="0"/>
              <w:adjustRightInd w:val="0"/>
              <w:jc w:val="center"/>
            </w:pPr>
            <w:r>
              <w:t>98,2</w:t>
            </w:r>
          </w:p>
        </w:tc>
        <w:tc>
          <w:tcPr>
            <w:tcW w:w="332" w:type="pct"/>
          </w:tcPr>
          <w:p w:rsidR="00401918" w:rsidRPr="00810047" w:rsidRDefault="006366D3" w:rsidP="00401918">
            <w:pPr>
              <w:widowControl w:val="0"/>
              <w:adjustRightInd w:val="0"/>
              <w:jc w:val="center"/>
            </w:pPr>
            <w:r>
              <w:t>106,5</w:t>
            </w:r>
          </w:p>
        </w:tc>
        <w:tc>
          <w:tcPr>
            <w:tcW w:w="337" w:type="pct"/>
            <w:gridSpan w:val="2"/>
          </w:tcPr>
          <w:p w:rsidR="00401918" w:rsidRPr="00810047" w:rsidRDefault="006366D3" w:rsidP="00401918">
            <w:pPr>
              <w:widowControl w:val="0"/>
              <w:adjustRightInd w:val="0"/>
            </w:pPr>
            <w:r>
              <w:t>109,6</w:t>
            </w:r>
          </w:p>
        </w:tc>
        <w:tc>
          <w:tcPr>
            <w:tcW w:w="330" w:type="pct"/>
          </w:tcPr>
          <w:p w:rsidR="00401918" w:rsidRPr="00810047" w:rsidRDefault="006366D3" w:rsidP="00401918">
            <w:pPr>
              <w:widowControl w:val="0"/>
              <w:adjustRightInd w:val="0"/>
              <w:jc w:val="center"/>
            </w:pPr>
            <w:r>
              <w:t>110,3</w:t>
            </w:r>
          </w:p>
        </w:tc>
        <w:tc>
          <w:tcPr>
            <w:tcW w:w="342" w:type="pct"/>
            <w:gridSpan w:val="2"/>
          </w:tcPr>
          <w:p w:rsidR="00401918" w:rsidRPr="00810047" w:rsidRDefault="006366D3" w:rsidP="00401918">
            <w:pPr>
              <w:widowControl w:val="0"/>
              <w:adjustRightInd w:val="0"/>
            </w:pPr>
            <w:r>
              <w:t>116,8</w:t>
            </w:r>
          </w:p>
        </w:tc>
        <w:tc>
          <w:tcPr>
            <w:tcW w:w="340" w:type="pct"/>
          </w:tcPr>
          <w:p w:rsidR="00401918" w:rsidRPr="00810047" w:rsidRDefault="006366D3" w:rsidP="00401918">
            <w:pPr>
              <w:widowControl w:val="0"/>
              <w:adjustRightInd w:val="0"/>
              <w:jc w:val="center"/>
            </w:pPr>
            <w:r>
              <w:t>114,3</w:t>
            </w:r>
          </w:p>
        </w:tc>
        <w:tc>
          <w:tcPr>
            <w:tcW w:w="331" w:type="pct"/>
            <w:gridSpan w:val="2"/>
          </w:tcPr>
          <w:p w:rsidR="00401918" w:rsidRPr="00810047" w:rsidRDefault="006366D3" w:rsidP="00401918">
            <w:pPr>
              <w:widowControl w:val="0"/>
              <w:adjustRightInd w:val="0"/>
            </w:pPr>
            <w:r>
              <w:t>121,9</w:t>
            </w:r>
          </w:p>
        </w:tc>
      </w:tr>
      <w:tr w:rsidR="00401918" w:rsidRPr="00810047" w:rsidTr="003D2C20">
        <w:trPr>
          <w:trHeight w:val="20"/>
          <w:tblCellSpacing w:w="5" w:type="nil"/>
        </w:trPr>
        <w:tc>
          <w:tcPr>
            <w:tcW w:w="265" w:type="pct"/>
            <w:vMerge w:val="restart"/>
          </w:tcPr>
          <w:p w:rsidR="00401918" w:rsidRPr="00810047" w:rsidRDefault="00401918" w:rsidP="00401918">
            <w:pPr>
              <w:widowControl w:val="0"/>
              <w:adjustRightInd w:val="0"/>
              <w:jc w:val="center"/>
            </w:pPr>
            <w:r>
              <w:t>3</w:t>
            </w:r>
          </w:p>
        </w:tc>
        <w:tc>
          <w:tcPr>
            <w:tcW w:w="1268" w:type="pct"/>
          </w:tcPr>
          <w:p w:rsidR="00401918" w:rsidRPr="00810047" w:rsidRDefault="00401918" w:rsidP="00401918">
            <w:pPr>
              <w:widowControl w:val="0"/>
              <w:adjustRightInd w:val="0"/>
            </w:pPr>
            <w:r w:rsidRPr="00810047">
              <w:t>Объем отгруженных товаров собственного производства, выполненных работ и услуг</w:t>
            </w:r>
            <w:r>
              <w:t xml:space="preserve"> </w:t>
            </w:r>
            <w:r w:rsidRPr="00810047">
              <w:t>собственными силами (по видам</w:t>
            </w:r>
            <w:r>
              <w:t xml:space="preserve"> </w:t>
            </w:r>
            <w:r w:rsidRPr="00810047">
              <w:t>экономической деятельности</w:t>
            </w:r>
            <w:r>
              <w:t xml:space="preserve"> «</w:t>
            </w:r>
            <w:r w:rsidRPr="00810047">
              <w:t>добыча полезных ископаемых</w:t>
            </w:r>
            <w:r>
              <w:t>»</w:t>
            </w:r>
            <w:r w:rsidRPr="00810047">
              <w:t>,</w:t>
            </w:r>
            <w:r>
              <w:t>«</w:t>
            </w:r>
            <w:r w:rsidRPr="00810047">
              <w:t>обрабатывающие производства</w:t>
            </w:r>
            <w:r>
              <w:t>»</w:t>
            </w:r>
            <w:r w:rsidRPr="00810047">
              <w:t xml:space="preserve">, </w:t>
            </w:r>
            <w:r>
              <w:t>«</w:t>
            </w:r>
            <w:r w:rsidRPr="00810047">
              <w:t>производство и</w:t>
            </w:r>
            <w:r>
              <w:t> </w:t>
            </w:r>
            <w:r w:rsidRPr="00810047">
              <w:t>распределение электроэнергии, газа и воды</w:t>
            </w:r>
            <w:r>
              <w:t>»</w:t>
            </w:r>
            <w:r w:rsidRPr="00810047">
              <w:t>)</w:t>
            </w:r>
          </w:p>
        </w:tc>
        <w:tc>
          <w:tcPr>
            <w:tcW w:w="499" w:type="pct"/>
          </w:tcPr>
          <w:p w:rsidR="00401918" w:rsidRPr="00810047" w:rsidRDefault="00401918" w:rsidP="00401918">
            <w:pPr>
              <w:widowControl w:val="0"/>
              <w:adjustRightInd w:val="0"/>
              <w:jc w:val="center"/>
            </w:pPr>
            <w:r w:rsidRPr="00810047">
              <w:t>мл</w:t>
            </w:r>
            <w:r>
              <w:t>н</w:t>
            </w:r>
            <w:r w:rsidRPr="00810047">
              <w:t>. рублей</w:t>
            </w:r>
          </w:p>
        </w:tc>
        <w:tc>
          <w:tcPr>
            <w:tcW w:w="497" w:type="pct"/>
          </w:tcPr>
          <w:p w:rsidR="00401918" w:rsidRPr="00810047" w:rsidRDefault="00401918" w:rsidP="00401918">
            <w:pPr>
              <w:widowControl w:val="0"/>
              <w:adjustRightInd w:val="0"/>
              <w:jc w:val="center"/>
            </w:pPr>
            <w:r>
              <w:t>167,5</w:t>
            </w:r>
          </w:p>
        </w:tc>
        <w:tc>
          <w:tcPr>
            <w:tcW w:w="461" w:type="pct"/>
          </w:tcPr>
          <w:p w:rsidR="00401918" w:rsidRPr="00810047" w:rsidRDefault="00C12458" w:rsidP="00401918">
            <w:pPr>
              <w:widowControl w:val="0"/>
              <w:adjustRightInd w:val="0"/>
              <w:jc w:val="center"/>
            </w:pPr>
            <w:r>
              <w:t>175,0</w:t>
            </w:r>
          </w:p>
        </w:tc>
        <w:tc>
          <w:tcPr>
            <w:tcW w:w="332" w:type="pct"/>
          </w:tcPr>
          <w:p w:rsidR="00401918" w:rsidRPr="00810047" w:rsidRDefault="00C12458" w:rsidP="00401918">
            <w:pPr>
              <w:widowControl w:val="0"/>
              <w:adjustRightInd w:val="0"/>
              <w:jc w:val="center"/>
            </w:pPr>
            <w:r>
              <w:t>186,2</w:t>
            </w:r>
          </w:p>
        </w:tc>
        <w:tc>
          <w:tcPr>
            <w:tcW w:w="337" w:type="pct"/>
            <w:gridSpan w:val="2"/>
          </w:tcPr>
          <w:p w:rsidR="00401918" w:rsidRPr="00810047" w:rsidRDefault="00C12458" w:rsidP="00401918">
            <w:pPr>
              <w:widowControl w:val="0"/>
              <w:adjustRightInd w:val="0"/>
            </w:pPr>
            <w:r>
              <w:t>186,7</w:t>
            </w:r>
          </w:p>
        </w:tc>
        <w:tc>
          <w:tcPr>
            <w:tcW w:w="330" w:type="pct"/>
          </w:tcPr>
          <w:p w:rsidR="00401918" w:rsidRPr="00810047" w:rsidRDefault="00C12458" w:rsidP="00401918">
            <w:pPr>
              <w:widowControl w:val="0"/>
              <w:adjustRightInd w:val="0"/>
              <w:jc w:val="center"/>
            </w:pPr>
            <w:r>
              <w:t>198,3</w:t>
            </w:r>
          </w:p>
        </w:tc>
        <w:tc>
          <w:tcPr>
            <w:tcW w:w="342" w:type="pct"/>
            <w:gridSpan w:val="2"/>
          </w:tcPr>
          <w:p w:rsidR="00401918" w:rsidRPr="00810047" w:rsidRDefault="00C12458" w:rsidP="00401918">
            <w:pPr>
              <w:widowControl w:val="0"/>
              <w:adjustRightInd w:val="0"/>
            </w:pPr>
            <w:r>
              <w:t>199,8</w:t>
            </w:r>
          </w:p>
        </w:tc>
        <w:tc>
          <w:tcPr>
            <w:tcW w:w="340" w:type="pct"/>
          </w:tcPr>
          <w:p w:rsidR="00401918" w:rsidRPr="00810047" w:rsidRDefault="00C12458" w:rsidP="00401918">
            <w:pPr>
              <w:widowControl w:val="0"/>
              <w:adjustRightInd w:val="0"/>
              <w:jc w:val="center"/>
            </w:pPr>
            <w:r>
              <w:t>212,2</w:t>
            </w:r>
          </w:p>
        </w:tc>
        <w:tc>
          <w:tcPr>
            <w:tcW w:w="331" w:type="pct"/>
            <w:gridSpan w:val="2"/>
          </w:tcPr>
          <w:p w:rsidR="00401918" w:rsidRPr="00810047" w:rsidRDefault="00C12458" w:rsidP="00401918">
            <w:pPr>
              <w:widowControl w:val="0"/>
              <w:adjustRightInd w:val="0"/>
            </w:pPr>
            <w:r>
              <w:t>214,4</w:t>
            </w:r>
          </w:p>
        </w:tc>
      </w:tr>
      <w:tr w:rsidR="00401918" w:rsidRPr="00810047" w:rsidTr="003D2C20">
        <w:trPr>
          <w:trHeight w:val="20"/>
          <w:tblCellSpacing w:w="5" w:type="nil"/>
        </w:trPr>
        <w:tc>
          <w:tcPr>
            <w:tcW w:w="265" w:type="pct"/>
            <w:vMerge/>
          </w:tcPr>
          <w:p w:rsidR="00401918" w:rsidRDefault="00401918" w:rsidP="00401918">
            <w:pPr>
              <w:widowControl w:val="0"/>
              <w:adjustRightInd w:val="0"/>
              <w:jc w:val="center"/>
            </w:pPr>
          </w:p>
        </w:tc>
        <w:tc>
          <w:tcPr>
            <w:tcW w:w="1268" w:type="pct"/>
          </w:tcPr>
          <w:p w:rsidR="00401918" w:rsidRPr="00810047" w:rsidRDefault="00401918" w:rsidP="00401918">
            <w:pPr>
              <w:widowControl w:val="0"/>
              <w:adjustRightInd w:val="0"/>
            </w:pPr>
            <w:r w:rsidRPr="00810047">
              <w:t>в % к предыдущему</w:t>
            </w:r>
            <w:r>
              <w:t xml:space="preserve"> </w:t>
            </w:r>
            <w:r w:rsidRPr="00810047">
              <w:t>году</w:t>
            </w:r>
          </w:p>
        </w:tc>
        <w:tc>
          <w:tcPr>
            <w:tcW w:w="499" w:type="pct"/>
          </w:tcPr>
          <w:p w:rsidR="00401918" w:rsidRPr="00810047" w:rsidRDefault="00401918" w:rsidP="00401918">
            <w:pPr>
              <w:widowControl w:val="0"/>
              <w:adjustRightInd w:val="0"/>
              <w:jc w:val="center"/>
            </w:pPr>
            <w:r>
              <w:t>%</w:t>
            </w:r>
          </w:p>
        </w:tc>
        <w:tc>
          <w:tcPr>
            <w:tcW w:w="497" w:type="pct"/>
          </w:tcPr>
          <w:p w:rsidR="00401918" w:rsidRPr="00810047" w:rsidRDefault="00401918" w:rsidP="00401918">
            <w:pPr>
              <w:widowControl w:val="0"/>
              <w:adjustRightInd w:val="0"/>
              <w:jc w:val="center"/>
            </w:pPr>
            <w:r>
              <w:t>102,4</w:t>
            </w:r>
          </w:p>
        </w:tc>
        <w:tc>
          <w:tcPr>
            <w:tcW w:w="461" w:type="pct"/>
          </w:tcPr>
          <w:p w:rsidR="00401918" w:rsidRPr="00810047" w:rsidRDefault="00424331" w:rsidP="00401918">
            <w:pPr>
              <w:widowControl w:val="0"/>
              <w:adjustRightInd w:val="0"/>
              <w:jc w:val="center"/>
            </w:pPr>
            <w:r>
              <w:t>104,5</w:t>
            </w:r>
          </w:p>
        </w:tc>
        <w:tc>
          <w:tcPr>
            <w:tcW w:w="332" w:type="pct"/>
          </w:tcPr>
          <w:p w:rsidR="00401918" w:rsidRPr="00810047" w:rsidRDefault="00424331" w:rsidP="00401918">
            <w:pPr>
              <w:widowControl w:val="0"/>
              <w:adjustRightInd w:val="0"/>
              <w:jc w:val="center"/>
            </w:pPr>
            <w:r>
              <w:t>106,4</w:t>
            </w:r>
          </w:p>
        </w:tc>
        <w:tc>
          <w:tcPr>
            <w:tcW w:w="337" w:type="pct"/>
            <w:gridSpan w:val="2"/>
          </w:tcPr>
          <w:p w:rsidR="00401918" w:rsidRPr="00810047" w:rsidRDefault="00424331" w:rsidP="00401918">
            <w:pPr>
              <w:widowControl w:val="0"/>
              <w:adjustRightInd w:val="0"/>
            </w:pPr>
            <w:r>
              <w:t>106,7</w:t>
            </w:r>
          </w:p>
        </w:tc>
        <w:tc>
          <w:tcPr>
            <w:tcW w:w="330" w:type="pct"/>
          </w:tcPr>
          <w:p w:rsidR="00401918" w:rsidRPr="00810047" w:rsidRDefault="00424331" w:rsidP="00401918">
            <w:pPr>
              <w:widowControl w:val="0"/>
              <w:adjustRightInd w:val="0"/>
              <w:jc w:val="center"/>
            </w:pPr>
            <w:r>
              <w:t>106,5</w:t>
            </w:r>
          </w:p>
        </w:tc>
        <w:tc>
          <w:tcPr>
            <w:tcW w:w="342" w:type="pct"/>
            <w:gridSpan w:val="2"/>
          </w:tcPr>
          <w:p w:rsidR="00401918" w:rsidRPr="00810047" w:rsidRDefault="00424331" w:rsidP="00401918">
            <w:pPr>
              <w:widowControl w:val="0"/>
              <w:adjustRightInd w:val="0"/>
            </w:pPr>
            <w:r>
              <w:t>107</w:t>
            </w:r>
          </w:p>
        </w:tc>
        <w:tc>
          <w:tcPr>
            <w:tcW w:w="340" w:type="pct"/>
          </w:tcPr>
          <w:p w:rsidR="00401918" w:rsidRPr="00810047" w:rsidRDefault="00424331" w:rsidP="00401918">
            <w:pPr>
              <w:widowControl w:val="0"/>
              <w:adjustRightInd w:val="0"/>
              <w:jc w:val="center"/>
            </w:pPr>
            <w:r>
              <w:t>107</w:t>
            </w:r>
          </w:p>
        </w:tc>
        <w:tc>
          <w:tcPr>
            <w:tcW w:w="331" w:type="pct"/>
            <w:gridSpan w:val="2"/>
          </w:tcPr>
          <w:p w:rsidR="00401918" w:rsidRPr="00810047" w:rsidRDefault="00424331" w:rsidP="00401918">
            <w:pPr>
              <w:widowControl w:val="0"/>
              <w:adjustRightInd w:val="0"/>
            </w:pPr>
            <w:r>
              <w:t>107,3</w:t>
            </w:r>
          </w:p>
        </w:tc>
      </w:tr>
      <w:tr w:rsidR="00401918" w:rsidRPr="00810047" w:rsidTr="003D2C20">
        <w:trPr>
          <w:trHeight w:val="20"/>
          <w:tblCellSpacing w:w="5" w:type="nil"/>
        </w:trPr>
        <w:tc>
          <w:tcPr>
            <w:tcW w:w="265" w:type="pct"/>
            <w:vMerge/>
          </w:tcPr>
          <w:p w:rsidR="00401918" w:rsidRPr="00810047" w:rsidRDefault="00401918" w:rsidP="00401918">
            <w:pPr>
              <w:widowControl w:val="0"/>
              <w:adjustRightInd w:val="0"/>
              <w:jc w:val="center"/>
            </w:pPr>
          </w:p>
        </w:tc>
        <w:tc>
          <w:tcPr>
            <w:tcW w:w="1268" w:type="pct"/>
          </w:tcPr>
          <w:p w:rsidR="00401918" w:rsidRPr="00810047" w:rsidRDefault="00401918" w:rsidP="00401918">
            <w:pPr>
              <w:widowControl w:val="0"/>
              <w:adjustRightInd w:val="0"/>
            </w:pPr>
            <w:r>
              <w:t>Индекс промышленного п</w:t>
            </w:r>
            <w:r w:rsidRPr="00810047">
              <w:t>роизводства</w:t>
            </w:r>
          </w:p>
        </w:tc>
        <w:tc>
          <w:tcPr>
            <w:tcW w:w="499" w:type="pct"/>
          </w:tcPr>
          <w:p w:rsidR="00401918" w:rsidRDefault="00401918" w:rsidP="00401918">
            <w:pPr>
              <w:widowControl w:val="0"/>
              <w:adjustRightInd w:val="0"/>
              <w:jc w:val="center"/>
            </w:pPr>
            <w:r w:rsidRPr="00810047">
              <w:t xml:space="preserve">в % </w:t>
            </w:r>
          </w:p>
          <w:p w:rsidR="00401918" w:rsidRPr="00810047" w:rsidRDefault="00401918" w:rsidP="00401918">
            <w:pPr>
              <w:widowControl w:val="0"/>
              <w:adjustRightInd w:val="0"/>
              <w:jc w:val="center"/>
            </w:pPr>
            <w:r w:rsidRPr="00810047">
              <w:t xml:space="preserve">к </w:t>
            </w:r>
            <w:r w:rsidRPr="00810047">
              <w:lastRenderedPageBreak/>
              <w:t>предыдущему</w:t>
            </w:r>
            <w:r>
              <w:rPr>
                <w:lang w:val="en-US"/>
              </w:rPr>
              <w:t xml:space="preserve"> </w:t>
            </w:r>
            <w:r w:rsidRPr="00810047">
              <w:t>году</w:t>
            </w:r>
          </w:p>
        </w:tc>
        <w:tc>
          <w:tcPr>
            <w:tcW w:w="497" w:type="pct"/>
          </w:tcPr>
          <w:p w:rsidR="00401918" w:rsidRPr="00810047" w:rsidRDefault="00401918" w:rsidP="00401918">
            <w:pPr>
              <w:widowControl w:val="0"/>
              <w:adjustRightInd w:val="0"/>
              <w:jc w:val="center"/>
            </w:pPr>
            <w:r>
              <w:lastRenderedPageBreak/>
              <w:t>102</w:t>
            </w:r>
          </w:p>
        </w:tc>
        <w:tc>
          <w:tcPr>
            <w:tcW w:w="461" w:type="pct"/>
          </w:tcPr>
          <w:p w:rsidR="00401918" w:rsidRPr="00810047" w:rsidRDefault="00424331" w:rsidP="00401918">
            <w:pPr>
              <w:widowControl w:val="0"/>
              <w:adjustRightInd w:val="0"/>
              <w:jc w:val="center"/>
            </w:pPr>
            <w:r>
              <w:t>104,1</w:t>
            </w:r>
          </w:p>
        </w:tc>
        <w:tc>
          <w:tcPr>
            <w:tcW w:w="332" w:type="pct"/>
          </w:tcPr>
          <w:p w:rsidR="00401918" w:rsidRPr="00810047" w:rsidRDefault="00424331" w:rsidP="00401918">
            <w:pPr>
              <w:widowControl w:val="0"/>
              <w:adjustRightInd w:val="0"/>
              <w:jc w:val="center"/>
            </w:pPr>
            <w:r>
              <w:t>102</w:t>
            </w:r>
          </w:p>
        </w:tc>
        <w:tc>
          <w:tcPr>
            <w:tcW w:w="337" w:type="pct"/>
            <w:gridSpan w:val="2"/>
          </w:tcPr>
          <w:p w:rsidR="00401918" w:rsidRPr="00810047" w:rsidRDefault="00424331" w:rsidP="00401918">
            <w:pPr>
              <w:widowControl w:val="0"/>
              <w:adjustRightInd w:val="0"/>
            </w:pPr>
            <w:r>
              <w:t>102,3</w:t>
            </w:r>
          </w:p>
        </w:tc>
        <w:tc>
          <w:tcPr>
            <w:tcW w:w="330" w:type="pct"/>
          </w:tcPr>
          <w:p w:rsidR="00401918" w:rsidRPr="00810047" w:rsidRDefault="00424331" w:rsidP="00401918">
            <w:pPr>
              <w:widowControl w:val="0"/>
              <w:adjustRightInd w:val="0"/>
              <w:jc w:val="center"/>
            </w:pPr>
            <w:r>
              <w:t>102,5</w:t>
            </w:r>
          </w:p>
        </w:tc>
        <w:tc>
          <w:tcPr>
            <w:tcW w:w="342" w:type="pct"/>
            <w:gridSpan w:val="2"/>
          </w:tcPr>
          <w:p w:rsidR="00401918" w:rsidRPr="00810047" w:rsidRDefault="00424331" w:rsidP="00401918">
            <w:pPr>
              <w:widowControl w:val="0"/>
              <w:adjustRightInd w:val="0"/>
            </w:pPr>
            <w:r>
              <w:t>103</w:t>
            </w:r>
          </w:p>
        </w:tc>
        <w:tc>
          <w:tcPr>
            <w:tcW w:w="340" w:type="pct"/>
          </w:tcPr>
          <w:p w:rsidR="00401918" w:rsidRPr="00810047" w:rsidRDefault="00424331" w:rsidP="00401918">
            <w:pPr>
              <w:widowControl w:val="0"/>
              <w:adjustRightInd w:val="0"/>
              <w:jc w:val="center"/>
            </w:pPr>
            <w:r>
              <w:t>103</w:t>
            </w:r>
          </w:p>
        </w:tc>
        <w:tc>
          <w:tcPr>
            <w:tcW w:w="331" w:type="pct"/>
            <w:gridSpan w:val="2"/>
          </w:tcPr>
          <w:p w:rsidR="00401918" w:rsidRPr="00810047" w:rsidRDefault="00424331" w:rsidP="00401918">
            <w:pPr>
              <w:widowControl w:val="0"/>
              <w:adjustRightInd w:val="0"/>
            </w:pPr>
            <w:r>
              <w:t>103,5</w:t>
            </w:r>
          </w:p>
        </w:tc>
      </w:tr>
      <w:tr w:rsidR="00401918" w:rsidRPr="00810047" w:rsidTr="003D2C20">
        <w:trPr>
          <w:trHeight w:val="20"/>
          <w:tblCellSpacing w:w="5" w:type="nil"/>
        </w:trPr>
        <w:tc>
          <w:tcPr>
            <w:tcW w:w="265" w:type="pct"/>
            <w:vMerge w:val="restart"/>
          </w:tcPr>
          <w:p w:rsidR="00401918" w:rsidRPr="00810047" w:rsidRDefault="00401918" w:rsidP="00401918">
            <w:pPr>
              <w:widowControl w:val="0"/>
              <w:adjustRightInd w:val="0"/>
              <w:jc w:val="center"/>
            </w:pPr>
            <w:r>
              <w:lastRenderedPageBreak/>
              <w:t>4</w:t>
            </w:r>
          </w:p>
        </w:tc>
        <w:tc>
          <w:tcPr>
            <w:tcW w:w="1268" w:type="pct"/>
          </w:tcPr>
          <w:p w:rsidR="00401918" w:rsidRPr="00810047" w:rsidRDefault="00401918" w:rsidP="00401918">
            <w:pPr>
              <w:widowControl w:val="0"/>
              <w:adjustRightInd w:val="0"/>
            </w:pPr>
            <w:r w:rsidRPr="00810047">
              <w:t>Продукция сельского хозяйства</w:t>
            </w:r>
          </w:p>
        </w:tc>
        <w:tc>
          <w:tcPr>
            <w:tcW w:w="499" w:type="pct"/>
          </w:tcPr>
          <w:p w:rsidR="00401918" w:rsidRPr="00810047" w:rsidRDefault="00401918" w:rsidP="00401918">
            <w:pPr>
              <w:widowControl w:val="0"/>
              <w:adjustRightInd w:val="0"/>
              <w:jc w:val="center"/>
            </w:pPr>
            <w:r w:rsidRPr="00810047">
              <w:t>мл</w:t>
            </w:r>
            <w:r>
              <w:t>н</w:t>
            </w:r>
            <w:r w:rsidRPr="00810047">
              <w:t>. рублей</w:t>
            </w:r>
          </w:p>
        </w:tc>
        <w:tc>
          <w:tcPr>
            <w:tcW w:w="497" w:type="pct"/>
          </w:tcPr>
          <w:p w:rsidR="00401918" w:rsidRPr="00810047" w:rsidRDefault="00401918" w:rsidP="00401918">
            <w:pPr>
              <w:widowControl w:val="0"/>
              <w:adjustRightInd w:val="0"/>
              <w:jc w:val="center"/>
            </w:pPr>
            <w:r>
              <w:t>1599,8</w:t>
            </w:r>
          </w:p>
        </w:tc>
        <w:tc>
          <w:tcPr>
            <w:tcW w:w="461" w:type="pct"/>
          </w:tcPr>
          <w:p w:rsidR="00401918" w:rsidRPr="00810047" w:rsidRDefault="00B2137A" w:rsidP="00401918">
            <w:pPr>
              <w:widowControl w:val="0"/>
              <w:adjustRightInd w:val="0"/>
              <w:jc w:val="center"/>
            </w:pPr>
            <w:r>
              <w:t>2288,0</w:t>
            </w:r>
          </w:p>
        </w:tc>
        <w:tc>
          <w:tcPr>
            <w:tcW w:w="332" w:type="pct"/>
          </w:tcPr>
          <w:p w:rsidR="00401918" w:rsidRPr="00810047" w:rsidRDefault="00B2137A" w:rsidP="00401918">
            <w:pPr>
              <w:widowControl w:val="0"/>
              <w:adjustRightInd w:val="0"/>
              <w:jc w:val="center"/>
            </w:pPr>
            <w:r>
              <w:t>2373,4</w:t>
            </w:r>
          </w:p>
        </w:tc>
        <w:tc>
          <w:tcPr>
            <w:tcW w:w="337" w:type="pct"/>
            <w:gridSpan w:val="2"/>
          </w:tcPr>
          <w:p w:rsidR="00401918" w:rsidRPr="00E91675" w:rsidRDefault="00B2137A" w:rsidP="00401918">
            <w:pPr>
              <w:widowControl w:val="0"/>
              <w:adjustRightInd w:val="0"/>
            </w:pPr>
            <w:r>
              <w:t>2397,8</w:t>
            </w:r>
          </w:p>
        </w:tc>
        <w:tc>
          <w:tcPr>
            <w:tcW w:w="330" w:type="pct"/>
          </w:tcPr>
          <w:p w:rsidR="00401918" w:rsidRPr="00810047" w:rsidRDefault="00B2137A" w:rsidP="00401918">
            <w:pPr>
              <w:widowControl w:val="0"/>
              <w:adjustRightInd w:val="0"/>
              <w:jc w:val="center"/>
            </w:pPr>
            <w:r>
              <w:t>2503,9</w:t>
            </w:r>
          </w:p>
        </w:tc>
        <w:tc>
          <w:tcPr>
            <w:tcW w:w="342" w:type="pct"/>
            <w:gridSpan w:val="2"/>
          </w:tcPr>
          <w:p w:rsidR="00401918" w:rsidRPr="00E91675" w:rsidRDefault="00B2137A" w:rsidP="00401918">
            <w:pPr>
              <w:widowControl w:val="0"/>
              <w:adjustRightInd w:val="0"/>
            </w:pPr>
            <w:r>
              <w:t>2560,8</w:t>
            </w:r>
          </w:p>
        </w:tc>
        <w:tc>
          <w:tcPr>
            <w:tcW w:w="340" w:type="pct"/>
          </w:tcPr>
          <w:p w:rsidR="00401918" w:rsidRPr="00810047" w:rsidRDefault="00246B8D" w:rsidP="00401918">
            <w:pPr>
              <w:widowControl w:val="0"/>
              <w:adjustRightInd w:val="0"/>
              <w:jc w:val="center"/>
            </w:pPr>
            <w:r>
              <w:t>2598,8</w:t>
            </w:r>
          </w:p>
        </w:tc>
        <w:tc>
          <w:tcPr>
            <w:tcW w:w="331" w:type="pct"/>
            <w:gridSpan w:val="2"/>
          </w:tcPr>
          <w:p w:rsidR="00401918" w:rsidRPr="0063470A" w:rsidRDefault="00246B8D" w:rsidP="00401918">
            <w:pPr>
              <w:widowControl w:val="0"/>
              <w:adjustRightInd w:val="0"/>
            </w:pPr>
            <w:r>
              <w:t>2673,5</w:t>
            </w:r>
          </w:p>
        </w:tc>
      </w:tr>
      <w:tr w:rsidR="00401918" w:rsidRPr="00810047" w:rsidTr="003D2C20">
        <w:trPr>
          <w:trHeight w:val="20"/>
          <w:tblCellSpacing w:w="5" w:type="nil"/>
        </w:trPr>
        <w:tc>
          <w:tcPr>
            <w:tcW w:w="265" w:type="pct"/>
            <w:vMerge/>
          </w:tcPr>
          <w:p w:rsidR="00401918" w:rsidRDefault="00401918" w:rsidP="00401918">
            <w:pPr>
              <w:widowControl w:val="0"/>
              <w:adjustRightInd w:val="0"/>
              <w:jc w:val="center"/>
            </w:pPr>
          </w:p>
        </w:tc>
        <w:tc>
          <w:tcPr>
            <w:tcW w:w="1268" w:type="pct"/>
          </w:tcPr>
          <w:p w:rsidR="00401918" w:rsidRPr="00810047" w:rsidRDefault="00401918" w:rsidP="00401918">
            <w:pPr>
              <w:widowControl w:val="0"/>
              <w:adjustRightInd w:val="0"/>
            </w:pPr>
            <w:r w:rsidRPr="00810047">
              <w:t>в % к предыдущему</w:t>
            </w:r>
            <w:r>
              <w:t xml:space="preserve"> </w:t>
            </w:r>
            <w:r w:rsidRPr="00810047">
              <w:t>году</w:t>
            </w:r>
          </w:p>
        </w:tc>
        <w:tc>
          <w:tcPr>
            <w:tcW w:w="499" w:type="pct"/>
          </w:tcPr>
          <w:p w:rsidR="00401918" w:rsidRPr="00810047" w:rsidRDefault="00401918" w:rsidP="00401918">
            <w:pPr>
              <w:widowControl w:val="0"/>
              <w:adjustRightInd w:val="0"/>
              <w:jc w:val="center"/>
            </w:pPr>
            <w:r>
              <w:t>%</w:t>
            </w:r>
          </w:p>
        </w:tc>
        <w:tc>
          <w:tcPr>
            <w:tcW w:w="497" w:type="pct"/>
          </w:tcPr>
          <w:p w:rsidR="00401918" w:rsidRPr="00810047" w:rsidRDefault="00401918" w:rsidP="00401918">
            <w:pPr>
              <w:widowControl w:val="0"/>
              <w:adjustRightInd w:val="0"/>
              <w:jc w:val="center"/>
            </w:pPr>
            <w:r>
              <w:t>74,5</w:t>
            </w:r>
          </w:p>
        </w:tc>
        <w:tc>
          <w:tcPr>
            <w:tcW w:w="461" w:type="pct"/>
          </w:tcPr>
          <w:p w:rsidR="00401918" w:rsidRPr="00810047" w:rsidRDefault="00246B8D" w:rsidP="00401918">
            <w:pPr>
              <w:widowControl w:val="0"/>
              <w:adjustRightInd w:val="0"/>
              <w:jc w:val="center"/>
            </w:pPr>
            <w:r>
              <w:t>143</w:t>
            </w:r>
          </w:p>
        </w:tc>
        <w:tc>
          <w:tcPr>
            <w:tcW w:w="332" w:type="pct"/>
          </w:tcPr>
          <w:p w:rsidR="00401918" w:rsidRPr="00810047" w:rsidRDefault="00246B8D" w:rsidP="00401918">
            <w:pPr>
              <w:widowControl w:val="0"/>
              <w:adjustRightInd w:val="0"/>
              <w:jc w:val="center"/>
            </w:pPr>
            <w:r>
              <w:t>103,7</w:t>
            </w:r>
          </w:p>
        </w:tc>
        <w:tc>
          <w:tcPr>
            <w:tcW w:w="337" w:type="pct"/>
            <w:gridSpan w:val="2"/>
          </w:tcPr>
          <w:p w:rsidR="00401918" w:rsidRPr="00E91675" w:rsidRDefault="00246B8D" w:rsidP="00401918">
            <w:pPr>
              <w:widowControl w:val="0"/>
              <w:adjustRightInd w:val="0"/>
            </w:pPr>
            <w:r>
              <w:t>104,8</w:t>
            </w:r>
          </w:p>
        </w:tc>
        <w:tc>
          <w:tcPr>
            <w:tcW w:w="330" w:type="pct"/>
          </w:tcPr>
          <w:p w:rsidR="00401918" w:rsidRPr="00810047" w:rsidRDefault="00246B8D" w:rsidP="00401918">
            <w:pPr>
              <w:widowControl w:val="0"/>
              <w:adjustRightInd w:val="0"/>
              <w:jc w:val="center"/>
            </w:pPr>
            <w:r>
              <w:t>105,5</w:t>
            </w:r>
          </w:p>
        </w:tc>
        <w:tc>
          <w:tcPr>
            <w:tcW w:w="342" w:type="pct"/>
            <w:gridSpan w:val="2"/>
          </w:tcPr>
          <w:p w:rsidR="00401918" w:rsidRPr="00E91675" w:rsidRDefault="00246B8D" w:rsidP="00401918">
            <w:pPr>
              <w:widowControl w:val="0"/>
              <w:adjustRightInd w:val="0"/>
            </w:pPr>
            <w:r>
              <w:t>106,8</w:t>
            </w:r>
          </w:p>
        </w:tc>
        <w:tc>
          <w:tcPr>
            <w:tcW w:w="340" w:type="pct"/>
          </w:tcPr>
          <w:p w:rsidR="00401918" w:rsidRPr="00810047" w:rsidRDefault="00246B8D" w:rsidP="00401918">
            <w:pPr>
              <w:widowControl w:val="0"/>
              <w:adjustRightInd w:val="0"/>
              <w:jc w:val="center"/>
            </w:pPr>
            <w:r>
              <w:t>103,8</w:t>
            </w:r>
          </w:p>
        </w:tc>
        <w:tc>
          <w:tcPr>
            <w:tcW w:w="331" w:type="pct"/>
            <w:gridSpan w:val="2"/>
          </w:tcPr>
          <w:p w:rsidR="00401918" w:rsidRPr="0063470A" w:rsidRDefault="00246B8D" w:rsidP="00401918">
            <w:pPr>
              <w:widowControl w:val="0"/>
              <w:adjustRightInd w:val="0"/>
            </w:pPr>
            <w:r>
              <w:t>104,4</w:t>
            </w:r>
          </w:p>
        </w:tc>
      </w:tr>
      <w:tr w:rsidR="00401918" w:rsidRPr="00810047" w:rsidTr="003D2C20">
        <w:trPr>
          <w:trHeight w:val="20"/>
          <w:tblCellSpacing w:w="5" w:type="nil"/>
        </w:trPr>
        <w:tc>
          <w:tcPr>
            <w:tcW w:w="265" w:type="pct"/>
            <w:vMerge/>
          </w:tcPr>
          <w:p w:rsidR="00401918" w:rsidRPr="00810047" w:rsidRDefault="00401918" w:rsidP="00401918">
            <w:pPr>
              <w:widowControl w:val="0"/>
              <w:adjustRightInd w:val="0"/>
              <w:ind w:firstLine="540"/>
              <w:jc w:val="center"/>
            </w:pPr>
          </w:p>
        </w:tc>
        <w:tc>
          <w:tcPr>
            <w:tcW w:w="1268" w:type="pct"/>
          </w:tcPr>
          <w:p w:rsidR="00401918" w:rsidRPr="00810047" w:rsidRDefault="00401918" w:rsidP="00401918">
            <w:pPr>
              <w:widowControl w:val="0"/>
              <w:adjustRightInd w:val="0"/>
            </w:pPr>
            <w:r w:rsidRPr="00810047">
              <w:t>Индекс</w:t>
            </w:r>
            <w:r>
              <w:t xml:space="preserve"> производства продукции сельского хозяйства</w:t>
            </w:r>
          </w:p>
        </w:tc>
        <w:tc>
          <w:tcPr>
            <w:tcW w:w="499" w:type="pct"/>
          </w:tcPr>
          <w:p w:rsidR="00401918" w:rsidRPr="00810047" w:rsidRDefault="00401918" w:rsidP="007F5012">
            <w:pPr>
              <w:widowControl w:val="0"/>
              <w:adjustRightInd w:val="0"/>
              <w:jc w:val="center"/>
            </w:pPr>
            <w:r w:rsidRPr="00810047">
              <w:t>в % к предыдущему</w:t>
            </w:r>
            <w:r>
              <w:rPr>
                <w:lang w:val="en-US"/>
              </w:rPr>
              <w:t xml:space="preserve"> </w:t>
            </w:r>
            <w:r w:rsidRPr="00810047">
              <w:t>году</w:t>
            </w:r>
          </w:p>
        </w:tc>
        <w:tc>
          <w:tcPr>
            <w:tcW w:w="497" w:type="pct"/>
          </w:tcPr>
          <w:p w:rsidR="00401918" w:rsidRPr="00810047" w:rsidRDefault="00401918" w:rsidP="00401918">
            <w:pPr>
              <w:widowControl w:val="0"/>
              <w:adjustRightInd w:val="0"/>
              <w:jc w:val="center"/>
            </w:pPr>
            <w:r>
              <w:t>73,5</w:t>
            </w:r>
          </w:p>
        </w:tc>
        <w:tc>
          <w:tcPr>
            <w:tcW w:w="461" w:type="pct"/>
          </w:tcPr>
          <w:p w:rsidR="00401918" w:rsidRPr="00810047" w:rsidRDefault="00246B8D" w:rsidP="00401918">
            <w:pPr>
              <w:widowControl w:val="0"/>
              <w:adjustRightInd w:val="0"/>
              <w:jc w:val="center"/>
            </w:pPr>
            <w:r>
              <w:t>132</w:t>
            </w:r>
            <w:r>
              <w:rPr>
                <w:rStyle w:val="af7"/>
              </w:rPr>
              <w:footnoteReference w:id="1"/>
            </w:r>
          </w:p>
        </w:tc>
        <w:tc>
          <w:tcPr>
            <w:tcW w:w="332" w:type="pct"/>
          </w:tcPr>
          <w:p w:rsidR="00401918" w:rsidRPr="00810047" w:rsidRDefault="00246B8D" w:rsidP="00401918">
            <w:pPr>
              <w:widowControl w:val="0"/>
              <w:adjustRightInd w:val="0"/>
              <w:jc w:val="center"/>
            </w:pPr>
            <w:r>
              <w:t>100</w:t>
            </w:r>
          </w:p>
        </w:tc>
        <w:tc>
          <w:tcPr>
            <w:tcW w:w="337" w:type="pct"/>
            <w:gridSpan w:val="2"/>
          </w:tcPr>
          <w:p w:rsidR="00401918" w:rsidRPr="00E91675" w:rsidRDefault="00246B8D" w:rsidP="00401918">
            <w:pPr>
              <w:widowControl w:val="0"/>
              <w:adjustRightInd w:val="0"/>
            </w:pPr>
            <w:r>
              <w:t>100,5</w:t>
            </w:r>
          </w:p>
        </w:tc>
        <w:tc>
          <w:tcPr>
            <w:tcW w:w="330" w:type="pct"/>
          </w:tcPr>
          <w:p w:rsidR="00401918" w:rsidRPr="00810047" w:rsidRDefault="00246B8D" w:rsidP="00401918">
            <w:pPr>
              <w:widowControl w:val="0"/>
              <w:adjustRightInd w:val="0"/>
              <w:jc w:val="center"/>
            </w:pPr>
            <w:r>
              <w:t>102,4</w:t>
            </w:r>
          </w:p>
        </w:tc>
        <w:tc>
          <w:tcPr>
            <w:tcW w:w="342" w:type="pct"/>
            <w:gridSpan w:val="2"/>
          </w:tcPr>
          <w:p w:rsidR="00401918" w:rsidRPr="00E91675" w:rsidRDefault="00246B8D" w:rsidP="00401918">
            <w:pPr>
              <w:widowControl w:val="0"/>
              <w:adjustRightInd w:val="0"/>
            </w:pPr>
            <w:r>
              <w:t>102,8</w:t>
            </w:r>
          </w:p>
        </w:tc>
        <w:tc>
          <w:tcPr>
            <w:tcW w:w="340" w:type="pct"/>
          </w:tcPr>
          <w:p w:rsidR="00401918" w:rsidRPr="00810047" w:rsidRDefault="00246B8D" w:rsidP="00401918">
            <w:pPr>
              <w:widowControl w:val="0"/>
              <w:adjustRightInd w:val="0"/>
              <w:jc w:val="center"/>
            </w:pPr>
            <w:r>
              <w:t>100,9</w:t>
            </w:r>
          </w:p>
        </w:tc>
        <w:tc>
          <w:tcPr>
            <w:tcW w:w="331" w:type="pct"/>
            <w:gridSpan w:val="2"/>
          </w:tcPr>
          <w:p w:rsidR="00401918" w:rsidRPr="0063470A" w:rsidRDefault="00246B8D" w:rsidP="00401918">
            <w:pPr>
              <w:widowControl w:val="0"/>
              <w:adjustRightInd w:val="0"/>
            </w:pPr>
            <w:r>
              <w:t>101,5</w:t>
            </w:r>
          </w:p>
        </w:tc>
      </w:tr>
      <w:tr w:rsidR="00401918" w:rsidRPr="00810047" w:rsidTr="003D2C20">
        <w:trPr>
          <w:trHeight w:val="20"/>
          <w:tblCellSpacing w:w="5" w:type="nil"/>
        </w:trPr>
        <w:tc>
          <w:tcPr>
            <w:tcW w:w="265" w:type="pct"/>
            <w:vMerge w:val="restart"/>
          </w:tcPr>
          <w:p w:rsidR="00401918" w:rsidRDefault="00401918" w:rsidP="003D2C20">
            <w:pPr>
              <w:widowControl w:val="0"/>
              <w:adjustRightInd w:val="0"/>
              <w:ind w:firstLine="540"/>
              <w:jc w:val="center"/>
            </w:pPr>
          </w:p>
          <w:p w:rsidR="003D2C20" w:rsidRDefault="003D2C20" w:rsidP="003D2C20">
            <w:pPr>
              <w:widowControl w:val="0"/>
              <w:adjustRightInd w:val="0"/>
              <w:ind w:firstLine="540"/>
              <w:jc w:val="center"/>
            </w:pPr>
          </w:p>
          <w:p w:rsidR="003D2C20" w:rsidRDefault="003D2C20" w:rsidP="003D2C20">
            <w:pPr>
              <w:widowControl w:val="0"/>
              <w:adjustRightInd w:val="0"/>
              <w:ind w:firstLine="540"/>
              <w:jc w:val="center"/>
            </w:pPr>
          </w:p>
          <w:p w:rsidR="003D2C20" w:rsidRPr="00810047" w:rsidRDefault="003D2C20" w:rsidP="003D2C20">
            <w:pPr>
              <w:widowControl w:val="0"/>
              <w:adjustRightInd w:val="0"/>
              <w:jc w:val="center"/>
            </w:pPr>
            <w:r>
              <w:t>5</w:t>
            </w:r>
          </w:p>
        </w:tc>
        <w:tc>
          <w:tcPr>
            <w:tcW w:w="1268" w:type="pct"/>
          </w:tcPr>
          <w:p w:rsidR="00401918" w:rsidRPr="00810047" w:rsidRDefault="00401918" w:rsidP="00401918">
            <w:pPr>
              <w:widowControl w:val="0"/>
              <w:adjustRightInd w:val="0"/>
            </w:pPr>
            <w:r w:rsidRPr="00B57716">
              <w:t>Объем работ, выполненных по виду деятельности «строительство»</w:t>
            </w:r>
          </w:p>
        </w:tc>
        <w:tc>
          <w:tcPr>
            <w:tcW w:w="499" w:type="pct"/>
          </w:tcPr>
          <w:p w:rsidR="00401918" w:rsidRPr="00810047" w:rsidRDefault="00401918" w:rsidP="00401918">
            <w:pPr>
              <w:widowControl w:val="0"/>
              <w:adjustRightInd w:val="0"/>
              <w:jc w:val="center"/>
            </w:pPr>
            <w:r w:rsidRPr="00810047">
              <w:t>мл</w:t>
            </w:r>
            <w:r>
              <w:t>н</w:t>
            </w:r>
            <w:r w:rsidRPr="00810047">
              <w:t>. рублей</w:t>
            </w:r>
          </w:p>
        </w:tc>
        <w:tc>
          <w:tcPr>
            <w:tcW w:w="497" w:type="pct"/>
          </w:tcPr>
          <w:p w:rsidR="00401918" w:rsidRPr="00810047" w:rsidRDefault="00401918" w:rsidP="00401918">
            <w:pPr>
              <w:widowControl w:val="0"/>
              <w:adjustRightInd w:val="0"/>
              <w:jc w:val="center"/>
            </w:pPr>
            <w:r>
              <w:t>676,2</w:t>
            </w:r>
          </w:p>
        </w:tc>
        <w:tc>
          <w:tcPr>
            <w:tcW w:w="461" w:type="pct"/>
          </w:tcPr>
          <w:p w:rsidR="00401918" w:rsidRPr="00810047" w:rsidRDefault="00A92E16" w:rsidP="00796B95">
            <w:pPr>
              <w:widowControl w:val="0"/>
              <w:adjustRightInd w:val="0"/>
              <w:jc w:val="center"/>
            </w:pPr>
            <w:r>
              <w:t>43</w:t>
            </w:r>
            <w:r w:rsidR="00796B95">
              <w:t>2</w:t>
            </w:r>
            <w:r>
              <w:t>,</w:t>
            </w:r>
            <w:r w:rsidR="00796B95">
              <w:t>3</w:t>
            </w:r>
          </w:p>
        </w:tc>
        <w:tc>
          <w:tcPr>
            <w:tcW w:w="335" w:type="pct"/>
            <w:gridSpan w:val="2"/>
          </w:tcPr>
          <w:p w:rsidR="00401918" w:rsidRPr="00810047" w:rsidRDefault="00ED1F8C" w:rsidP="00ED1F8C">
            <w:pPr>
              <w:widowControl w:val="0"/>
              <w:adjustRightInd w:val="0"/>
              <w:jc w:val="center"/>
            </w:pPr>
            <w:r>
              <w:t>832</w:t>
            </w:r>
            <w:r w:rsidR="00796B95">
              <w:t>,</w:t>
            </w:r>
            <w:r>
              <w:t>3</w:t>
            </w:r>
          </w:p>
        </w:tc>
        <w:tc>
          <w:tcPr>
            <w:tcW w:w="334" w:type="pct"/>
          </w:tcPr>
          <w:p w:rsidR="00401918" w:rsidRPr="00810047" w:rsidRDefault="00ED1F8C" w:rsidP="00ED1F8C">
            <w:pPr>
              <w:widowControl w:val="0"/>
              <w:adjustRightInd w:val="0"/>
            </w:pPr>
            <w:r>
              <w:t>835</w:t>
            </w:r>
            <w:r w:rsidR="00796B95">
              <w:t>,</w:t>
            </w:r>
            <w:r>
              <w:t>4</w:t>
            </w:r>
          </w:p>
        </w:tc>
        <w:tc>
          <w:tcPr>
            <w:tcW w:w="330" w:type="pct"/>
          </w:tcPr>
          <w:p w:rsidR="00401918" w:rsidRPr="00810047" w:rsidRDefault="00ED1F8C" w:rsidP="00401918">
            <w:pPr>
              <w:widowControl w:val="0"/>
              <w:adjustRightInd w:val="0"/>
              <w:jc w:val="center"/>
            </w:pPr>
            <w:r>
              <w:t>1059</w:t>
            </w:r>
            <w:r w:rsidR="00796B95">
              <w:t>,9</w:t>
            </w:r>
          </w:p>
        </w:tc>
        <w:tc>
          <w:tcPr>
            <w:tcW w:w="342" w:type="pct"/>
            <w:gridSpan w:val="2"/>
          </w:tcPr>
          <w:p w:rsidR="00401918" w:rsidRPr="00810047" w:rsidRDefault="00ED1F8C" w:rsidP="00ED1F8C">
            <w:pPr>
              <w:widowControl w:val="0"/>
              <w:adjustRightInd w:val="0"/>
            </w:pPr>
            <w:r>
              <w:t>1072</w:t>
            </w:r>
            <w:r w:rsidR="00796B95">
              <w:t>,</w:t>
            </w:r>
            <w:r>
              <w:t>3</w:t>
            </w:r>
          </w:p>
        </w:tc>
        <w:tc>
          <w:tcPr>
            <w:tcW w:w="346" w:type="pct"/>
            <w:gridSpan w:val="2"/>
          </w:tcPr>
          <w:p w:rsidR="00401918" w:rsidRPr="00810047" w:rsidRDefault="00796B95" w:rsidP="00ED1F8C">
            <w:pPr>
              <w:widowControl w:val="0"/>
              <w:adjustRightInd w:val="0"/>
              <w:jc w:val="center"/>
            </w:pPr>
            <w:r>
              <w:t>1</w:t>
            </w:r>
            <w:r w:rsidR="00ED1F8C">
              <w:t>173</w:t>
            </w:r>
            <w:r>
              <w:t>,5</w:t>
            </w:r>
          </w:p>
        </w:tc>
        <w:tc>
          <w:tcPr>
            <w:tcW w:w="325" w:type="pct"/>
          </w:tcPr>
          <w:p w:rsidR="00401918" w:rsidRPr="00810047" w:rsidRDefault="00796B95" w:rsidP="00ED1F8C">
            <w:pPr>
              <w:widowControl w:val="0"/>
              <w:adjustRightInd w:val="0"/>
            </w:pPr>
            <w:r>
              <w:t>1</w:t>
            </w:r>
            <w:r w:rsidR="00ED1F8C">
              <w:t>189</w:t>
            </w:r>
            <w:r>
              <w:t>,2</w:t>
            </w:r>
          </w:p>
        </w:tc>
      </w:tr>
      <w:tr w:rsidR="00401918" w:rsidRPr="00810047" w:rsidTr="003D2C20">
        <w:trPr>
          <w:trHeight w:val="20"/>
          <w:tblCellSpacing w:w="5" w:type="nil"/>
        </w:trPr>
        <w:tc>
          <w:tcPr>
            <w:tcW w:w="265" w:type="pct"/>
            <w:vMerge/>
          </w:tcPr>
          <w:p w:rsidR="00401918" w:rsidRDefault="00401918" w:rsidP="00401918">
            <w:pPr>
              <w:widowControl w:val="0"/>
              <w:adjustRightInd w:val="0"/>
              <w:ind w:firstLine="540"/>
              <w:jc w:val="center"/>
            </w:pPr>
          </w:p>
        </w:tc>
        <w:tc>
          <w:tcPr>
            <w:tcW w:w="1268" w:type="pct"/>
          </w:tcPr>
          <w:p w:rsidR="00401918" w:rsidRPr="00810047" w:rsidRDefault="00401918" w:rsidP="00401918">
            <w:pPr>
              <w:widowControl w:val="0"/>
              <w:adjustRightInd w:val="0"/>
              <w:ind w:left="-133"/>
              <w:jc w:val="center"/>
            </w:pPr>
            <w:r w:rsidRPr="00810047">
              <w:t>в % к предыдущему</w:t>
            </w:r>
            <w:r>
              <w:t xml:space="preserve"> </w:t>
            </w:r>
            <w:r w:rsidRPr="00810047">
              <w:t>году</w:t>
            </w:r>
          </w:p>
        </w:tc>
        <w:tc>
          <w:tcPr>
            <w:tcW w:w="499" w:type="pct"/>
          </w:tcPr>
          <w:p w:rsidR="00401918" w:rsidRPr="00810047" w:rsidRDefault="00401918" w:rsidP="00401918">
            <w:pPr>
              <w:widowControl w:val="0"/>
              <w:adjustRightInd w:val="0"/>
              <w:jc w:val="center"/>
            </w:pPr>
            <w:r>
              <w:t>%</w:t>
            </w:r>
          </w:p>
        </w:tc>
        <w:tc>
          <w:tcPr>
            <w:tcW w:w="497" w:type="pct"/>
          </w:tcPr>
          <w:p w:rsidR="00401918" w:rsidRPr="00810047" w:rsidRDefault="00401918" w:rsidP="00401918">
            <w:pPr>
              <w:widowControl w:val="0"/>
              <w:adjustRightInd w:val="0"/>
              <w:jc w:val="center"/>
            </w:pPr>
            <w:r>
              <w:t>205</w:t>
            </w:r>
          </w:p>
        </w:tc>
        <w:tc>
          <w:tcPr>
            <w:tcW w:w="461" w:type="pct"/>
          </w:tcPr>
          <w:p w:rsidR="00401918" w:rsidRPr="00810047" w:rsidRDefault="00A92E16" w:rsidP="00796B95">
            <w:pPr>
              <w:widowControl w:val="0"/>
              <w:adjustRightInd w:val="0"/>
              <w:jc w:val="center"/>
            </w:pPr>
            <w:r>
              <w:t>6</w:t>
            </w:r>
            <w:r w:rsidR="00796B95">
              <w:t>4</w:t>
            </w:r>
          </w:p>
        </w:tc>
        <w:tc>
          <w:tcPr>
            <w:tcW w:w="335" w:type="pct"/>
            <w:gridSpan w:val="2"/>
          </w:tcPr>
          <w:p w:rsidR="00401918" w:rsidRPr="00810047" w:rsidRDefault="00796B95" w:rsidP="00ED1F8C">
            <w:pPr>
              <w:widowControl w:val="0"/>
              <w:adjustRightInd w:val="0"/>
              <w:jc w:val="center"/>
            </w:pPr>
            <w:r>
              <w:t>1</w:t>
            </w:r>
            <w:r w:rsidR="00ED1F8C">
              <w:t>92</w:t>
            </w:r>
            <w:r>
              <w:t>,</w:t>
            </w:r>
            <w:r w:rsidR="00ED1F8C">
              <w:t>5</w:t>
            </w:r>
          </w:p>
        </w:tc>
        <w:tc>
          <w:tcPr>
            <w:tcW w:w="334" w:type="pct"/>
          </w:tcPr>
          <w:p w:rsidR="00401918" w:rsidRPr="00810047" w:rsidRDefault="00ED1F8C" w:rsidP="00ED1F8C">
            <w:pPr>
              <w:widowControl w:val="0"/>
              <w:adjustRightInd w:val="0"/>
            </w:pPr>
            <w:r>
              <w:t>193</w:t>
            </w:r>
            <w:r w:rsidR="00796B95">
              <w:t>,</w:t>
            </w:r>
            <w:r>
              <w:t>2</w:t>
            </w:r>
          </w:p>
        </w:tc>
        <w:tc>
          <w:tcPr>
            <w:tcW w:w="330" w:type="pct"/>
          </w:tcPr>
          <w:p w:rsidR="00401918" w:rsidRPr="00810047" w:rsidRDefault="00796B95" w:rsidP="00ED1F8C">
            <w:pPr>
              <w:widowControl w:val="0"/>
              <w:adjustRightInd w:val="0"/>
              <w:jc w:val="center"/>
            </w:pPr>
            <w:r>
              <w:t>12</w:t>
            </w:r>
            <w:r w:rsidR="00ED1F8C">
              <w:t>7</w:t>
            </w:r>
            <w:r>
              <w:t>,</w:t>
            </w:r>
            <w:r w:rsidR="00ED1F8C">
              <w:t>4</w:t>
            </w:r>
          </w:p>
        </w:tc>
        <w:tc>
          <w:tcPr>
            <w:tcW w:w="342" w:type="pct"/>
            <w:gridSpan w:val="2"/>
          </w:tcPr>
          <w:p w:rsidR="00401918" w:rsidRPr="00810047" w:rsidRDefault="00796B95" w:rsidP="00ED1F8C">
            <w:pPr>
              <w:widowControl w:val="0"/>
              <w:adjustRightInd w:val="0"/>
            </w:pPr>
            <w:r>
              <w:t>12</w:t>
            </w:r>
            <w:r w:rsidR="00ED1F8C">
              <w:t>8</w:t>
            </w:r>
            <w:r>
              <w:t>,</w:t>
            </w:r>
            <w:r w:rsidR="00ED1F8C">
              <w:t>4</w:t>
            </w:r>
          </w:p>
        </w:tc>
        <w:tc>
          <w:tcPr>
            <w:tcW w:w="346" w:type="pct"/>
            <w:gridSpan w:val="2"/>
          </w:tcPr>
          <w:p w:rsidR="00401918" w:rsidRPr="00810047" w:rsidRDefault="00796B95" w:rsidP="00ED1F8C">
            <w:pPr>
              <w:widowControl w:val="0"/>
              <w:adjustRightInd w:val="0"/>
              <w:jc w:val="center"/>
            </w:pPr>
            <w:r>
              <w:t>1</w:t>
            </w:r>
            <w:r w:rsidR="00ED1F8C">
              <w:t>10</w:t>
            </w:r>
            <w:r>
              <w:t>,</w:t>
            </w:r>
            <w:r w:rsidR="00ED1F8C">
              <w:t>7</w:t>
            </w:r>
          </w:p>
        </w:tc>
        <w:tc>
          <w:tcPr>
            <w:tcW w:w="325" w:type="pct"/>
          </w:tcPr>
          <w:p w:rsidR="00401918" w:rsidRPr="00810047" w:rsidRDefault="00ED1F8C" w:rsidP="00401918">
            <w:pPr>
              <w:widowControl w:val="0"/>
              <w:adjustRightInd w:val="0"/>
            </w:pPr>
            <w:r>
              <w:t>111</w:t>
            </w:r>
          </w:p>
        </w:tc>
      </w:tr>
      <w:tr w:rsidR="00401918" w:rsidRPr="00810047" w:rsidTr="003D2C20">
        <w:trPr>
          <w:trHeight w:val="20"/>
          <w:tblCellSpacing w:w="5" w:type="nil"/>
        </w:trPr>
        <w:tc>
          <w:tcPr>
            <w:tcW w:w="265" w:type="pct"/>
            <w:vMerge/>
          </w:tcPr>
          <w:p w:rsidR="00401918" w:rsidRPr="00810047" w:rsidRDefault="00401918" w:rsidP="00401918">
            <w:pPr>
              <w:widowControl w:val="0"/>
              <w:adjustRightInd w:val="0"/>
              <w:ind w:firstLine="540"/>
              <w:jc w:val="center"/>
            </w:pPr>
          </w:p>
        </w:tc>
        <w:tc>
          <w:tcPr>
            <w:tcW w:w="1268" w:type="pct"/>
          </w:tcPr>
          <w:p w:rsidR="00401918" w:rsidRPr="00810047" w:rsidRDefault="00401918" w:rsidP="00401918">
            <w:pPr>
              <w:widowControl w:val="0"/>
              <w:adjustRightInd w:val="0"/>
            </w:pPr>
            <w:r w:rsidRPr="00810047">
              <w:t>индекс объема</w:t>
            </w:r>
            <w:r>
              <w:t xml:space="preserve"> работ, выполненных по </w:t>
            </w:r>
            <w:r w:rsidRPr="00810047">
              <w:t xml:space="preserve">виду деятельности </w:t>
            </w:r>
            <w:r>
              <w:t>«</w:t>
            </w:r>
            <w:r w:rsidRPr="00810047">
              <w:t>строительство</w:t>
            </w:r>
            <w:r>
              <w:t>»</w:t>
            </w:r>
          </w:p>
        </w:tc>
        <w:tc>
          <w:tcPr>
            <w:tcW w:w="499" w:type="pct"/>
          </w:tcPr>
          <w:p w:rsidR="00401918" w:rsidRDefault="00401918" w:rsidP="00401918">
            <w:pPr>
              <w:widowControl w:val="0"/>
              <w:adjustRightInd w:val="0"/>
              <w:jc w:val="center"/>
            </w:pPr>
            <w:r w:rsidRPr="00810047">
              <w:t xml:space="preserve">в % </w:t>
            </w:r>
          </w:p>
          <w:p w:rsidR="00401918" w:rsidRPr="00810047" w:rsidRDefault="00401918" w:rsidP="00401918">
            <w:pPr>
              <w:widowControl w:val="0"/>
              <w:adjustRightInd w:val="0"/>
              <w:jc w:val="center"/>
            </w:pPr>
            <w:r w:rsidRPr="00810047">
              <w:t>к</w:t>
            </w:r>
            <w:r>
              <w:rPr>
                <w:lang w:val="en-US"/>
              </w:rPr>
              <w:t xml:space="preserve"> </w:t>
            </w:r>
            <w:r w:rsidRPr="00810047">
              <w:t>предыдущему</w:t>
            </w:r>
            <w:r>
              <w:t xml:space="preserve"> году</w:t>
            </w:r>
          </w:p>
        </w:tc>
        <w:tc>
          <w:tcPr>
            <w:tcW w:w="497" w:type="pct"/>
          </w:tcPr>
          <w:p w:rsidR="00401918" w:rsidRPr="00810047" w:rsidRDefault="00401918" w:rsidP="00401918">
            <w:pPr>
              <w:widowControl w:val="0"/>
              <w:adjustRightInd w:val="0"/>
              <w:jc w:val="center"/>
            </w:pPr>
            <w:r>
              <w:t>197</w:t>
            </w:r>
          </w:p>
        </w:tc>
        <w:tc>
          <w:tcPr>
            <w:tcW w:w="461" w:type="pct"/>
          </w:tcPr>
          <w:p w:rsidR="00401918" w:rsidRPr="00810047" w:rsidRDefault="00A92E16" w:rsidP="00796B95">
            <w:pPr>
              <w:widowControl w:val="0"/>
              <w:adjustRightInd w:val="0"/>
              <w:jc w:val="center"/>
            </w:pPr>
            <w:r>
              <w:t>6</w:t>
            </w:r>
            <w:r w:rsidR="00796B95">
              <w:t>0</w:t>
            </w:r>
            <w:r>
              <w:rPr>
                <w:rStyle w:val="af7"/>
              </w:rPr>
              <w:footnoteReference w:id="2"/>
            </w:r>
          </w:p>
        </w:tc>
        <w:tc>
          <w:tcPr>
            <w:tcW w:w="335" w:type="pct"/>
            <w:gridSpan w:val="2"/>
          </w:tcPr>
          <w:p w:rsidR="00401918" w:rsidRPr="00810047" w:rsidRDefault="00796B95" w:rsidP="00ED1F8C">
            <w:pPr>
              <w:widowControl w:val="0"/>
              <w:adjustRightInd w:val="0"/>
              <w:jc w:val="center"/>
            </w:pPr>
            <w:r>
              <w:t>1</w:t>
            </w:r>
            <w:r w:rsidR="00ED1F8C">
              <w:t>83</w:t>
            </w:r>
            <w:r>
              <w:t>,</w:t>
            </w:r>
            <w:r w:rsidR="00ED1F8C">
              <w:t>7</w:t>
            </w:r>
            <w:r>
              <w:rPr>
                <w:rStyle w:val="af7"/>
              </w:rPr>
              <w:footnoteReference w:id="3"/>
            </w:r>
          </w:p>
        </w:tc>
        <w:tc>
          <w:tcPr>
            <w:tcW w:w="334" w:type="pct"/>
          </w:tcPr>
          <w:p w:rsidR="00401918" w:rsidRPr="00810047" w:rsidRDefault="00796B95" w:rsidP="00ED1F8C">
            <w:pPr>
              <w:widowControl w:val="0"/>
              <w:adjustRightInd w:val="0"/>
            </w:pPr>
            <w:r>
              <w:t>1</w:t>
            </w:r>
            <w:r w:rsidR="00ED1F8C">
              <w:t>84</w:t>
            </w:r>
            <w:r>
              <w:t>,</w:t>
            </w:r>
            <w:r w:rsidR="00ED1F8C">
              <w:t>5</w:t>
            </w:r>
          </w:p>
        </w:tc>
        <w:tc>
          <w:tcPr>
            <w:tcW w:w="330" w:type="pct"/>
          </w:tcPr>
          <w:p w:rsidR="00401918" w:rsidRPr="00810047" w:rsidRDefault="00796B95" w:rsidP="00ED1F8C">
            <w:pPr>
              <w:widowControl w:val="0"/>
              <w:adjustRightInd w:val="0"/>
              <w:jc w:val="center"/>
            </w:pPr>
            <w:r>
              <w:t>1</w:t>
            </w:r>
            <w:r w:rsidR="00ED1F8C">
              <w:t>21</w:t>
            </w:r>
            <w:r>
              <w:t>,</w:t>
            </w:r>
            <w:r w:rsidR="00ED1F8C">
              <w:t>7</w:t>
            </w:r>
            <w:r>
              <w:rPr>
                <w:rStyle w:val="af7"/>
              </w:rPr>
              <w:footnoteReference w:id="4"/>
            </w:r>
          </w:p>
        </w:tc>
        <w:tc>
          <w:tcPr>
            <w:tcW w:w="342" w:type="pct"/>
            <w:gridSpan w:val="2"/>
          </w:tcPr>
          <w:p w:rsidR="00401918" w:rsidRPr="00810047" w:rsidRDefault="00796B95" w:rsidP="00ED1F8C">
            <w:pPr>
              <w:widowControl w:val="0"/>
              <w:adjustRightInd w:val="0"/>
            </w:pPr>
            <w:r>
              <w:t>12</w:t>
            </w:r>
            <w:r w:rsidR="00ED1F8C">
              <w:t>2</w:t>
            </w:r>
            <w:r>
              <w:t>,</w:t>
            </w:r>
            <w:r w:rsidR="00ED1F8C">
              <w:t>9</w:t>
            </w:r>
          </w:p>
        </w:tc>
        <w:tc>
          <w:tcPr>
            <w:tcW w:w="346" w:type="pct"/>
            <w:gridSpan w:val="2"/>
          </w:tcPr>
          <w:p w:rsidR="00401918" w:rsidRPr="00810047" w:rsidRDefault="00796B95" w:rsidP="00ED1F8C">
            <w:pPr>
              <w:widowControl w:val="0"/>
              <w:adjustRightInd w:val="0"/>
              <w:jc w:val="center"/>
            </w:pPr>
            <w:r>
              <w:t>105,</w:t>
            </w:r>
            <w:r w:rsidR="00ED1F8C">
              <w:t>8</w:t>
            </w:r>
          </w:p>
        </w:tc>
        <w:tc>
          <w:tcPr>
            <w:tcW w:w="325" w:type="pct"/>
          </w:tcPr>
          <w:p w:rsidR="00401918" w:rsidRPr="00810047" w:rsidRDefault="00796B95" w:rsidP="00ED1F8C">
            <w:pPr>
              <w:widowControl w:val="0"/>
              <w:adjustRightInd w:val="0"/>
            </w:pPr>
            <w:r>
              <w:t>10</w:t>
            </w:r>
            <w:r w:rsidR="00ED1F8C">
              <w:t>6</w:t>
            </w:r>
            <w:r w:rsidR="008668DC">
              <w:t>,7</w:t>
            </w:r>
          </w:p>
        </w:tc>
      </w:tr>
      <w:tr w:rsidR="00401918" w:rsidRPr="00810047" w:rsidTr="003D2C20">
        <w:trPr>
          <w:trHeight w:val="20"/>
          <w:tblCellSpacing w:w="5" w:type="nil"/>
        </w:trPr>
        <w:tc>
          <w:tcPr>
            <w:tcW w:w="265" w:type="pct"/>
          </w:tcPr>
          <w:p w:rsidR="00401918" w:rsidRDefault="00401918" w:rsidP="00401918">
            <w:pPr>
              <w:widowControl w:val="0"/>
              <w:adjustRightInd w:val="0"/>
              <w:jc w:val="center"/>
            </w:pPr>
            <w:r>
              <w:t>6</w:t>
            </w:r>
          </w:p>
        </w:tc>
        <w:tc>
          <w:tcPr>
            <w:tcW w:w="1268" w:type="pct"/>
          </w:tcPr>
          <w:p w:rsidR="00401918" w:rsidRPr="00810047" w:rsidRDefault="00401918" w:rsidP="00401918">
            <w:pPr>
              <w:widowControl w:val="0"/>
              <w:adjustRightInd w:val="0"/>
            </w:pPr>
            <w:r w:rsidRPr="002015D3">
              <w:t>Ввод в действие жилых домов за счет всех источников финансирования</w:t>
            </w:r>
          </w:p>
        </w:tc>
        <w:tc>
          <w:tcPr>
            <w:tcW w:w="499" w:type="pct"/>
          </w:tcPr>
          <w:p w:rsidR="00401918" w:rsidRPr="00810047" w:rsidRDefault="00401918" w:rsidP="00401918">
            <w:pPr>
              <w:widowControl w:val="0"/>
              <w:adjustRightInd w:val="0"/>
              <w:jc w:val="center"/>
            </w:pPr>
            <w:r>
              <w:t>Кв. м. общей площади</w:t>
            </w:r>
          </w:p>
        </w:tc>
        <w:tc>
          <w:tcPr>
            <w:tcW w:w="497" w:type="pct"/>
          </w:tcPr>
          <w:p w:rsidR="00401918" w:rsidRPr="00810047" w:rsidRDefault="00401918" w:rsidP="00401918">
            <w:pPr>
              <w:widowControl w:val="0"/>
              <w:adjustRightInd w:val="0"/>
              <w:jc w:val="center"/>
            </w:pPr>
            <w:r>
              <w:t>447,6</w:t>
            </w:r>
          </w:p>
        </w:tc>
        <w:tc>
          <w:tcPr>
            <w:tcW w:w="461" w:type="pct"/>
          </w:tcPr>
          <w:p w:rsidR="00401918" w:rsidRPr="00810047" w:rsidRDefault="00246B8D" w:rsidP="00401918">
            <w:pPr>
              <w:widowControl w:val="0"/>
              <w:adjustRightInd w:val="0"/>
              <w:jc w:val="center"/>
            </w:pPr>
            <w:r>
              <w:t>343</w:t>
            </w:r>
          </w:p>
        </w:tc>
        <w:tc>
          <w:tcPr>
            <w:tcW w:w="335" w:type="pct"/>
            <w:gridSpan w:val="2"/>
          </w:tcPr>
          <w:p w:rsidR="00401918" w:rsidRPr="00810047" w:rsidRDefault="00246B8D" w:rsidP="00401918">
            <w:pPr>
              <w:widowControl w:val="0"/>
              <w:adjustRightInd w:val="0"/>
              <w:jc w:val="center"/>
            </w:pPr>
            <w:r>
              <w:t>350</w:t>
            </w:r>
          </w:p>
        </w:tc>
        <w:tc>
          <w:tcPr>
            <w:tcW w:w="334" w:type="pct"/>
          </w:tcPr>
          <w:p w:rsidR="00401918" w:rsidRPr="00810047" w:rsidRDefault="00246B8D" w:rsidP="00401918">
            <w:pPr>
              <w:widowControl w:val="0"/>
              <w:adjustRightInd w:val="0"/>
            </w:pPr>
            <w:r>
              <w:t>370</w:t>
            </w:r>
          </w:p>
        </w:tc>
        <w:tc>
          <w:tcPr>
            <w:tcW w:w="330" w:type="pct"/>
          </w:tcPr>
          <w:p w:rsidR="00401918" w:rsidRPr="00810047" w:rsidRDefault="00246B8D" w:rsidP="00401918">
            <w:pPr>
              <w:widowControl w:val="0"/>
              <w:adjustRightInd w:val="0"/>
              <w:jc w:val="center"/>
            </w:pPr>
            <w:r>
              <w:t>668</w:t>
            </w:r>
            <w:r>
              <w:rPr>
                <w:rStyle w:val="af7"/>
              </w:rPr>
              <w:footnoteReference w:id="5"/>
            </w:r>
          </w:p>
        </w:tc>
        <w:tc>
          <w:tcPr>
            <w:tcW w:w="342" w:type="pct"/>
            <w:gridSpan w:val="2"/>
          </w:tcPr>
          <w:p w:rsidR="00401918" w:rsidRPr="00810047" w:rsidRDefault="00246B8D" w:rsidP="00401918">
            <w:pPr>
              <w:widowControl w:val="0"/>
              <w:adjustRightInd w:val="0"/>
            </w:pPr>
            <w:r>
              <w:t>718</w:t>
            </w:r>
          </w:p>
        </w:tc>
        <w:tc>
          <w:tcPr>
            <w:tcW w:w="346" w:type="pct"/>
            <w:gridSpan w:val="2"/>
          </w:tcPr>
          <w:p w:rsidR="00401918" w:rsidRPr="00810047" w:rsidRDefault="00246B8D" w:rsidP="00401918">
            <w:pPr>
              <w:widowControl w:val="0"/>
              <w:adjustRightInd w:val="0"/>
              <w:jc w:val="center"/>
            </w:pPr>
            <w:r>
              <w:t>350</w:t>
            </w:r>
          </w:p>
        </w:tc>
        <w:tc>
          <w:tcPr>
            <w:tcW w:w="325" w:type="pct"/>
          </w:tcPr>
          <w:p w:rsidR="00401918" w:rsidRPr="00810047" w:rsidRDefault="00246B8D" w:rsidP="00401918">
            <w:pPr>
              <w:widowControl w:val="0"/>
              <w:adjustRightInd w:val="0"/>
            </w:pPr>
            <w:r>
              <w:t>400</w:t>
            </w:r>
          </w:p>
        </w:tc>
      </w:tr>
      <w:tr w:rsidR="00401918" w:rsidRPr="00810047" w:rsidTr="003D2C20">
        <w:trPr>
          <w:trHeight w:val="20"/>
          <w:tblCellSpacing w:w="5" w:type="nil"/>
        </w:trPr>
        <w:tc>
          <w:tcPr>
            <w:tcW w:w="265" w:type="pct"/>
          </w:tcPr>
          <w:p w:rsidR="00401918" w:rsidRDefault="00401918" w:rsidP="00401918">
            <w:pPr>
              <w:widowControl w:val="0"/>
              <w:adjustRightInd w:val="0"/>
              <w:jc w:val="center"/>
            </w:pPr>
          </w:p>
        </w:tc>
        <w:tc>
          <w:tcPr>
            <w:tcW w:w="1268" w:type="pct"/>
          </w:tcPr>
          <w:p w:rsidR="00401918" w:rsidRDefault="00401918" w:rsidP="00401918">
            <w:pPr>
              <w:widowControl w:val="0"/>
              <w:adjustRightInd w:val="0"/>
            </w:pPr>
            <w:r>
              <w:t xml:space="preserve">Ввод в действие индивидуальных  жилых домов, построенных населением за свой счет и  с помощью кредитов. </w:t>
            </w:r>
          </w:p>
        </w:tc>
        <w:tc>
          <w:tcPr>
            <w:tcW w:w="499" w:type="pct"/>
          </w:tcPr>
          <w:p w:rsidR="00401918" w:rsidRDefault="00401918" w:rsidP="00401918">
            <w:pPr>
              <w:widowControl w:val="0"/>
              <w:adjustRightInd w:val="0"/>
              <w:jc w:val="center"/>
            </w:pPr>
            <w:r>
              <w:t>Кв. м. общей площади</w:t>
            </w:r>
          </w:p>
        </w:tc>
        <w:tc>
          <w:tcPr>
            <w:tcW w:w="497" w:type="pct"/>
          </w:tcPr>
          <w:p w:rsidR="00401918" w:rsidRPr="00810047" w:rsidRDefault="00401918" w:rsidP="00401918">
            <w:pPr>
              <w:widowControl w:val="0"/>
              <w:adjustRightInd w:val="0"/>
              <w:jc w:val="center"/>
            </w:pPr>
            <w:r>
              <w:t>364</w:t>
            </w:r>
          </w:p>
        </w:tc>
        <w:tc>
          <w:tcPr>
            <w:tcW w:w="461" w:type="pct"/>
          </w:tcPr>
          <w:p w:rsidR="00401918" w:rsidRPr="00810047" w:rsidRDefault="00246B8D" w:rsidP="00401918">
            <w:pPr>
              <w:widowControl w:val="0"/>
              <w:adjustRightInd w:val="0"/>
              <w:jc w:val="center"/>
            </w:pPr>
            <w:r>
              <w:t>343</w:t>
            </w:r>
          </w:p>
        </w:tc>
        <w:tc>
          <w:tcPr>
            <w:tcW w:w="335" w:type="pct"/>
            <w:gridSpan w:val="2"/>
          </w:tcPr>
          <w:p w:rsidR="00401918" w:rsidRPr="00810047" w:rsidRDefault="00246B8D" w:rsidP="00401918">
            <w:pPr>
              <w:widowControl w:val="0"/>
              <w:adjustRightInd w:val="0"/>
              <w:jc w:val="center"/>
            </w:pPr>
            <w:r>
              <w:t>350</w:t>
            </w:r>
          </w:p>
        </w:tc>
        <w:tc>
          <w:tcPr>
            <w:tcW w:w="334" w:type="pct"/>
          </w:tcPr>
          <w:p w:rsidR="00401918" w:rsidRPr="00810047" w:rsidRDefault="00246B8D" w:rsidP="00401918">
            <w:pPr>
              <w:widowControl w:val="0"/>
              <w:adjustRightInd w:val="0"/>
            </w:pPr>
            <w:r>
              <w:t>370</w:t>
            </w:r>
          </w:p>
        </w:tc>
        <w:tc>
          <w:tcPr>
            <w:tcW w:w="330" w:type="pct"/>
          </w:tcPr>
          <w:p w:rsidR="00401918" w:rsidRPr="00810047" w:rsidRDefault="00246B8D" w:rsidP="00401918">
            <w:pPr>
              <w:widowControl w:val="0"/>
              <w:adjustRightInd w:val="0"/>
              <w:jc w:val="center"/>
            </w:pPr>
            <w:r>
              <w:t>100</w:t>
            </w:r>
          </w:p>
        </w:tc>
        <w:tc>
          <w:tcPr>
            <w:tcW w:w="342" w:type="pct"/>
            <w:gridSpan w:val="2"/>
          </w:tcPr>
          <w:p w:rsidR="00401918" w:rsidRPr="00810047" w:rsidRDefault="00246B8D" w:rsidP="00025EDA">
            <w:pPr>
              <w:widowControl w:val="0"/>
              <w:adjustRightInd w:val="0"/>
            </w:pPr>
            <w:r>
              <w:t>1</w:t>
            </w:r>
            <w:r w:rsidR="00025EDA">
              <w:t>5</w:t>
            </w:r>
            <w:r>
              <w:t>0</w:t>
            </w:r>
          </w:p>
        </w:tc>
        <w:tc>
          <w:tcPr>
            <w:tcW w:w="346" w:type="pct"/>
            <w:gridSpan w:val="2"/>
          </w:tcPr>
          <w:p w:rsidR="00401918" w:rsidRPr="00810047" w:rsidRDefault="00246B8D" w:rsidP="00401918">
            <w:pPr>
              <w:widowControl w:val="0"/>
              <w:adjustRightInd w:val="0"/>
              <w:jc w:val="center"/>
            </w:pPr>
            <w:r>
              <w:t>350</w:t>
            </w:r>
          </w:p>
        </w:tc>
        <w:tc>
          <w:tcPr>
            <w:tcW w:w="325" w:type="pct"/>
          </w:tcPr>
          <w:p w:rsidR="00401918" w:rsidRPr="00810047" w:rsidRDefault="00246B8D" w:rsidP="00401918">
            <w:pPr>
              <w:widowControl w:val="0"/>
              <w:adjustRightInd w:val="0"/>
            </w:pPr>
            <w:r>
              <w:t>400</w:t>
            </w:r>
          </w:p>
        </w:tc>
      </w:tr>
      <w:tr w:rsidR="00401918" w:rsidRPr="00810047" w:rsidTr="003D2C20">
        <w:trPr>
          <w:trHeight w:val="20"/>
          <w:tblCellSpacing w:w="5" w:type="nil"/>
        </w:trPr>
        <w:tc>
          <w:tcPr>
            <w:tcW w:w="265" w:type="pct"/>
            <w:vMerge w:val="restart"/>
          </w:tcPr>
          <w:p w:rsidR="00401918" w:rsidRPr="00810047" w:rsidRDefault="00401918" w:rsidP="00401918">
            <w:pPr>
              <w:widowControl w:val="0"/>
              <w:adjustRightInd w:val="0"/>
              <w:jc w:val="center"/>
            </w:pPr>
            <w:r>
              <w:t>7</w:t>
            </w:r>
          </w:p>
        </w:tc>
        <w:tc>
          <w:tcPr>
            <w:tcW w:w="1268" w:type="pct"/>
          </w:tcPr>
          <w:p w:rsidR="00401918" w:rsidRPr="00810047" w:rsidRDefault="00401918" w:rsidP="00401918">
            <w:pPr>
              <w:widowControl w:val="0"/>
              <w:adjustRightInd w:val="0"/>
            </w:pPr>
            <w:r w:rsidRPr="00810047">
              <w:t>Оборот розничной торговли</w:t>
            </w:r>
          </w:p>
        </w:tc>
        <w:tc>
          <w:tcPr>
            <w:tcW w:w="499" w:type="pct"/>
          </w:tcPr>
          <w:p w:rsidR="00401918" w:rsidRPr="00810047" w:rsidRDefault="00401918" w:rsidP="00401918">
            <w:pPr>
              <w:widowControl w:val="0"/>
              <w:adjustRightInd w:val="0"/>
              <w:jc w:val="center"/>
            </w:pPr>
            <w:r w:rsidRPr="00810047">
              <w:t>мл</w:t>
            </w:r>
            <w:r>
              <w:t>н</w:t>
            </w:r>
            <w:r w:rsidRPr="00810047">
              <w:t>. рублей</w:t>
            </w:r>
          </w:p>
        </w:tc>
        <w:tc>
          <w:tcPr>
            <w:tcW w:w="497" w:type="pct"/>
          </w:tcPr>
          <w:p w:rsidR="00401918" w:rsidRPr="00810047" w:rsidRDefault="00401918" w:rsidP="00401918">
            <w:pPr>
              <w:widowControl w:val="0"/>
              <w:adjustRightInd w:val="0"/>
              <w:jc w:val="center"/>
            </w:pPr>
            <w:r>
              <w:t>2397,4</w:t>
            </w:r>
          </w:p>
        </w:tc>
        <w:tc>
          <w:tcPr>
            <w:tcW w:w="461" w:type="pct"/>
          </w:tcPr>
          <w:p w:rsidR="00401918" w:rsidRPr="00810047" w:rsidRDefault="001665FE" w:rsidP="00401918">
            <w:pPr>
              <w:widowControl w:val="0"/>
              <w:adjustRightInd w:val="0"/>
              <w:jc w:val="center"/>
            </w:pPr>
            <w:r>
              <w:t>2632,3</w:t>
            </w:r>
          </w:p>
        </w:tc>
        <w:tc>
          <w:tcPr>
            <w:tcW w:w="335" w:type="pct"/>
            <w:gridSpan w:val="2"/>
          </w:tcPr>
          <w:p w:rsidR="00401918" w:rsidRPr="00810047" w:rsidRDefault="001665FE" w:rsidP="00401918">
            <w:pPr>
              <w:widowControl w:val="0"/>
              <w:adjustRightInd w:val="0"/>
              <w:jc w:val="center"/>
            </w:pPr>
            <w:r>
              <w:t>2803,4</w:t>
            </w:r>
          </w:p>
        </w:tc>
        <w:tc>
          <w:tcPr>
            <w:tcW w:w="334" w:type="pct"/>
          </w:tcPr>
          <w:p w:rsidR="00401918" w:rsidRPr="00810047" w:rsidRDefault="001665FE" w:rsidP="00401918">
            <w:pPr>
              <w:widowControl w:val="0"/>
              <w:adjustRightInd w:val="0"/>
            </w:pPr>
            <w:r>
              <w:t>2806,0</w:t>
            </w:r>
          </w:p>
        </w:tc>
        <w:tc>
          <w:tcPr>
            <w:tcW w:w="330" w:type="pct"/>
          </w:tcPr>
          <w:p w:rsidR="00401918" w:rsidRPr="00810047" w:rsidRDefault="001665FE" w:rsidP="00401918">
            <w:pPr>
              <w:widowControl w:val="0"/>
              <w:adjustRightInd w:val="0"/>
              <w:jc w:val="center"/>
            </w:pPr>
            <w:r>
              <w:t>2980,0</w:t>
            </w:r>
          </w:p>
        </w:tc>
        <w:tc>
          <w:tcPr>
            <w:tcW w:w="342" w:type="pct"/>
            <w:gridSpan w:val="2"/>
          </w:tcPr>
          <w:p w:rsidR="00401918" w:rsidRPr="00810047" w:rsidRDefault="001665FE" w:rsidP="00401918">
            <w:pPr>
              <w:widowControl w:val="0"/>
              <w:adjustRightInd w:val="0"/>
            </w:pPr>
            <w:r>
              <w:t>2991,2</w:t>
            </w:r>
          </w:p>
        </w:tc>
        <w:tc>
          <w:tcPr>
            <w:tcW w:w="346" w:type="pct"/>
            <w:gridSpan w:val="2"/>
          </w:tcPr>
          <w:p w:rsidR="00401918" w:rsidRPr="00810047" w:rsidRDefault="001665FE" w:rsidP="00401918">
            <w:pPr>
              <w:widowControl w:val="0"/>
              <w:adjustRightInd w:val="0"/>
              <w:jc w:val="center"/>
            </w:pPr>
            <w:r>
              <w:t>3173,7</w:t>
            </w:r>
          </w:p>
        </w:tc>
        <w:tc>
          <w:tcPr>
            <w:tcW w:w="325" w:type="pct"/>
          </w:tcPr>
          <w:p w:rsidR="00401918" w:rsidRPr="00810047" w:rsidRDefault="001665FE" w:rsidP="00401918">
            <w:pPr>
              <w:widowControl w:val="0"/>
              <w:adjustRightInd w:val="0"/>
            </w:pPr>
            <w:r>
              <w:t>3197,6</w:t>
            </w:r>
          </w:p>
        </w:tc>
      </w:tr>
      <w:tr w:rsidR="00401918" w:rsidRPr="00810047" w:rsidTr="003D2C20">
        <w:trPr>
          <w:trHeight w:val="20"/>
          <w:tblCellSpacing w:w="5" w:type="nil"/>
        </w:trPr>
        <w:tc>
          <w:tcPr>
            <w:tcW w:w="265" w:type="pct"/>
            <w:vMerge/>
          </w:tcPr>
          <w:p w:rsidR="00401918" w:rsidRDefault="00401918" w:rsidP="00401918">
            <w:pPr>
              <w:widowControl w:val="0"/>
              <w:adjustRightInd w:val="0"/>
              <w:jc w:val="center"/>
            </w:pPr>
          </w:p>
        </w:tc>
        <w:tc>
          <w:tcPr>
            <w:tcW w:w="1268" w:type="pct"/>
          </w:tcPr>
          <w:p w:rsidR="00401918" w:rsidRPr="00810047" w:rsidRDefault="00401918" w:rsidP="00401918">
            <w:pPr>
              <w:widowControl w:val="0"/>
              <w:adjustRightInd w:val="0"/>
            </w:pPr>
            <w:r w:rsidRPr="00810047">
              <w:t>в % к предыдущему</w:t>
            </w:r>
            <w:r>
              <w:t xml:space="preserve"> </w:t>
            </w:r>
            <w:r w:rsidRPr="00810047">
              <w:t>году</w:t>
            </w:r>
          </w:p>
        </w:tc>
        <w:tc>
          <w:tcPr>
            <w:tcW w:w="499" w:type="pct"/>
          </w:tcPr>
          <w:p w:rsidR="00401918" w:rsidRPr="00810047" w:rsidRDefault="00401918" w:rsidP="00401918">
            <w:pPr>
              <w:widowControl w:val="0"/>
              <w:adjustRightInd w:val="0"/>
              <w:jc w:val="center"/>
            </w:pPr>
            <w:r>
              <w:t>%</w:t>
            </w:r>
          </w:p>
        </w:tc>
        <w:tc>
          <w:tcPr>
            <w:tcW w:w="497" w:type="pct"/>
          </w:tcPr>
          <w:p w:rsidR="00401918" w:rsidRPr="00810047" w:rsidRDefault="00401918" w:rsidP="00401918">
            <w:pPr>
              <w:widowControl w:val="0"/>
              <w:adjustRightInd w:val="0"/>
              <w:jc w:val="center"/>
            </w:pPr>
            <w:r>
              <w:t>105,2</w:t>
            </w:r>
          </w:p>
        </w:tc>
        <w:tc>
          <w:tcPr>
            <w:tcW w:w="461" w:type="pct"/>
          </w:tcPr>
          <w:p w:rsidR="00401918" w:rsidRPr="00810047" w:rsidRDefault="001665FE" w:rsidP="00401918">
            <w:pPr>
              <w:widowControl w:val="0"/>
              <w:adjustRightInd w:val="0"/>
              <w:jc w:val="center"/>
            </w:pPr>
            <w:r>
              <w:t>109,8</w:t>
            </w:r>
          </w:p>
        </w:tc>
        <w:tc>
          <w:tcPr>
            <w:tcW w:w="335" w:type="pct"/>
            <w:gridSpan w:val="2"/>
          </w:tcPr>
          <w:p w:rsidR="00401918" w:rsidRPr="00810047" w:rsidRDefault="001665FE" w:rsidP="00401918">
            <w:pPr>
              <w:widowControl w:val="0"/>
              <w:adjustRightInd w:val="0"/>
              <w:jc w:val="center"/>
            </w:pPr>
            <w:r>
              <w:t>106,5</w:t>
            </w:r>
          </w:p>
        </w:tc>
        <w:tc>
          <w:tcPr>
            <w:tcW w:w="334" w:type="pct"/>
          </w:tcPr>
          <w:p w:rsidR="00401918" w:rsidRPr="00810047" w:rsidRDefault="001665FE" w:rsidP="00401918">
            <w:pPr>
              <w:widowControl w:val="0"/>
              <w:adjustRightInd w:val="0"/>
            </w:pPr>
            <w:r>
              <w:t>106,6</w:t>
            </w:r>
          </w:p>
        </w:tc>
        <w:tc>
          <w:tcPr>
            <w:tcW w:w="330" w:type="pct"/>
          </w:tcPr>
          <w:p w:rsidR="00401918" w:rsidRPr="00810047" w:rsidRDefault="001665FE" w:rsidP="00401918">
            <w:pPr>
              <w:widowControl w:val="0"/>
              <w:adjustRightInd w:val="0"/>
              <w:jc w:val="center"/>
            </w:pPr>
            <w:r>
              <w:t>106,3</w:t>
            </w:r>
          </w:p>
        </w:tc>
        <w:tc>
          <w:tcPr>
            <w:tcW w:w="342" w:type="pct"/>
            <w:gridSpan w:val="2"/>
          </w:tcPr>
          <w:p w:rsidR="00401918" w:rsidRPr="00810047" w:rsidRDefault="001665FE" w:rsidP="00401918">
            <w:pPr>
              <w:widowControl w:val="0"/>
              <w:adjustRightInd w:val="0"/>
            </w:pPr>
            <w:r>
              <w:t>106,6</w:t>
            </w:r>
          </w:p>
        </w:tc>
        <w:tc>
          <w:tcPr>
            <w:tcW w:w="346" w:type="pct"/>
            <w:gridSpan w:val="2"/>
          </w:tcPr>
          <w:p w:rsidR="00401918" w:rsidRPr="00810047" w:rsidRDefault="001665FE" w:rsidP="00401918">
            <w:pPr>
              <w:widowControl w:val="0"/>
              <w:adjustRightInd w:val="0"/>
              <w:jc w:val="center"/>
            </w:pPr>
            <w:r>
              <w:t>106,5</w:t>
            </w:r>
          </w:p>
        </w:tc>
        <w:tc>
          <w:tcPr>
            <w:tcW w:w="325" w:type="pct"/>
          </w:tcPr>
          <w:p w:rsidR="00401918" w:rsidRPr="00810047" w:rsidRDefault="001665FE" w:rsidP="00401918">
            <w:pPr>
              <w:widowControl w:val="0"/>
              <w:adjustRightInd w:val="0"/>
            </w:pPr>
            <w:r>
              <w:t>106,9</w:t>
            </w:r>
          </w:p>
        </w:tc>
      </w:tr>
      <w:tr w:rsidR="00401918" w:rsidRPr="00810047" w:rsidTr="003D2C20">
        <w:trPr>
          <w:trHeight w:val="20"/>
          <w:tblCellSpacing w:w="5" w:type="nil"/>
        </w:trPr>
        <w:tc>
          <w:tcPr>
            <w:tcW w:w="265" w:type="pct"/>
            <w:vMerge/>
          </w:tcPr>
          <w:p w:rsidR="00401918" w:rsidRPr="00810047" w:rsidRDefault="00401918" w:rsidP="00401918">
            <w:pPr>
              <w:widowControl w:val="0"/>
              <w:adjustRightInd w:val="0"/>
              <w:ind w:firstLine="540"/>
              <w:jc w:val="center"/>
            </w:pPr>
          </w:p>
        </w:tc>
        <w:tc>
          <w:tcPr>
            <w:tcW w:w="1268" w:type="pct"/>
          </w:tcPr>
          <w:p w:rsidR="00401918" w:rsidRPr="00810047" w:rsidRDefault="00401918" w:rsidP="00401918">
            <w:pPr>
              <w:widowControl w:val="0"/>
              <w:adjustRightInd w:val="0"/>
            </w:pPr>
            <w:r w:rsidRPr="00810047">
              <w:t xml:space="preserve">индекс </w:t>
            </w:r>
            <w:r>
              <w:t>оборота розничной торговли</w:t>
            </w:r>
          </w:p>
        </w:tc>
        <w:tc>
          <w:tcPr>
            <w:tcW w:w="499" w:type="pct"/>
          </w:tcPr>
          <w:p w:rsidR="00401918" w:rsidRPr="00810047" w:rsidRDefault="00401918" w:rsidP="007F5012">
            <w:pPr>
              <w:widowControl w:val="0"/>
              <w:adjustRightInd w:val="0"/>
              <w:jc w:val="center"/>
            </w:pPr>
            <w:r w:rsidRPr="00810047">
              <w:t>в % к предыдущему</w:t>
            </w:r>
            <w:r>
              <w:rPr>
                <w:lang w:val="en-US"/>
              </w:rPr>
              <w:t xml:space="preserve"> </w:t>
            </w:r>
            <w:r w:rsidRPr="00810047">
              <w:t>году</w:t>
            </w:r>
          </w:p>
        </w:tc>
        <w:tc>
          <w:tcPr>
            <w:tcW w:w="497" w:type="pct"/>
          </w:tcPr>
          <w:p w:rsidR="00401918" w:rsidRPr="00810047" w:rsidRDefault="00401918" w:rsidP="00401918">
            <w:pPr>
              <w:widowControl w:val="0"/>
              <w:adjustRightInd w:val="0"/>
              <w:jc w:val="center"/>
            </w:pPr>
            <w:r>
              <w:t>101</w:t>
            </w:r>
          </w:p>
        </w:tc>
        <w:tc>
          <w:tcPr>
            <w:tcW w:w="461" w:type="pct"/>
          </w:tcPr>
          <w:p w:rsidR="00401918" w:rsidRPr="00810047" w:rsidRDefault="001665FE" w:rsidP="00401918">
            <w:pPr>
              <w:widowControl w:val="0"/>
              <w:adjustRightInd w:val="0"/>
              <w:jc w:val="center"/>
            </w:pPr>
            <w:r>
              <w:t>101,7</w:t>
            </w:r>
          </w:p>
        </w:tc>
        <w:tc>
          <w:tcPr>
            <w:tcW w:w="335" w:type="pct"/>
            <w:gridSpan w:val="2"/>
          </w:tcPr>
          <w:p w:rsidR="00401918" w:rsidRPr="00810047" w:rsidRDefault="001665FE" w:rsidP="00401918">
            <w:pPr>
              <w:widowControl w:val="0"/>
              <w:adjustRightInd w:val="0"/>
              <w:jc w:val="center"/>
            </w:pPr>
            <w:r>
              <w:t>101,7</w:t>
            </w:r>
          </w:p>
        </w:tc>
        <w:tc>
          <w:tcPr>
            <w:tcW w:w="334" w:type="pct"/>
          </w:tcPr>
          <w:p w:rsidR="00401918" w:rsidRPr="00810047" w:rsidRDefault="001665FE" w:rsidP="00401918">
            <w:pPr>
              <w:widowControl w:val="0"/>
              <w:adjustRightInd w:val="0"/>
            </w:pPr>
            <w:r>
              <w:t>102,2</w:t>
            </w:r>
          </w:p>
        </w:tc>
        <w:tc>
          <w:tcPr>
            <w:tcW w:w="330" w:type="pct"/>
          </w:tcPr>
          <w:p w:rsidR="00401918" w:rsidRPr="00810047" w:rsidRDefault="001665FE" w:rsidP="00401918">
            <w:pPr>
              <w:widowControl w:val="0"/>
              <w:adjustRightInd w:val="0"/>
              <w:jc w:val="center"/>
            </w:pPr>
            <w:r>
              <w:t>102</w:t>
            </w:r>
          </w:p>
        </w:tc>
        <w:tc>
          <w:tcPr>
            <w:tcW w:w="342" w:type="pct"/>
            <w:gridSpan w:val="2"/>
          </w:tcPr>
          <w:p w:rsidR="00401918" w:rsidRPr="00810047" w:rsidRDefault="001665FE" w:rsidP="00401918">
            <w:pPr>
              <w:widowControl w:val="0"/>
              <w:adjustRightInd w:val="0"/>
            </w:pPr>
            <w:r>
              <w:t>102,3</w:t>
            </w:r>
          </w:p>
        </w:tc>
        <w:tc>
          <w:tcPr>
            <w:tcW w:w="346" w:type="pct"/>
            <w:gridSpan w:val="2"/>
          </w:tcPr>
          <w:p w:rsidR="00401918" w:rsidRPr="00810047" w:rsidRDefault="001665FE" w:rsidP="00401918">
            <w:pPr>
              <w:widowControl w:val="0"/>
              <w:adjustRightInd w:val="0"/>
              <w:jc w:val="center"/>
            </w:pPr>
            <w:r>
              <w:t>102,3</w:t>
            </w:r>
          </w:p>
        </w:tc>
        <w:tc>
          <w:tcPr>
            <w:tcW w:w="325" w:type="pct"/>
          </w:tcPr>
          <w:p w:rsidR="00401918" w:rsidRPr="00810047" w:rsidRDefault="001665FE" w:rsidP="00401918">
            <w:pPr>
              <w:widowControl w:val="0"/>
              <w:adjustRightInd w:val="0"/>
            </w:pPr>
            <w:r>
              <w:t>102,7</w:t>
            </w:r>
          </w:p>
        </w:tc>
      </w:tr>
      <w:tr w:rsidR="00401918" w:rsidRPr="00810047" w:rsidTr="003D2C20">
        <w:trPr>
          <w:trHeight w:val="20"/>
          <w:tblCellSpacing w:w="5" w:type="nil"/>
        </w:trPr>
        <w:tc>
          <w:tcPr>
            <w:tcW w:w="265" w:type="pct"/>
            <w:vMerge w:val="restart"/>
          </w:tcPr>
          <w:p w:rsidR="00401918" w:rsidRPr="00810047" w:rsidRDefault="00401918" w:rsidP="00401918">
            <w:pPr>
              <w:widowControl w:val="0"/>
              <w:adjustRightInd w:val="0"/>
              <w:jc w:val="center"/>
            </w:pPr>
            <w:r>
              <w:t>8</w:t>
            </w:r>
          </w:p>
        </w:tc>
        <w:tc>
          <w:tcPr>
            <w:tcW w:w="1268" w:type="pct"/>
          </w:tcPr>
          <w:p w:rsidR="00401918" w:rsidRPr="00810047" w:rsidRDefault="00401918" w:rsidP="00401918">
            <w:pPr>
              <w:widowControl w:val="0"/>
              <w:adjustRightInd w:val="0"/>
            </w:pPr>
            <w:r w:rsidRPr="00810047">
              <w:t>Объем платных услуг населению</w:t>
            </w:r>
          </w:p>
        </w:tc>
        <w:tc>
          <w:tcPr>
            <w:tcW w:w="499" w:type="pct"/>
          </w:tcPr>
          <w:p w:rsidR="00401918" w:rsidRPr="00810047" w:rsidRDefault="00401918" w:rsidP="00401918">
            <w:pPr>
              <w:widowControl w:val="0"/>
              <w:adjustRightInd w:val="0"/>
              <w:jc w:val="center"/>
            </w:pPr>
            <w:r w:rsidRPr="00810047">
              <w:t>мл</w:t>
            </w:r>
            <w:r>
              <w:t>н</w:t>
            </w:r>
            <w:r w:rsidRPr="00810047">
              <w:t>. рублей</w:t>
            </w:r>
          </w:p>
        </w:tc>
        <w:tc>
          <w:tcPr>
            <w:tcW w:w="497" w:type="pct"/>
          </w:tcPr>
          <w:p w:rsidR="00401918" w:rsidRPr="00810047" w:rsidRDefault="00401918" w:rsidP="00401918">
            <w:pPr>
              <w:widowControl w:val="0"/>
              <w:adjustRightInd w:val="0"/>
              <w:jc w:val="center"/>
            </w:pPr>
            <w:r>
              <w:t>366,1</w:t>
            </w:r>
          </w:p>
        </w:tc>
        <w:tc>
          <w:tcPr>
            <w:tcW w:w="461" w:type="pct"/>
          </w:tcPr>
          <w:p w:rsidR="00401918" w:rsidRPr="00810047" w:rsidRDefault="00AD4752" w:rsidP="00401918">
            <w:pPr>
              <w:widowControl w:val="0"/>
              <w:adjustRightInd w:val="0"/>
              <w:jc w:val="center"/>
            </w:pPr>
            <w:r>
              <w:t>396,5</w:t>
            </w:r>
          </w:p>
        </w:tc>
        <w:tc>
          <w:tcPr>
            <w:tcW w:w="335" w:type="pct"/>
            <w:gridSpan w:val="2"/>
          </w:tcPr>
          <w:p w:rsidR="00401918" w:rsidRPr="00810047" w:rsidRDefault="00AD4752" w:rsidP="00401918">
            <w:pPr>
              <w:widowControl w:val="0"/>
              <w:adjustRightInd w:val="0"/>
              <w:jc w:val="center"/>
            </w:pPr>
            <w:r>
              <w:t>425,0</w:t>
            </w:r>
          </w:p>
        </w:tc>
        <w:tc>
          <w:tcPr>
            <w:tcW w:w="334" w:type="pct"/>
          </w:tcPr>
          <w:p w:rsidR="00401918" w:rsidRPr="00810047" w:rsidRDefault="00AD4752" w:rsidP="00401918">
            <w:pPr>
              <w:widowControl w:val="0"/>
              <w:adjustRightInd w:val="0"/>
            </w:pPr>
            <w:r>
              <w:t>424,7</w:t>
            </w:r>
          </w:p>
        </w:tc>
        <w:tc>
          <w:tcPr>
            <w:tcW w:w="330" w:type="pct"/>
          </w:tcPr>
          <w:p w:rsidR="00401918" w:rsidRPr="00810047" w:rsidRDefault="00AD4752" w:rsidP="00401918">
            <w:pPr>
              <w:widowControl w:val="0"/>
              <w:adjustRightInd w:val="0"/>
              <w:jc w:val="center"/>
            </w:pPr>
            <w:r>
              <w:t>452,2</w:t>
            </w:r>
          </w:p>
        </w:tc>
        <w:tc>
          <w:tcPr>
            <w:tcW w:w="342" w:type="pct"/>
            <w:gridSpan w:val="2"/>
          </w:tcPr>
          <w:p w:rsidR="00401918" w:rsidRPr="00810047" w:rsidRDefault="00AD4752" w:rsidP="00401918">
            <w:pPr>
              <w:widowControl w:val="0"/>
              <w:adjustRightInd w:val="0"/>
            </w:pPr>
            <w:r>
              <w:t>452,7</w:t>
            </w:r>
          </w:p>
        </w:tc>
        <w:tc>
          <w:tcPr>
            <w:tcW w:w="346" w:type="pct"/>
            <w:gridSpan w:val="2"/>
          </w:tcPr>
          <w:p w:rsidR="00401918" w:rsidRPr="00810047" w:rsidRDefault="00AD4752" w:rsidP="00401918">
            <w:pPr>
              <w:widowControl w:val="0"/>
              <w:adjustRightInd w:val="0"/>
              <w:jc w:val="center"/>
            </w:pPr>
            <w:r>
              <w:t>481,1</w:t>
            </w:r>
          </w:p>
        </w:tc>
        <w:tc>
          <w:tcPr>
            <w:tcW w:w="325" w:type="pct"/>
          </w:tcPr>
          <w:p w:rsidR="00401918" w:rsidRPr="00810047" w:rsidRDefault="00AD4752" w:rsidP="00401918">
            <w:pPr>
              <w:widowControl w:val="0"/>
              <w:adjustRightInd w:val="0"/>
            </w:pPr>
            <w:r>
              <w:t>482,2</w:t>
            </w:r>
          </w:p>
        </w:tc>
      </w:tr>
      <w:tr w:rsidR="00401918" w:rsidRPr="00810047" w:rsidTr="003D2C20">
        <w:trPr>
          <w:trHeight w:val="20"/>
          <w:tblCellSpacing w:w="5" w:type="nil"/>
        </w:trPr>
        <w:tc>
          <w:tcPr>
            <w:tcW w:w="265" w:type="pct"/>
            <w:vMerge/>
          </w:tcPr>
          <w:p w:rsidR="00401918" w:rsidRDefault="00401918" w:rsidP="00401918">
            <w:pPr>
              <w:widowControl w:val="0"/>
              <w:adjustRightInd w:val="0"/>
              <w:jc w:val="center"/>
            </w:pPr>
          </w:p>
        </w:tc>
        <w:tc>
          <w:tcPr>
            <w:tcW w:w="1268" w:type="pct"/>
          </w:tcPr>
          <w:p w:rsidR="00401918" w:rsidRPr="00810047" w:rsidRDefault="00401918" w:rsidP="00401918">
            <w:pPr>
              <w:widowControl w:val="0"/>
              <w:adjustRightInd w:val="0"/>
            </w:pPr>
            <w:r w:rsidRPr="00810047">
              <w:t>в % к предыдущему</w:t>
            </w:r>
            <w:r>
              <w:t xml:space="preserve"> </w:t>
            </w:r>
            <w:r w:rsidRPr="00810047">
              <w:t>году</w:t>
            </w:r>
          </w:p>
        </w:tc>
        <w:tc>
          <w:tcPr>
            <w:tcW w:w="499" w:type="pct"/>
          </w:tcPr>
          <w:p w:rsidR="00401918" w:rsidRPr="00810047" w:rsidRDefault="00401918" w:rsidP="00401918">
            <w:pPr>
              <w:widowControl w:val="0"/>
              <w:adjustRightInd w:val="0"/>
              <w:jc w:val="center"/>
            </w:pPr>
            <w:r>
              <w:t>%</w:t>
            </w:r>
          </w:p>
        </w:tc>
        <w:tc>
          <w:tcPr>
            <w:tcW w:w="497" w:type="pct"/>
          </w:tcPr>
          <w:p w:rsidR="00401918" w:rsidRPr="00810047" w:rsidRDefault="00401918" w:rsidP="00401918">
            <w:pPr>
              <w:widowControl w:val="0"/>
              <w:adjustRightInd w:val="0"/>
              <w:jc w:val="center"/>
            </w:pPr>
            <w:r>
              <w:t>108,5</w:t>
            </w:r>
          </w:p>
        </w:tc>
        <w:tc>
          <w:tcPr>
            <w:tcW w:w="461" w:type="pct"/>
          </w:tcPr>
          <w:p w:rsidR="00401918" w:rsidRPr="00810047" w:rsidRDefault="00AD4752" w:rsidP="00401918">
            <w:pPr>
              <w:widowControl w:val="0"/>
              <w:adjustRightInd w:val="0"/>
              <w:jc w:val="center"/>
            </w:pPr>
            <w:r>
              <w:t>108,3</w:t>
            </w:r>
          </w:p>
        </w:tc>
        <w:tc>
          <w:tcPr>
            <w:tcW w:w="335" w:type="pct"/>
            <w:gridSpan w:val="2"/>
          </w:tcPr>
          <w:p w:rsidR="00401918" w:rsidRPr="00810047" w:rsidRDefault="00AD4752" w:rsidP="00401918">
            <w:pPr>
              <w:widowControl w:val="0"/>
              <w:adjustRightInd w:val="0"/>
              <w:jc w:val="center"/>
            </w:pPr>
            <w:r>
              <w:t>107,2</w:t>
            </w:r>
          </w:p>
        </w:tc>
        <w:tc>
          <w:tcPr>
            <w:tcW w:w="334" w:type="pct"/>
          </w:tcPr>
          <w:p w:rsidR="00401918" w:rsidRPr="00810047" w:rsidRDefault="00AD4752" w:rsidP="00401918">
            <w:pPr>
              <w:widowControl w:val="0"/>
              <w:adjustRightInd w:val="0"/>
            </w:pPr>
            <w:r>
              <w:t>107,1</w:t>
            </w:r>
          </w:p>
        </w:tc>
        <w:tc>
          <w:tcPr>
            <w:tcW w:w="330" w:type="pct"/>
          </w:tcPr>
          <w:p w:rsidR="00401918" w:rsidRPr="00810047" w:rsidRDefault="00AD4752" w:rsidP="00401918">
            <w:pPr>
              <w:widowControl w:val="0"/>
              <w:adjustRightInd w:val="0"/>
              <w:jc w:val="center"/>
            </w:pPr>
            <w:r>
              <w:t>106,4</w:t>
            </w:r>
          </w:p>
        </w:tc>
        <w:tc>
          <w:tcPr>
            <w:tcW w:w="342" w:type="pct"/>
            <w:gridSpan w:val="2"/>
          </w:tcPr>
          <w:p w:rsidR="00401918" w:rsidRPr="00810047" w:rsidRDefault="00AD4752" w:rsidP="00401918">
            <w:pPr>
              <w:widowControl w:val="0"/>
              <w:adjustRightInd w:val="0"/>
            </w:pPr>
            <w:r>
              <w:t>106,6</w:t>
            </w:r>
          </w:p>
        </w:tc>
        <w:tc>
          <w:tcPr>
            <w:tcW w:w="346" w:type="pct"/>
            <w:gridSpan w:val="2"/>
          </w:tcPr>
          <w:p w:rsidR="00401918" w:rsidRPr="00810047" w:rsidRDefault="00AD4752" w:rsidP="00401918">
            <w:pPr>
              <w:widowControl w:val="0"/>
              <w:adjustRightInd w:val="0"/>
              <w:jc w:val="center"/>
            </w:pPr>
            <w:r>
              <w:t>106,4</w:t>
            </w:r>
          </w:p>
        </w:tc>
        <w:tc>
          <w:tcPr>
            <w:tcW w:w="325" w:type="pct"/>
          </w:tcPr>
          <w:p w:rsidR="00401918" w:rsidRPr="00810047" w:rsidRDefault="00AD4752" w:rsidP="00401918">
            <w:pPr>
              <w:widowControl w:val="0"/>
              <w:adjustRightInd w:val="0"/>
            </w:pPr>
            <w:r>
              <w:t>106,5</w:t>
            </w:r>
          </w:p>
        </w:tc>
      </w:tr>
      <w:tr w:rsidR="00401918" w:rsidRPr="00810047" w:rsidTr="003D2C20">
        <w:trPr>
          <w:trHeight w:val="20"/>
          <w:tblCellSpacing w:w="5" w:type="nil"/>
        </w:trPr>
        <w:tc>
          <w:tcPr>
            <w:tcW w:w="265" w:type="pct"/>
            <w:vMerge/>
          </w:tcPr>
          <w:p w:rsidR="00401918" w:rsidRPr="00810047" w:rsidRDefault="00401918" w:rsidP="00401918">
            <w:pPr>
              <w:widowControl w:val="0"/>
              <w:adjustRightInd w:val="0"/>
              <w:ind w:firstLine="540"/>
              <w:jc w:val="center"/>
            </w:pPr>
          </w:p>
        </w:tc>
        <w:tc>
          <w:tcPr>
            <w:tcW w:w="1268" w:type="pct"/>
          </w:tcPr>
          <w:p w:rsidR="00401918" w:rsidRPr="00810047" w:rsidRDefault="00401918" w:rsidP="00401918">
            <w:pPr>
              <w:widowControl w:val="0"/>
              <w:adjustRightInd w:val="0"/>
            </w:pPr>
            <w:r w:rsidRPr="00810047">
              <w:t>индекс  объема</w:t>
            </w:r>
            <w:r>
              <w:t xml:space="preserve"> платных услуг населению</w:t>
            </w:r>
          </w:p>
        </w:tc>
        <w:tc>
          <w:tcPr>
            <w:tcW w:w="499" w:type="pct"/>
          </w:tcPr>
          <w:p w:rsidR="00401918" w:rsidRDefault="00401918" w:rsidP="00401918">
            <w:pPr>
              <w:widowControl w:val="0"/>
              <w:adjustRightInd w:val="0"/>
              <w:jc w:val="center"/>
            </w:pPr>
            <w:r w:rsidRPr="00810047">
              <w:t xml:space="preserve">в % </w:t>
            </w:r>
          </w:p>
          <w:p w:rsidR="00401918" w:rsidRPr="00810047" w:rsidRDefault="00401918" w:rsidP="00401918">
            <w:pPr>
              <w:widowControl w:val="0"/>
              <w:adjustRightInd w:val="0"/>
              <w:jc w:val="center"/>
            </w:pPr>
            <w:r w:rsidRPr="00810047">
              <w:t>к предыдущему</w:t>
            </w:r>
            <w:r>
              <w:rPr>
                <w:lang w:val="en-US"/>
              </w:rPr>
              <w:t xml:space="preserve"> </w:t>
            </w:r>
            <w:r w:rsidRPr="00810047">
              <w:t>году</w:t>
            </w:r>
          </w:p>
        </w:tc>
        <w:tc>
          <w:tcPr>
            <w:tcW w:w="497" w:type="pct"/>
          </w:tcPr>
          <w:p w:rsidR="00401918" w:rsidRPr="00810047" w:rsidRDefault="00401918" w:rsidP="00401918">
            <w:pPr>
              <w:widowControl w:val="0"/>
              <w:adjustRightInd w:val="0"/>
              <w:jc w:val="center"/>
            </w:pPr>
            <w:r>
              <w:t>100,6</w:t>
            </w:r>
          </w:p>
        </w:tc>
        <w:tc>
          <w:tcPr>
            <w:tcW w:w="461" w:type="pct"/>
          </w:tcPr>
          <w:p w:rsidR="00401918" w:rsidRPr="00810047" w:rsidRDefault="00AD4752" w:rsidP="00401918">
            <w:pPr>
              <w:widowControl w:val="0"/>
              <w:adjustRightInd w:val="0"/>
              <w:jc w:val="center"/>
            </w:pPr>
            <w:r>
              <w:t>100,7</w:t>
            </w:r>
          </w:p>
        </w:tc>
        <w:tc>
          <w:tcPr>
            <w:tcW w:w="335" w:type="pct"/>
            <w:gridSpan w:val="2"/>
          </w:tcPr>
          <w:p w:rsidR="00401918" w:rsidRPr="00810047" w:rsidRDefault="00AD4752" w:rsidP="00401918">
            <w:pPr>
              <w:widowControl w:val="0"/>
              <w:adjustRightInd w:val="0"/>
              <w:jc w:val="center"/>
            </w:pPr>
            <w:r>
              <w:t>100,6</w:t>
            </w:r>
          </w:p>
        </w:tc>
        <w:tc>
          <w:tcPr>
            <w:tcW w:w="334" w:type="pct"/>
          </w:tcPr>
          <w:p w:rsidR="00401918" w:rsidRPr="00810047" w:rsidRDefault="00AD4752" w:rsidP="00401918">
            <w:pPr>
              <w:widowControl w:val="0"/>
              <w:adjustRightInd w:val="0"/>
            </w:pPr>
            <w:r>
              <w:t>101</w:t>
            </w:r>
          </w:p>
        </w:tc>
        <w:tc>
          <w:tcPr>
            <w:tcW w:w="330" w:type="pct"/>
          </w:tcPr>
          <w:p w:rsidR="00401918" w:rsidRPr="00810047" w:rsidRDefault="00AD4752" w:rsidP="00401918">
            <w:pPr>
              <w:widowControl w:val="0"/>
              <w:adjustRightInd w:val="0"/>
              <w:jc w:val="center"/>
            </w:pPr>
            <w:r>
              <w:t>101</w:t>
            </w:r>
          </w:p>
        </w:tc>
        <w:tc>
          <w:tcPr>
            <w:tcW w:w="342" w:type="pct"/>
            <w:gridSpan w:val="2"/>
          </w:tcPr>
          <w:p w:rsidR="00401918" w:rsidRPr="00810047" w:rsidRDefault="00AD4752" w:rsidP="00401918">
            <w:pPr>
              <w:widowControl w:val="0"/>
              <w:adjustRightInd w:val="0"/>
            </w:pPr>
            <w:r>
              <w:t>101,5</w:t>
            </w:r>
          </w:p>
        </w:tc>
        <w:tc>
          <w:tcPr>
            <w:tcW w:w="346" w:type="pct"/>
            <w:gridSpan w:val="2"/>
          </w:tcPr>
          <w:p w:rsidR="00401918" w:rsidRPr="00810047" w:rsidRDefault="00AD4752" w:rsidP="00401918">
            <w:pPr>
              <w:widowControl w:val="0"/>
              <w:adjustRightInd w:val="0"/>
              <w:jc w:val="center"/>
            </w:pPr>
            <w:r>
              <w:t>101,5</w:t>
            </w:r>
          </w:p>
        </w:tc>
        <w:tc>
          <w:tcPr>
            <w:tcW w:w="325" w:type="pct"/>
          </w:tcPr>
          <w:p w:rsidR="00401918" w:rsidRPr="00810047" w:rsidRDefault="00AD4752" w:rsidP="00401918">
            <w:pPr>
              <w:widowControl w:val="0"/>
              <w:adjustRightInd w:val="0"/>
            </w:pPr>
            <w:r>
              <w:t>102</w:t>
            </w:r>
          </w:p>
        </w:tc>
      </w:tr>
      <w:tr w:rsidR="00401918" w:rsidRPr="00A27275" w:rsidTr="003D2C20">
        <w:trPr>
          <w:trHeight w:val="20"/>
          <w:tblCellSpacing w:w="5" w:type="nil"/>
        </w:trPr>
        <w:tc>
          <w:tcPr>
            <w:tcW w:w="265" w:type="pct"/>
            <w:vMerge w:val="restart"/>
          </w:tcPr>
          <w:p w:rsidR="00401918" w:rsidRPr="00810047" w:rsidRDefault="00401918" w:rsidP="00401918">
            <w:pPr>
              <w:widowControl w:val="0"/>
              <w:adjustRightInd w:val="0"/>
              <w:jc w:val="center"/>
            </w:pPr>
            <w:r>
              <w:t>9</w:t>
            </w:r>
          </w:p>
        </w:tc>
        <w:tc>
          <w:tcPr>
            <w:tcW w:w="1268" w:type="pct"/>
          </w:tcPr>
          <w:p w:rsidR="00401918" w:rsidRPr="009F49C5" w:rsidRDefault="00401918" w:rsidP="00401918">
            <w:pPr>
              <w:widowControl w:val="0"/>
              <w:adjustRightInd w:val="0"/>
            </w:pPr>
            <w:r w:rsidRPr="009F49C5">
              <w:t>Инвестиции в основной капитал</w:t>
            </w:r>
          </w:p>
        </w:tc>
        <w:tc>
          <w:tcPr>
            <w:tcW w:w="499" w:type="pct"/>
          </w:tcPr>
          <w:p w:rsidR="00401918" w:rsidRPr="00810047" w:rsidRDefault="00401918" w:rsidP="00401918">
            <w:pPr>
              <w:widowControl w:val="0"/>
              <w:adjustRightInd w:val="0"/>
              <w:jc w:val="center"/>
            </w:pPr>
            <w:r w:rsidRPr="00810047">
              <w:t>мл</w:t>
            </w:r>
            <w:r>
              <w:t>н</w:t>
            </w:r>
            <w:r w:rsidRPr="00810047">
              <w:t>. рублей</w:t>
            </w:r>
          </w:p>
        </w:tc>
        <w:tc>
          <w:tcPr>
            <w:tcW w:w="497" w:type="pct"/>
          </w:tcPr>
          <w:p w:rsidR="00401918" w:rsidRPr="00810047" w:rsidRDefault="00401918" w:rsidP="00401918">
            <w:pPr>
              <w:widowControl w:val="0"/>
              <w:adjustRightInd w:val="0"/>
              <w:jc w:val="center"/>
            </w:pPr>
            <w:r>
              <w:t>1021,4</w:t>
            </w:r>
          </w:p>
        </w:tc>
        <w:tc>
          <w:tcPr>
            <w:tcW w:w="461" w:type="pct"/>
          </w:tcPr>
          <w:p w:rsidR="00401918" w:rsidRPr="00810047" w:rsidRDefault="00A07EA9" w:rsidP="003A228B">
            <w:pPr>
              <w:widowControl w:val="0"/>
              <w:adjustRightInd w:val="0"/>
              <w:jc w:val="center"/>
            </w:pPr>
            <w:r>
              <w:t>75</w:t>
            </w:r>
            <w:r w:rsidR="003A228B">
              <w:t>9</w:t>
            </w:r>
            <w:r>
              <w:t>,</w:t>
            </w:r>
            <w:r w:rsidR="003A228B">
              <w:t>8</w:t>
            </w:r>
          </w:p>
        </w:tc>
        <w:tc>
          <w:tcPr>
            <w:tcW w:w="335" w:type="pct"/>
            <w:gridSpan w:val="2"/>
          </w:tcPr>
          <w:p w:rsidR="00401918" w:rsidRPr="00810047" w:rsidRDefault="00025EDA" w:rsidP="00025EDA">
            <w:pPr>
              <w:widowControl w:val="0"/>
              <w:adjustRightInd w:val="0"/>
              <w:jc w:val="center"/>
            </w:pPr>
            <w:r>
              <w:t>1148</w:t>
            </w:r>
            <w:r w:rsidR="003A228B">
              <w:t>,</w:t>
            </w:r>
            <w:r>
              <w:t>4</w:t>
            </w:r>
          </w:p>
        </w:tc>
        <w:tc>
          <w:tcPr>
            <w:tcW w:w="334" w:type="pct"/>
          </w:tcPr>
          <w:p w:rsidR="00401918" w:rsidRPr="00810047" w:rsidRDefault="003A228B" w:rsidP="00025EDA">
            <w:pPr>
              <w:widowControl w:val="0"/>
              <w:adjustRightInd w:val="0"/>
            </w:pPr>
            <w:r>
              <w:t>1</w:t>
            </w:r>
            <w:r w:rsidR="00025EDA">
              <w:t>151</w:t>
            </w:r>
            <w:r>
              <w:t>,</w:t>
            </w:r>
            <w:r w:rsidR="00025EDA">
              <w:t>5</w:t>
            </w:r>
          </w:p>
        </w:tc>
        <w:tc>
          <w:tcPr>
            <w:tcW w:w="330" w:type="pct"/>
          </w:tcPr>
          <w:p w:rsidR="00401918" w:rsidRPr="00810047" w:rsidRDefault="003A228B" w:rsidP="00025EDA">
            <w:pPr>
              <w:widowControl w:val="0"/>
              <w:adjustRightInd w:val="0"/>
              <w:jc w:val="center"/>
            </w:pPr>
            <w:r>
              <w:t>1</w:t>
            </w:r>
            <w:r w:rsidR="00025EDA">
              <w:t>377</w:t>
            </w:r>
            <w:r>
              <w:t>,</w:t>
            </w:r>
            <w:r w:rsidR="00025EDA">
              <w:t>0</w:t>
            </w:r>
          </w:p>
        </w:tc>
        <w:tc>
          <w:tcPr>
            <w:tcW w:w="342" w:type="pct"/>
            <w:gridSpan w:val="2"/>
          </w:tcPr>
          <w:p w:rsidR="00401918" w:rsidRPr="0004704E" w:rsidRDefault="003A228B" w:rsidP="00025EDA">
            <w:pPr>
              <w:widowControl w:val="0"/>
              <w:adjustRightInd w:val="0"/>
            </w:pPr>
            <w:r>
              <w:t>1</w:t>
            </w:r>
            <w:r w:rsidR="00025EDA">
              <w:t>391</w:t>
            </w:r>
            <w:r>
              <w:t>,5</w:t>
            </w:r>
          </w:p>
        </w:tc>
        <w:tc>
          <w:tcPr>
            <w:tcW w:w="346" w:type="pct"/>
            <w:gridSpan w:val="2"/>
          </w:tcPr>
          <w:p w:rsidR="00401918" w:rsidRPr="00810047" w:rsidRDefault="003A228B" w:rsidP="00025EDA">
            <w:pPr>
              <w:widowControl w:val="0"/>
              <w:adjustRightInd w:val="0"/>
              <w:jc w:val="center"/>
            </w:pPr>
            <w:r>
              <w:t>1</w:t>
            </w:r>
            <w:r w:rsidR="00025EDA">
              <w:t>508</w:t>
            </w:r>
            <w:r>
              <w:t>,4</w:t>
            </w:r>
          </w:p>
        </w:tc>
        <w:tc>
          <w:tcPr>
            <w:tcW w:w="325" w:type="pct"/>
          </w:tcPr>
          <w:p w:rsidR="00401918" w:rsidRPr="00A27275" w:rsidRDefault="003A228B" w:rsidP="00025EDA">
            <w:pPr>
              <w:widowControl w:val="0"/>
              <w:adjustRightInd w:val="0"/>
            </w:pPr>
            <w:r>
              <w:t>1</w:t>
            </w:r>
            <w:r w:rsidR="00025EDA">
              <w:t>533,1</w:t>
            </w:r>
          </w:p>
        </w:tc>
      </w:tr>
      <w:tr w:rsidR="00401918" w:rsidRPr="00810047" w:rsidTr="003D2C20">
        <w:trPr>
          <w:trHeight w:val="20"/>
          <w:tblCellSpacing w:w="5" w:type="nil"/>
        </w:trPr>
        <w:tc>
          <w:tcPr>
            <w:tcW w:w="265" w:type="pct"/>
            <w:vMerge/>
          </w:tcPr>
          <w:p w:rsidR="00401918" w:rsidRDefault="00401918" w:rsidP="00401918">
            <w:pPr>
              <w:widowControl w:val="0"/>
              <w:adjustRightInd w:val="0"/>
              <w:jc w:val="center"/>
            </w:pPr>
          </w:p>
        </w:tc>
        <w:tc>
          <w:tcPr>
            <w:tcW w:w="1268" w:type="pct"/>
          </w:tcPr>
          <w:p w:rsidR="00401918" w:rsidRPr="009F49C5" w:rsidRDefault="00401918" w:rsidP="00401918">
            <w:pPr>
              <w:widowControl w:val="0"/>
              <w:adjustRightInd w:val="0"/>
            </w:pPr>
            <w:r w:rsidRPr="009F49C5">
              <w:t>в % к предыдущему году</w:t>
            </w:r>
          </w:p>
        </w:tc>
        <w:tc>
          <w:tcPr>
            <w:tcW w:w="499" w:type="pct"/>
          </w:tcPr>
          <w:p w:rsidR="00401918" w:rsidRPr="00810047" w:rsidRDefault="00401918" w:rsidP="00401918">
            <w:pPr>
              <w:widowControl w:val="0"/>
              <w:adjustRightInd w:val="0"/>
              <w:jc w:val="center"/>
            </w:pPr>
            <w:r>
              <w:t>%</w:t>
            </w:r>
          </w:p>
        </w:tc>
        <w:tc>
          <w:tcPr>
            <w:tcW w:w="497" w:type="pct"/>
          </w:tcPr>
          <w:p w:rsidR="00401918" w:rsidRPr="00810047" w:rsidRDefault="00401918" w:rsidP="00401918">
            <w:pPr>
              <w:widowControl w:val="0"/>
              <w:adjustRightInd w:val="0"/>
              <w:jc w:val="center"/>
            </w:pPr>
            <w:r>
              <w:t>148</w:t>
            </w:r>
          </w:p>
        </w:tc>
        <w:tc>
          <w:tcPr>
            <w:tcW w:w="461" w:type="pct"/>
          </w:tcPr>
          <w:p w:rsidR="00401918" w:rsidRPr="00810047" w:rsidRDefault="00A07EA9" w:rsidP="003A228B">
            <w:pPr>
              <w:widowControl w:val="0"/>
              <w:adjustRightInd w:val="0"/>
              <w:jc w:val="center"/>
            </w:pPr>
            <w:r>
              <w:t>7</w:t>
            </w:r>
            <w:r w:rsidR="003A228B">
              <w:t>4</w:t>
            </w:r>
            <w:r>
              <w:t>,</w:t>
            </w:r>
            <w:r w:rsidR="003A228B">
              <w:t>4</w:t>
            </w:r>
          </w:p>
        </w:tc>
        <w:tc>
          <w:tcPr>
            <w:tcW w:w="332" w:type="pct"/>
          </w:tcPr>
          <w:p w:rsidR="00401918" w:rsidRPr="00810047" w:rsidRDefault="003A228B" w:rsidP="00025EDA">
            <w:pPr>
              <w:widowControl w:val="0"/>
              <w:adjustRightInd w:val="0"/>
              <w:jc w:val="center"/>
            </w:pPr>
            <w:r>
              <w:t>1</w:t>
            </w:r>
            <w:r w:rsidR="00025EDA">
              <w:t>51</w:t>
            </w:r>
            <w:r>
              <w:t>,</w:t>
            </w:r>
            <w:r w:rsidR="00025EDA">
              <w:t>1</w:t>
            </w:r>
          </w:p>
        </w:tc>
        <w:tc>
          <w:tcPr>
            <w:tcW w:w="337" w:type="pct"/>
            <w:gridSpan w:val="2"/>
          </w:tcPr>
          <w:p w:rsidR="00401918" w:rsidRPr="00810047" w:rsidRDefault="003A228B" w:rsidP="00025EDA">
            <w:pPr>
              <w:widowControl w:val="0"/>
              <w:adjustRightInd w:val="0"/>
            </w:pPr>
            <w:r>
              <w:t>1</w:t>
            </w:r>
            <w:r w:rsidR="00025EDA">
              <w:t>5</w:t>
            </w:r>
            <w:r>
              <w:t>1,6</w:t>
            </w:r>
          </w:p>
        </w:tc>
        <w:tc>
          <w:tcPr>
            <w:tcW w:w="335" w:type="pct"/>
            <w:gridSpan w:val="2"/>
          </w:tcPr>
          <w:p w:rsidR="00401918" w:rsidRPr="00810047" w:rsidRDefault="003A228B" w:rsidP="00025EDA">
            <w:pPr>
              <w:widowControl w:val="0"/>
              <w:adjustRightInd w:val="0"/>
              <w:jc w:val="center"/>
            </w:pPr>
            <w:r>
              <w:t>11</w:t>
            </w:r>
            <w:r w:rsidR="00025EDA">
              <w:t>9</w:t>
            </w:r>
            <w:r>
              <w:t>,9</w:t>
            </w:r>
          </w:p>
        </w:tc>
        <w:tc>
          <w:tcPr>
            <w:tcW w:w="337" w:type="pct"/>
          </w:tcPr>
          <w:p w:rsidR="00401918" w:rsidRPr="0004704E" w:rsidRDefault="00025EDA" w:rsidP="00025EDA">
            <w:pPr>
              <w:widowControl w:val="0"/>
              <w:adjustRightInd w:val="0"/>
            </w:pPr>
            <w:r>
              <w:t>120</w:t>
            </w:r>
            <w:r w:rsidR="003A228B">
              <w:t>,</w:t>
            </w:r>
            <w:r>
              <w:t>8</w:t>
            </w:r>
          </w:p>
        </w:tc>
        <w:tc>
          <w:tcPr>
            <w:tcW w:w="346" w:type="pct"/>
            <w:gridSpan w:val="2"/>
          </w:tcPr>
          <w:p w:rsidR="00401918" w:rsidRPr="00810047" w:rsidRDefault="003A228B" w:rsidP="00025EDA">
            <w:pPr>
              <w:widowControl w:val="0"/>
              <w:adjustRightInd w:val="0"/>
              <w:jc w:val="center"/>
            </w:pPr>
            <w:r>
              <w:t>10</w:t>
            </w:r>
            <w:r w:rsidR="00025EDA">
              <w:t>9</w:t>
            </w:r>
            <w:r>
              <w:t>,</w:t>
            </w:r>
            <w:r w:rsidR="00025EDA">
              <w:t>5</w:t>
            </w:r>
          </w:p>
        </w:tc>
        <w:tc>
          <w:tcPr>
            <w:tcW w:w="325" w:type="pct"/>
          </w:tcPr>
          <w:p w:rsidR="00401918" w:rsidRPr="005003DD" w:rsidRDefault="003A228B" w:rsidP="00025EDA">
            <w:pPr>
              <w:widowControl w:val="0"/>
              <w:adjustRightInd w:val="0"/>
            </w:pPr>
            <w:r>
              <w:t>110,</w:t>
            </w:r>
            <w:r w:rsidR="00025EDA">
              <w:t>2</w:t>
            </w:r>
          </w:p>
        </w:tc>
      </w:tr>
      <w:tr w:rsidR="00401918" w:rsidRPr="00810047" w:rsidTr="003D2C20">
        <w:trPr>
          <w:trHeight w:val="20"/>
          <w:tblCellSpacing w:w="5" w:type="nil"/>
        </w:trPr>
        <w:tc>
          <w:tcPr>
            <w:tcW w:w="265" w:type="pct"/>
            <w:vMerge/>
          </w:tcPr>
          <w:p w:rsidR="00401918" w:rsidRPr="00810047" w:rsidRDefault="00401918" w:rsidP="00401918">
            <w:pPr>
              <w:widowControl w:val="0"/>
              <w:adjustRightInd w:val="0"/>
              <w:ind w:firstLine="540"/>
              <w:jc w:val="center"/>
            </w:pPr>
          </w:p>
        </w:tc>
        <w:tc>
          <w:tcPr>
            <w:tcW w:w="1268" w:type="pct"/>
          </w:tcPr>
          <w:p w:rsidR="00401918" w:rsidRPr="009F49C5" w:rsidRDefault="00401918" w:rsidP="00401918">
            <w:pPr>
              <w:widowControl w:val="0"/>
              <w:adjustRightInd w:val="0"/>
            </w:pPr>
            <w:r w:rsidRPr="009F49C5">
              <w:t>индекс инвестиций в основной капитал</w:t>
            </w:r>
          </w:p>
        </w:tc>
        <w:tc>
          <w:tcPr>
            <w:tcW w:w="499" w:type="pct"/>
          </w:tcPr>
          <w:p w:rsidR="00401918" w:rsidRPr="00810047" w:rsidRDefault="00401918" w:rsidP="007F5012">
            <w:pPr>
              <w:widowControl w:val="0"/>
              <w:adjustRightInd w:val="0"/>
              <w:jc w:val="center"/>
            </w:pPr>
            <w:r w:rsidRPr="00810047">
              <w:t>в % к</w:t>
            </w:r>
            <w:r>
              <w:rPr>
                <w:lang w:val="en-US"/>
              </w:rPr>
              <w:t xml:space="preserve"> </w:t>
            </w:r>
            <w:r w:rsidRPr="00810047">
              <w:t>предыдущему</w:t>
            </w:r>
            <w:r>
              <w:rPr>
                <w:lang w:val="en-US"/>
              </w:rPr>
              <w:t xml:space="preserve"> </w:t>
            </w:r>
            <w:r w:rsidRPr="00810047">
              <w:t>году</w:t>
            </w:r>
          </w:p>
        </w:tc>
        <w:tc>
          <w:tcPr>
            <w:tcW w:w="497" w:type="pct"/>
          </w:tcPr>
          <w:p w:rsidR="00401918" w:rsidRPr="00810047" w:rsidRDefault="00401918" w:rsidP="00401918">
            <w:pPr>
              <w:widowControl w:val="0"/>
              <w:adjustRightInd w:val="0"/>
              <w:jc w:val="center"/>
            </w:pPr>
            <w:r>
              <w:t>140</w:t>
            </w:r>
          </w:p>
        </w:tc>
        <w:tc>
          <w:tcPr>
            <w:tcW w:w="461" w:type="pct"/>
          </w:tcPr>
          <w:p w:rsidR="00401918" w:rsidRPr="00810047" w:rsidRDefault="003A228B" w:rsidP="003A228B">
            <w:pPr>
              <w:widowControl w:val="0"/>
              <w:adjustRightInd w:val="0"/>
              <w:jc w:val="center"/>
            </w:pPr>
            <w:r>
              <w:t>70</w:t>
            </w:r>
            <w:r w:rsidR="00A07EA9">
              <w:t>,</w:t>
            </w:r>
            <w:r>
              <w:t>7</w:t>
            </w:r>
            <w:r w:rsidR="00A07EA9">
              <w:rPr>
                <w:rStyle w:val="af7"/>
              </w:rPr>
              <w:footnoteReference w:id="6"/>
            </w:r>
          </w:p>
        </w:tc>
        <w:tc>
          <w:tcPr>
            <w:tcW w:w="332" w:type="pct"/>
          </w:tcPr>
          <w:p w:rsidR="00401918" w:rsidRPr="00810047" w:rsidRDefault="00025EDA" w:rsidP="00401918">
            <w:pPr>
              <w:widowControl w:val="0"/>
              <w:adjustRightInd w:val="0"/>
              <w:jc w:val="center"/>
            </w:pPr>
            <w:r>
              <w:t>144</w:t>
            </w:r>
            <w:r w:rsidR="003A228B">
              <w:rPr>
                <w:rStyle w:val="af7"/>
              </w:rPr>
              <w:footnoteReference w:id="7"/>
            </w:r>
          </w:p>
        </w:tc>
        <w:tc>
          <w:tcPr>
            <w:tcW w:w="337" w:type="pct"/>
            <w:gridSpan w:val="2"/>
          </w:tcPr>
          <w:p w:rsidR="00401918" w:rsidRPr="00810047" w:rsidRDefault="007F5012" w:rsidP="00025EDA">
            <w:pPr>
              <w:widowControl w:val="0"/>
              <w:adjustRightInd w:val="0"/>
            </w:pPr>
            <w:r>
              <w:t>1</w:t>
            </w:r>
            <w:r w:rsidR="00025EDA">
              <w:t>44</w:t>
            </w:r>
            <w:r>
              <w:t>,</w:t>
            </w:r>
            <w:r w:rsidR="00025EDA">
              <w:t>9</w:t>
            </w:r>
          </w:p>
        </w:tc>
        <w:tc>
          <w:tcPr>
            <w:tcW w:w="335" w:type="pct"/>
            <w:gridSpan w:val="2"/>
          </w:tcPr>
          <w:p w:rsidR="00401918" w:rsidRPr="00810047" w:rsidRDefault="007F5012" w:rsidP="00025EDA">
            <w:pPr>
              <w:widowControl w:val="0"/>
              <w:adjustRightInd w:val="0"/>
              <w:jc w:val="center"/>
            </w:pPr>
            <w:r>
              <w:t>11</w:t>
            </w:r>
            <w:r w:rsidR="00025EDA">
              <w:t>4</w:t>
            </w:r>
            <w:r>
              <w:t>,</w:t>
            </w:r>
            <w:r w:rsidR="00025EDA">
              <w:t>6</w:t>
            </w:r>
          </w:p>
        </w:tc>
        <w:tc>
          <w:tcPr>
            <w:tcW w:w="337" w:type="pct"/>
          </w:tcPr>
          <w:p w:rsidR="00401918" w:rsidRPr="0004704E" w:rsidRDefault="007F5012" w:rsidP="00025EDA">
            <w:pPr>
              <w:widowControl w:val="0"/>
              <w:adjustRightInd w:val="0"/>
            </w:pPr>
            <w:r>
              <w:t>11</w:t>
            </w:r>
            <w:r w:rsidR="00025EDA">
              <w:t>5</w:t>
            </w:r>
            <w:r>
              <w:t>,8</w:t>
            </w:r>
          </w:p>
        </w:tc>
        <w:tc>
          <w:tcPr>
            <w:tcW w:w="346" w:type="pct"/>
            <w:gridSpan w:val="2"/>
          </w:tcPr>
          <w:p w:rsidR="00401918" w:rsidRPr="00810047" w:rsidRDefault="007F5012" w:rsidP="00025EDA">
            <w:pPr>
              <w:widowControl w:val="0"/>
              <w:adjustRightInd w:val="0"/>
              <w:jc w:val="center"/>
            </w:pPr>
            <w:r>
              <w:t>10</w:t>
            </w:r>
            <w:r w:rsidR="00025EDA">
              <w:t>5</w:t>
            </w:r>
            <w:r>
              <w:t>,</w:t>
            </w:r>
            <w:r w:rsidR="00025EDA">
              <w:t>3</w:t>
            </w:r>
          </w:p>
        </w:tc>
        <w:tc>
          <w:tcPr>
            <w:tcW w:w="325" w:type="pct"/>
          </w:tcPr>
          <w:p w:rsidR="00401918" w:rsidRPr="00810047" w:rsidRDefault="007F5012" w:rsidP="00025EDA">
            <w:pPr>
              <w:widowControl w:val="0"/>
              <w:adjustRightInd w:val="0"/>
            </w:pPr>
            <w:r>
              <w:t>106</w:t>
            </w:r>
          </w:p>
        </w:tc>
      </w:tr>
      <w:tr w:rsidR="0000486F" w:rsidRPr="00810047" w:rsidTr="003D2C20">
        <w:trPr>
          <w:trHeight w:val="20"/>
          <w:tblCellSpacing w:w="5" w:type="nil"/>
        </w:trPr>
        <w:tc>
          <w:tcPr>
            <w:tcW w:w="265" w:type="pct"/>
          </w:tcPr>
          <w:p w:rsidR="0000486F" w:rsidRDefault="0000486F" w:rsidP="0000486F">
            <w:pPr>
              <w:widowControl w:val="0"/>
              <w:adjustRightInd w:val="0"/>
              <w:jc w:val="center"/>
            </w:pPr>
            <w:r>
              <w:t>10</w:t>
            </w:r>
          </w:p>
        </w:tc>
        <w:tc>
          <w:tcPr>
            <w:tcW w:w="1268" w:type="pct"/>
          </w:tcPr>
          <w:p w:rsidR="0000486F" w:rsidRDefault="0000486F" w:rsidP="0000486F">
            <w:pPr>
              <w:widowControl w:val="0"/>
              <w:adjustRightInd w:val="0"/>
            </w:pPr>
            <w:r>
              <w:t>Численность постоянного населения (среднегодовая)</w:t>
            </w:r>
          </w:p>
        </w:tc>
        <w:tc>
          <w:tcPr>
            <w:tcW w:w="499" w:type="pct"/>
          </w:tcPr>
          <w:p w:rsidR="0000486F" w:rsidRDefault="0000486F" w:rsidP="0000486F">
            <w:pPr>
              <w:widowControl w:val="0"/>
              <w:adjustRightInd w:val="0"/>
              <w:jc w:val="center"/>
            </w:pPr>
            <w:r>
              <w:t>человек</w:t>
            </w:r>
          </w:p>
        </w:tc>
        <w:tc>
          <w:tcPr>
            <w:tcW w:w="497" w:type="pct"/>
          </w:tcPr>
          <w:p w:rsidR="0000486F" w:rsidRPr="00810047" w:rsidRDefault="0000486F" w:rsidP="0000486F">
            <w:pPr>
              <w:widowControl w:val="0"/>
              <w:adjustRightInd w:val="0"/>
              <w:jc w:val="center"/>
            </w:pPr>
            <w:r>
              <w:t>13887</w:t>
            </w:r>
          </w:p>
        </w:tc>
        <w:tc>
          <w:tcPr>
            <w:tcW w:w="461" w:type="pct"/>
          </w:tcPr>
          <w:p w:rsidR="0000486F" w:rsidRPr="00810047" w:rsidRDefault="0000486F" w:rsidP="0000486F">
            <w:pPr>
              <w:widowControl w:val="0"/>
              <w:adjustRightInd w:val="0"/>
              <w:jc w:val="center"/>
            </w:pPr>
            <w:r>
              <w:t>13740</w:t>
            </w:r>
          </w:p>
        </w:tc>
        <w:tc>
          <w:tcPr>
            <w:tcW w:w="332" w:type="pct"/>
          </w:tcPr>
          <w:p w:rsidR="0000486F" w:rsidRPr="00810047" w:rsidRDefault="0000486F" w:rsidP="0000486F">
            <w:pPr>
              <w:widowControl w:val="0"/>
              <w:adjustRightInd w:val="0"/>
              <w:jc w:val="center"/>
            </w:pPr>
            <w:r>
              <w:t>13602</w:t>
            </w:r>
          </w:p>
        </w:tc>
        <w:tc>
          <w:tcPr>
            <w:tcW w:w="337" w:type="pct"/>
            <w:gridSpan w:val="2"/>
          </w:tcPr>
          <w:p w:rsidR="0000486F" w:rsidRPr="00810047" w:rsidRDefault="001C3867" w:rsidP="00241E7A">
            <w:pPr>
              <w:widowControl w:val="0"/>
              <w:adjustRightInd w:val="0"/>
            </w:pPr>
            <w:r>
              <w:t>136</w:t>
            </w:r>
            <w:r w:rsidR="00241E7A">
              <w:t>17</w:t>
            </w:r>
          </w:p>
        </w:tc>
        <w:tc>
          <w:tcPr>
            <w:tcW w:w="335" w:type="pct"/>
            <w:gridSpan w:val="2"/>
          </w:tcPr>
          <w:p w:rsidR="0000486F" w:rsidRPr="00810047" w:rsidRDefault="0000486F" w:rsidP="0000486F">
            <w:pPr>
              <w:widowControl w:val="0"/>
              <w:adjustRightInd w:val="0"/>
              <w:jc w:val="center"/>
            </w:pPr>
            <w:r>
              <w:t>13473</w:t>
            </w:r>
          </w:p>
        </w:tc>
        <w:tc>
          <w:tcPr>
            <w:tcW w:w="337" w:type="pct"/>
          </w:tcPr>
          <w:p w:rsidR="0000486F" w:rsidRPr="00810047" w:rsidRDefault="00241E7A" w:rsidP="0000486F">
            <w:pPr>
              <w:widowControl w:val="0"/>
              <w:adjustRightInd w:val="0"/>
            </w:pPr>
            <w:r>
              <w:t>13508</w:t>
            </w:r>
          </w:p>
        </w:tc>
        <w:tc>
          <w:tcPr>
            <w:tcW w:w="346" w:type="pct"/>
            <w:gridSpan w:val="2"/>
          </w:tcPr>
          <w:p w:rsidR="0000486F" w:rsidRPr="00810047" w:rsidRDefault="0000486F" w:rsidP="0000486F">
            <w:pPr>
              <w:widowControl w:val="0"/>
              <w:adjustRightInd w:val="0"/>
              <w:jc w:val="center"/>
            </w:pPr>
            <w:r>
              <w:t>13358</w:t>
            </w:r>
          </w:p>
        </w:tc>
        <w:tc>
          <w:tcPr>
            <w:tcW w:w="325" w:type="pct"/>
          </w:tcPr>
          <w:p w:rsidR="0000486F" w:rsidRPr="00810047" w:rsidRDefault="00241E7A" w:rsidP="0000486F">
            <w:pPr>
              <w:widowControl w:val="0"/>
              <w:adjustRightInd w:val="0"/>
            </w:pPr>
            <w:r>
              <w:t>13397</w:t>
            </w:r>
          </w:p>
        </w:tc>
      </w:tr>
      <w:tr w:rsidR="0000486F" w:rsidRPr="00810047" w:rsidTr="003D2C20">
        <w:trPr>
          <w:trHeight w:val="20"/>
          <w:tblCellSpacing w:w="5" w:type="nil"/>
        </w:trPr>
        <w:tc>
          <w:tcPr>
            <w:tcW w:w="265" w:type="pct"/>
          </w:tcPr>
          <w:p w:rsidR="0000486F" w:rsidRDefault="0000486F" w:rsidP="0000486F">
            <w:pPr>
              <w:widowControl w:val="0"/>
              <w:adjustRightInd w:val="0"/>
              <w:jc w:val="center"/>
            </w:pPr>
            <w:r>
              <w:t>11</w:t>
            </w:r>
          </w:p>
        </w:tc>
        <w:tc>
          <w:tcPr>
            <w:tcW w:w="1268" w:type="pct"/>
          </w:tcPr>
          <w:p w:rsidR="0000486F" w:rsidRPr="00761AFD" w:rsidRDefault="0000486F" w:rsidP="0000486F">
            <w:r w:rsidRPr="00761AFD">
              <w:t>Общий коэффициент рождаемости</w:t>
            </w:r>
          </w:p>
        </w:tc>
        <w:tc>
          <w:tcPr>
            <w:tcW w:w="499" w:type="pct"/>
          </w:tcPr>
          <w:p w:rsidR="0000486F" w:rsidRPr="00761AFD" w:rsidRDefault="0000486F" w:rsidP="0000486F">
            <w:pPr>
              <w:jc w:val="center"/>
            </w:pPr>
            <w:r w:rsidRPr="00761AFD">
              <w:t>человек</w:t>
            </w:r>
          </w:p>
          <w:p w:rsidR="0000486F" w:rsidRPr="00761AFD" w:rsidRDefault="0000486F" w:rsidP="0000486F">
            <w:pPr>
              <w:jc w:val="center"/>
            </w:pPr>
            <w:r w:rsidRPr="00761AFD">
              <w:t>на 1000 населения</w:t>
            </w:r>
          </w:p>
        </w:tc>
        <w:tc>
          <w:tcPr>
            <w:tcW w:w="497" w:type="pct"/>
          </w:tcPr>
          <w:p w:rsidR="0000486F" w:rsidRPr="00810047" w:rsidRDefault="0000486F" w:rsidP="0000486F">
            <w:pPr>
              <w:widowControl w:val="0"/>
              <w:adjustRightInd w:val="0"/>
              <w:jc w:val="center"/>
            </w:pPr>
            <w:r>
              <w:t>9,9</w:t>
            </w:r>
          </w:p>
        </w:tc>
        <w:tc>
          <w:tcPr>
            <w:tcW w:w="461" w:type="pct"/>
          </w:tcPr>
          <w:p w:rsidR="0000486F" w:rsidRPr="00810047" w:rsidRDefault="00213C07" w:rsidP="0000486F">
            <w:pPr>
              <w:widowControl w:val="0"/>
              <w:adjustRightInd w:val="0"/>
              <w:jc w:val="center"/>
            </w:pPr>
            <w:r>
              <w:t>9,3</w:t>
            </w:r>
          </w:p>
        </w:tc>
        <w:tc>
          <w:tcPr>
            <w:tcW w:w="332" w:type="pct"/>
          </w:tcPr>
          <w:p w:rsidR="0000486F" w:rsidRPr="00810047" w:rsidRDefault="00213C07" w:rsidP="0000486F">
            <w:pPr>
              <w:widowControl w:val="0"/>
              <w:adjustRightInd w:val="0"/>
              <w:jc w:val="center"/>
            </w:pPr>
            <w:r>
              <w:t>9,2</w:t>
            </w:r>
          </w:p>
        </w:tc>
        <w:tc>
          <w:tcPr>
            <w:tcW w:w="337" w:type="pct"/>
            <w:gridSpan w:val="2"/>
          </w:tcPr>
          <w:p w:rsidR="0000486F" w:rsidRPr="00810047" w:rsidRDefault="00241E7A" w:rsidP="0000486F">
            <w:pPr>
              <w:widowControl w:val="0"/>
              <w:adjustRightInd w:val="0"/>
            </w:pPr>
            <w:r>
              <w:t>9,3</w:t>
            </w:r>
          </w:p>
        </w:tc>
        <w:tc>
          <w:tcPr>
            <w:tcW w:w="335" w:type="pct"/>
            <w:gridSpan w:val="2"/>
          </w:tcPr>
          <w:p w:rsidR="0000486F" w:rsidRPr="00810047" w:rsidRDefault="00213C07" w:rsidP="0000486F">
            <w:pPr>
              <w:widowControl w:val="0"/>
              <w:adjustRightInd w:val="0"/>
              <w:jc w:val="center"/>
            </w:pPr>
            <w:r>
              <w:t>9,2</w:t>
            </w:r>
          </w:p>
        </w:tc>
        <w:tc>
          <w:tcPr>
            <w:tcW w:w="337" w:type="pct"/>
          </w:tcPr>
          <w:p w:rsidR="0000486F" w:rsidRPr="00810047" w:rsidRDefault="00241E7A" w:rsidP="0000486F">
            <w:pPr>
              <w:widowControl w:val="0"/>
              <w:adjustRightInd w:val="0"/>
            </w:pPr>
            <w:r>
              <w:t>9,4</w:t>
            </w:r>
          </w:p>
        </w:tc>
        <w:tc>
          <w:tcPr>
            <w:tcW w:w="346" w:type="pct"/>
            <w:gridSpan w:val="2"/>
          </w:tcPr>
          <w:p w:rsidR="0000486F" w:rsidRPr="00810047" w:rsidRDefault="00213C07" w:rsidP="0000486F">
            <w:pPr>
              <w:widowControl w:val="0"/>
              <w:adjustRightInd w:val="0"/>
              <w:jc w:val="center"/>
            </w:pPr>
            <w:r>
              <w:t>9,3</w:t>
            </w:r>
          </w:p>
        </w:tc>
        <w:tc>
          <w:tcPr>
            <w:tcW w:w="325" w:type="pct"/>
          </w:tcPr>
          <w:p w:rsidR="0000486F" w:rsidRPr="00810047" w:rsidRDefault="00241E7A" w:rsidP="0000486F">
            <w:pPr>
              <w:widowControl w:val="0"/>
              <w:adjustRightInd w:val="0"/>
            </w:pPr>
            <w:r>
              <w:t>9,5</w:t>
            </w:r>
          </w:p>
        </w:tc>
      </w:tr>
      <w:tr w:rsidR="0000486F" w:rsidRPr="00810047" w:rsidTr="003D2C20">
        <w:trPr>
          <w:trHeight w:val="20"/>
          <w:tblCellSpacing w:w="5" w:type="nil"/>
        </w:trPr>
        <w:tc>
          <w:tcPr>
            <w:tcW w:w="265" w:type="pct"/>
          </w:tcPr>
          <w:p w:rsidR="0000486F" w:rsidRDefault="0000486F" w:rsidP="0000486F">
            <w:pPr>
              <w:widowControl w:val="0"/>
              <w:adjustRightInd w:val="0"/>
              <w:jc w:val="center"/>
            </w:pPr>
            <w:r>
              <w:t>12</w:t>
            </w:r>
          </w:p>
        </w:tc>
        <w:tc>
          <w:tcPr>
            <w:tcW w:w="1268" w:type="pct"/>
          </w:tcPr>
          <w:p w:rsidR="0000486F" w:rsidRPr="00761AFD" w:rsidRDefault="0000486F" w:rsidP="0000486F">
            <w:r w:rsidRPr="00761AFD">
              <w:t>Коэффициент естественного прироста</w:t>
            </w:r>
            <w:r>
              <w:t xml:space="preserve"> (убыли)</w:t>
            </w:r>
          </w:p>
        </w:tc>
        <w:tc>
          <w:tcPr>
            <w:tcW w:w="499" w:type="pct"/>
          </w:tcPr>
          <w:p w:rsidR="0000486F" w:rsidRPr="00761AFD" w:rsidRDefault="0000486F" w:rsidP="0000486F">
            <w:pPr>
              <w:jc w:val="center"/>
            </w:pPr>
            <w:r w:rsidRPr="00761AFD">
              <w:t>человек</w:t>
            </w:r>
          </w:p>
          <w:p w:rsidR="0000486F" w:rsidRPr="00761AFD" w:rsidRDefault="0000486F" w:rsidP="0000486F">
            <w:pPr>
              <w:jc w:val="center"/>
            </w:pPr>
            <w:r w:rsidRPr="00761AFD">
              <w:t>на 1000 населения</w:t>
            </w:r>
          </w:p>
        </w:tc>
        <w:tc>
          <w:tcPr>
            <w:tcW w:w="497" w:type="pct"/>
          </w:tcPr>
          <w:p w:rsidR="0000486F" w:rsidRPr="00810047" w:rsidRDefault="0000486F" w:rsidP="0000486F">
            <w:pPr>
              <w:widowControl w:val="0"/>
              <w:adjustRightInd w:val="0"/>
              <w:jc w:val="center"/>
            </w:pPr>
            <w:r>
              <w:t>-6,9</w:t>
            </w:r>
          </w:p>
        </w:tc>
        <w:tc>
          <w:tcPr>
            <w:tcW w:w="461" w:type="pct"/>
          </w:tcPr>
          <w:p w:rsidR="0000486F" w:rsidRPr="00810047" w:rsidRDefault="00213C07" w:rsidP="0000486F">
            <w:pPr>
              <w:widowControl w:val="0"/>
              <w:adjustRightInd w:val="0"/>
              <w:jc w:val="center"/>
            </w:pPr>
            <w:r>
              <w:t>-7,6</w:t>
            </w:r>
          </w:p>
        </w:tc>
        <w:tc>
          <w:tcPr>
            <w:tcW w:w="332" w:type="pct"/>
          </w:tcPr>
          <w:p w:rsidR="0000486F" w:rsidRPr="00810047" w:rsidRDefault="00213C07" w:rsidP="0000486F">
            <w:pPr>
              <w:widowControl w:val="0"/>
              <w:adjustRightInd w:val="0"/>
              <w:jc w:val="center"/>
            </w:pPr>
            <w:r>
              <w:t>-7,5</w:t>
            </w:r>
          </w:p>
        </w:tc>
        <w:tc>
          <w:tcPr>
            <w:tcW w:w="337" w:type="pct"/>
            <w:gridSpan w:val="2"/>
          </w:tcPr>
          <w:p w:rsidR="0000486F" w:rsidRPr="00810047" w:rsidRDefault="00241E7A" w:rsidP="0000486F">
            <w:pPr>
              <w:widowControl w:val="0"/>
              <w:adjustRightInd w:val="0"/>
            </w:pPr>
            <w:r>
              <w:t>-7,3</w:t>
            </w:r>
          </w:p>
        </w:tc>
        <w:tc>
          <w:tcPr>
            <w:tcW w:w="335" w:type="pct"/>
            <w:gridSpan w:val="2"/>
          </w:tcPr>
          <w:p w:rsidR="0000486F" w:rsidRPr="00810047" w:rsidRDefault="00213C07" w:rsidP="0000486F">
            <w:pPr>
              <w:widowControl w:val="0"/>
              <w:adjustRightInd w:val="0"/>
              <w:jc w:val="center"/>
            </w:pPr>
            <w:r>
              <w:t>-7,5</w:t>
            </w:r>
          </w:p>
        </w:tc>
        <w:tc>
          <w:tcPr>
            <w:tcW w:w="337" w:type="pct"/>
          </w:tcPr>
          <w:p w:rsidR="0000486F" w:rsidRPr="00810047" w:rsidRDefault="00241E7A" w:rsidP="0000486F">
            <w:pPr>
              <w:widowControl w:val="0"/>
              <w:adjustRightInd w:val="0"/>
            </w:pPr>
            <w:r>
              <w:t>-7,2</w:t>
            </w:r>
          </w:p>
        </w:tc>
        <w:tc>
          <w:tcPr>
            <w:tcW w:w="346" w:type="pct"/>
            <w:gridSpan w:val="2"/>
          </w:tcPr>
          <w:p w:rsidR="0000486F" w:rsidRPr="00810047" w:rsidRDefault="00213C07" w:rsidP="0000486F">
            <w:pPr>
              <w:widowControl w:val="0"/>
              <w:adjustRightInd w:val="0"/>
              <w:jc w:val="center"/>
            </w:pPr>
            <w:r>
              <w:t>-7,4</w:t>
            </w:r>
          </w:p>
        </w:tc>
        <w:tc>
          <w:tcPr>
            <w:tcW w:w="325" w:type="pct"/>
          </w:tcPr>
          <w:p w:rsidR="0000486F" w:rsidRPr="00810047" w:rsidRDefault="00241E7A" w:rsidP="0000486F">
            <w:pPr>
              <w:widowControl w:val="0"/>
              <w:adjustRightInd w:val="0"/>
            </w:pPr>
            <w:r>
              <w:t>-7,0</w:t>
            </w:r>
          </w:p>
        </w:tc>
      </w:tr>
      <w:tr w:rsidR="00213C07" w:rsidRPr="00810047" w:rsidTr="003D2C20">
        <w:trPr>
          <w:trHeight w:val="20"/>
          <w:tblCellSpacing w:w="5" w:type="nil"/>
        </w:trPr>
        <w:tc>
          <w:tcPr>
            <w:tcW w:w="265" w:type="pct"/>
          </w:tcPr>
          <w:p w:rsidR="00213C07" w:rsidRDefault="00213C07" w:rsidP="00213C07">
            <w:pPr>
              <w:widowControl w:val="0"/>
              <w:adjustRightInd w:val="0"/>
              <w:jc w:val="center"/>
            </w:pPr>
            <w:r>
              <w:t>13</w:t>
            </w:r>
          </w:p>
        </w:tc>
        <w:tc>
          <w:tcPr>
            <w:tcW w:w="1268" w:type="pct"/>
          </w:tcPr>
          <w:p w:rsidR="00213C07" w:rsidRPr="00761AFD" w:rsidRDefault="00213C07" w:rsidP="00213C07">
            <w:r w:rsidRPr="00761AFD">
              <w:t>Коэффициент миграционного прироста</w:t>
            </w:r>
            <w:r>
              <w:t xml:space="preserve"> (убыли)</w:t>
            </w:r>
          </w:p>
        </w:tc>
        <w:tc>
          <w:tcPr>
            <w:tcW w:w="499" w:type="pct"/>
          </w:tcPr>
          <w:p w:rsidR="00213C07" w:rsidRPr="00761AFD" w:rsidRDefault="00213C07" w:rsidP="00213C07">
            <w:pPr>
              <w:jc w:val="center"/>
            </w:pPr>
            <w:r w:rsidRPr="00761AFD">
              <w:t>человек</w:t>
            </w:r>
          </w:p>
          <w:p w:rsidR="00213C07" w:rsidRPr="00761AFD" w:rsidRDefault="00213C07" w:rsidP="00213C07">
            <w:pPr>
              <w:jc w:val="center"/>
            </w:pPr>
            <w:r w:rsidRPr="00761AFD">
              <w:t>на 10000 населения</w:t>
            </w:r>
          </w:p>
        </w:tc>
        <w:tc>
          <w:tcPr>
            <w:tcW w:w="497" w:type="pct"/>
          </w:tcPr>
          <w:p w:rsidR="00213C07" w:rsidRPr="00810047" w:rsidRDefault="00213C07" w:rsidP="00213C07">
            <w:pPr>
              <w:widowControl w:val="0"/>
              <w:adjustRightInd w:val="0"/>
              <w:jc w:val="center"/>
            </w:pPr>
            <w:r>
              <w:t>-49,7</w:t>
            </w:r>
          </w:p>
        </w:tc>
        <w:tc>
          <w:tcPr>
            <w:tcW w:w="461" w:type="pct"/>
          </w:tcPr>
          <w:p w:rsidR="00213C07" w:rsidRPr="00810047" w:rsidRDefault="00213C07" w:rsidP="00213C07">
            <w:pPr>
              <w:widowControl w:val="0"/>
              <w:adjustRightInd w:val="0"/>
              <w:jc w:val="center"/>
            </w:pPr>
            <w:r>
              <w:t>-51</w:t>
            </w:r>
          </w:p>
        </w:tc>
        <w:tc>
          <w:tcPr>
            <w:tcW w:w="332" w:type="pct"/>
          </w:tcPr>
          <w:p w:rsidR="00213C07" w:rsidRPr="00810047" w:rsidRDefault="00213C07" w:rsidP="00213C07">
            <w:pPr>
              <w:widowControl w:val="0"/>
              <w:adjustRightInd w:val="0"/>
              <w:jc w:val="center"/>
            </w:pPr>
            <w:r>
              <w:t>-49,8</w:t>
            </w:r>
          </w:p>
        </w:tc>
        <w:tc>
          <w:tcPr>
            <w:tcW w:w="337" w:type="pct"/>
            <w:gridSpan w:val="2"/>
          </w:tcPr>
          <w:p w:rsidR="00213C07" w:rsidRPr="00810047" w:rsidRDefault="00241E7A" w:rsidP="00213C07">
            <w:pPr>
              <w:widowControl w:val="0"/>
              <w:adjustRightInd w:val="0"/>
            </w:pPr>
            <w:r>
              <w:t>-49,3</w:t>
            </w:r>
          </w:p>
        </w:tc>
        <w:tc>
          <w:tcPr>
            <w:tcW w:w="335" w:type="pct"/>
            <w:gridSpan w:val="2"/>
          </w:tcPr>
          <w:p w:rsidR="00213C07" w:rsidRPr="00810047" w:rsidRDefault="00213C07" w:rsidP="00213C07">
            <w:pPr>
              <w:widowControl w:val="0"/>
              <w:adjustRightInd w:val="0"/>
              <w:jc w:val="center"/>
            </w:pPr>
            <w:r>
              <w:t>-52</w:t>
            </w:r>
          </w:p>
        </w:tc>
        <w:tc>
          <w:tcPr>
            <w:tcW w:w="337" w:type="pct"/>
          </w:tcPr>
          <w:p w:rsidR="00213C07" w:rsidRPr="00810047" w:rsidRDefault="00241E7A" w:rsidP="00213C07">
            <w:pPr>
              <w:widowControl w:val="0"/>
              <w:adjustRightInd w:val="0"/>
            </w:pPr>
            <w:r>
              <w:t>-49,9</w:t>
            </w:r>
          </w:p>
        </w:tc>
        <w:tc>
          <w:tcPr>
            <w:tcW w:w="346" w:type="pct"/>
            <w:gridSpan w:val="2"/>
          </w:tcPr>
          <w:p w:rsidR="00213C07" w:rsidRPr="00810047" w:rsidRDefault="00213C07" w:rsidP="00213C07">
            <w:pPr>
              <w:widowControl w:val="0"/>
              <w:adjustRightInd w:val="0"/>
              <w:jc w:val="center"/>
            </w:pPr>
            <w:r>
              <w:t>-49,9</w:t>
            </w:r>
          </w:p>
        </w:tc>
        <w:tc>
          <w:tcPr>
            <w:tcW w:w="325" w:type="pct"/>
          </w:tcPr>
          <w:p w:rsidR="00213C07" w:rsidRPr="00810047" w:rsidRDefault="00241E7A" w:rsidP="00213C07">
            <w:pPr>
              <w:widowControl w:val="0"/>
              <w:adjustRightInd w:val="0"/>
            </w:pPr>
            <w:r>
              <w:t>-48,7</w:t>
            </w:r>
          </w:p>
        </w:tc>
      </w:tr>
      <w:tr w:rsidR="00213C07" w:rsidRPr="00810047" w:rsidTr="003D2C20">
        <w:trPr>
          <w:trHeight w:val="20"/>
          <w:tblCellSpacing w:w="5" w:type="nil"/>
        </w:trPr>
        <w:tc>
          <w:tcPr>
            <w:tcW w:w="265" w:type="pct"/>
          </w:tcPr>
          <w:p w:rsidR="00213C07" w:rsidRDefault="00213C07" w:rsidP="00213C07">
            <w:pPr>
              <w:widowControl w:val="0"/>
              <w:adjustRightInd w:val="0"/>
              <w:jc w:val="center"/>
            </w:pPr>
            <w:r>
              <w:t>14</w:t>
            </w:r>
          </w:p>
        </w:tc>
        <w:tc>
          <w:tcPr>
            <w:tcW w:w="1268" w:type="pct"/>
          </w:tcPr>
          <w:p w:rsidR="00213C07" w:rsidRPr="00761AFD" w:rsidRDefault="00213C07" w:rsidP="00213C07">
            <w:r>
              <w:t>Численность занятых в экономике (среднегодовая)/среднесписочная численность работников для расчета средней заработной платы</w:t>
            </w:r>
          </w:p>
        </w:tc>
        <w:tc>
          <w:tcPr>
            <w:tcW w:w="499" w:type="pct"/>
          </w:tcPr>
          <w:p w:rsidR="00213C07" w:rsidRPr="00761AFD" w:rsidRDefault="00213C07" w:rsidP="00213C07">
            <w:pPr>
              <w:jc w:val="center"/>
            </w:pPr>
            <w:r>
              <w:t>Тыс. человек</w:t>
            </w:r>
          </w:p>
        </w:tc>
        <w:tc>
          <w:tcPr>
            <w:tcW w:w="497" w:type="pct"/>
          </w:tcPr>
          <w:p w:rsidR="00213C07" w:rsidRDefault="00213C07" w:rsidP="00213C07">
            <w:pPr>
              <w:widowControl w:val="0"/>
              <w:adjustRightInd w:val="0"/>
              <w:jc w:val="center"/>
            </w:pPr>
            <w:r>
              <w:t>4,818/</w:t>
            </w:r>
          </w:p>
          <w:p w:rsidR="00213C07" w:rsidRPr="00810047" w:rsidRDefault="00213C07" w:rsidP="00213C07">
            <w:pPr>
              <w:widowControl w:val="0"/>
              <w:adjustRightInd w:val="0"/>
              <w:jc w:val="center"/>
            </w:pPr>
            <w:r>
              <w:t>2,917</w:t>
            </w:r>
          </w:p>
        </w:tc>
        <w:tc>
          <w:tcPr>
            <w:tcW w:w="461" w:type="pct"/>
          </w:tcPr>
          <w:p w:rsidR="00213C07" w:rsidRDefault="00213C07" w:rsidP="00213C07">
            <w:pPr>
              <w:widowControl w:val="0"/>
              <w:adjustRightInd w:val="0"/>
              <w:jc w:val="center"/>
            </w:pPr>
            <w:r>
              <w:t>4,741/</w:t>
            </w:r>
          </w:p>
          <w:p w:rsidR="00213C07" w:rsidRPr="00810047" w:rsidRDefault="00213C07" w:rsidP="00213C07">
            <w:pPr>
              <w:widowControl w:val="0"/>
              <w:adjustRightInd w:val="0"/>
              <w:jc w:val="center"/>
            </w:pPr>
            <w:r>
              <w:t>2,874</w:t>
            </w:r>
          </w:p>
        </w:tc>
        <w:tc>
          <w:tcPr>
            <w:tcW w:w="332" w:type="pct"/>
          </w:tcPr>
          <w:p w:rsidR="00213C07" w:rsidRDefault="00213C07" w:rsidP="00213C07">
            <w:pPr>
              <w:widowControl w:val="0"/>
              <w:adjustRightInd w:val="0"/>
              <w:jc w:val="center"/>
            </w:pPr>
            <w:r>
              <w:t>4,665/</w:t>
            </w:r>
          </w:p>
          <w:p w:rsidR="00213C07" w:rsidRPr="00810047" w:rsidRDefault="00213C07" w:rsidP="00213C07">
            <w:pPr>
              <w:widowControl w:val="0"/>
              <w:adjustRightInd w:val="0"/>
              <w:jc w:val="center"/>
            </w:pPr>
            <w:r>
              <w:t>2,827</w:t>
            </w:r>
          </w:p>
        </w:tc>
        <w:tc>
          <w:tcPr>
            <w:tcW w:w="337" w:type="pct"/>
            <w:gridSpan w:val="2"/>
          </w:tcPr>
          <w:p w:rsidR="00213C07" w:rsidRDefault="00213C07" w:rsidP="00213C07">
            <w:pPr>
              <w:widowControl w:val="0"/>
              <w:adjustRightInd w:val="0"/>
            </w:pPr>
            <w:r>
              <w:t>4,670</w:t>
            </w:r>
          </w:p>
          <w:p w:rsidR="00213C07" w:rsidRPr="002E125C" w:rsidRDefault="00213C07" w:rsidP="00213C07">
            <w:pPr>
              <w:widowControl w:val="0"/>
              <w:adjustRightInd w:val="0"/>
            </w:pPr>
            <w:r>
              <w:t>/2,83</w:t>
            </w:r>
          </w:p>
        </w:tc>
        <w:tc>
          <w:tcPr>
            <w:tcW w:w="335" w:type="pct"/>
            <w:gridSpan w:val="2"/>
          </w:tcPr>
          <w:p w:rsidR="00213C07" w:rsidRDefault="00213C07" w:rsidP="00213C07">
            <w:pPr>
              <w:widowControl w:val="0"/>
              <w:adjustRightInd w:val="0"/>
              <w:jc w:val="center"/>
            </w:pPr>
            <w:r>
              <w:t>4,595/</w:t>
            </w:r>
          </w:p>
          <w:p w:rsidR="00213C07" w:rsidRPr="00810047" w:rsidRDefault="00213C07" w:rsidP="00213C07">
            <w:pPr>
              <w:widowControl w:val="0"/>
              <w:adjustRightInd w:val="0"/>
              <w:jc w:val="center"/>
            </w:pPr>
            <w:r>
              <w:t>2,785</w:t>
            </w:r>
          </w:p>
        </w:tc>
        <w:tc>
          <w:tcPr>
            <w:tcW w:w="337" w:type="pct"/>
          </w:tcPr>
          <w:p w:rsidR="00213C07" w:rsidRDefault="00213C07" w:rsidP="00213C07">
            <w:pPr>
              <w:widowControl w:val="0"/>
              <w:adjustRightInd w:val="0"/>
            </w:pPr>
            <w:r>
              <w:t>4,604/</w:t>
            </w:r>
          </w:p>
          <w:p w:rsidR="00213C07" w:rsidRPr="00810047" w:rsidRDefault="00213C07" w:rsidP="00213C07">
            <w:pPr>
              <w:widowControl w:val="0"/>
              <w:adjustRightInd w:val="0"/>
            </w:pPr>
            <w:r>
              <w:t>2,791</w:t>
            </w:r>
          </w:p>
        </w:tc>
        <w:tc>
          <w:tcPr>
            <w:tcW w:w="346" w:type="pct"/>
            <w:gridSpan w:val="2"/>
          </w:tcPr>
          <w:p w:rsidR="00213C07" w:rsidRDefault="00213C07" w:rsidP="00213C07">
            <w:pPr>
              <w:widowControl w:val="0"/>
              <w:adjustRightInd w:val="0"/>
              <w:jc w:val="center"/>
            </w:pPr>
            <w:r>
              <w:t>4,531/</w:t>
            </w:r>
          </w:p>
          <w:p w:rsidR="00213C07" w:rsidRPr="00810047" w:rsidRDefault="00213C07" w:rsidP="00213C07">
            <w:pPr>
              <w:widowControl w:val="0"/>
              <w:adjustRightInd w:val="0"/>
              <w:jc w:val="center"/>
            </w:pPr>
            <w:r>
              <w:t>2,746</w:t>
            </w:r>
          </w:p>
        </w:tc>
        <w:tc>
          <w:tcPr>
            <w:tcW w:w="325" w:type="pct"/>
          </w:tcPr>
          <w:p w:rsidR="00213C07" w:rsidRDefault="00213C07" w:rsidP="00213C07">
            <w:pPr>
              <w:widowControl w:val="0"/>
              <w:adjustRightInd w:val="0"/>
            </w:pPr>
            <w:r>
              <w:t>4,545/</w:t>
            </w:r>
          </w:p>
          <w:p w:rsidR="00213C07" w:rsidRPr="00810047" w:rsidRDefault="00213C07" w:rsidP="00213C07">
            <w:pPr>
              <w:widowControl w:val="0"/>
              <w:adjustRightInd w:val="0"/>
            </w:pPr>
            <w:r>
              <w:t>2,755</w:t>
            </w:r>
          </w:p>
        </w:tc>
      </w:tr>
      <w:tr w:rsidR="00213C07" w:rsidRPr="00810047" w:rsidTr="003D2C20">
        <w:trPr>
          <w:trHeight w:val="20"/>
          <w:tblCellSpacing w:w="5" w:type="nil"/>
        </w:trPr>
        <w:tc>
          <w:tcPr>
            <w:tcW w:w="265" w:type="pct"/>
          </w:tcPr>
          <w:p w:rsidR="00213C07" w:rsidRPr="00810047" w:rsidRDefault="00213C07" w:rsidP="00213C07">
            <w:pPr>
              <w:widowControl w:val="0"/>
              <w:adjustRightInd w:val="0"/>
              <w:jc w:val="center"/>
            </w:pPr>
            <w:r w:rsidRPr="00810047">
              <w:t>1</w:t>
            </w:r>
            <w:r>
              <w:t>5</w:t>
            </w:r>
          </w:p>
        </w:tc>
        <w:tc>
          <w:tcPr>
            <w:tcW w:w="1268" w:type="pct"/>
          </w:tcPr>
          <w:p w:rsidR="00213C07" w:rsidRDefault="00213C07" w:rsidP="00213C07">
            <w:pPr>
              <w:widowControl w:val="0"/>
              <w:adjustRightInd w:val="0"/>
            </w:pPr>
            <w:r w:rsidRPr="00810047">
              <w:t xml:space="preserve">Фонд заработной платы работников </w:t>
            </w:r>
          </w:p>
          <w:p w:rsidR="00213C07" w:rsidRPr="00810047" w:rsidRDefault="00213C07" w:rsidP="00213C07">
            <w:pPr>
              <w:widowControl w:val="0"/>
              <w:adjustRightInd w:val="0"/>
            </w:pPr>
          </w:p>
        </w:tc>
        <w:tc>
          <w:tcPr>
            <w:tcW w:w="499" w:type="pct"/>
          </w:tcPr>
          <w:p w:rsidR="00213C07" w:rsidRPr="00810047" w:rsidRDefault="00213C07" w:rsidP="00213C07">
            <w:pPr>
              <w:widowControl w:val="0"/>
              <w:adjustRightInd w:val="0"/>
              <w:jc w:val="center"/>
            </w:pPr>
            <w:r w:rsidRPr="00810047">
              <w:t>млн. рублей</w:t>
            </w:r>
          </w:p>
        </w:tc>
        <w:tc>
          <w:tcPr>
            <w:tcW w:w="497" w:type="pct"/>
          </w:tcPr>
          <w:p w:rsidR="00213C07" w:rsidRPr="00BA0A3F" w:rsidRDefault="00213C07" w:rsidP="00213C07">
            <w:pPr>
              <w:widowControl w:val="0"/>
              <w:adjustRightInd w:val="0"/>
              <w:jc w:val="center"/>
            </w:pPr>
            <w:r w:rsidRPr="00BA0A3F">
              <w:t>1394,82</w:t>
            </w:r>
          </w:p>
        </w:tc>
        <w:tc>
          <w:tcPr>
            <w:tcW w:w="461" w:type="pct"/>
          </w:tcPr>
          <w:p w:rsidR="00213C07" w:rsidRPr="006B6E17" w:rsidRDefault="00213C07" w:rsidP="00213C07">
            <w:pPr>
              <w:widowControl w:val="0"/>
              <w:adjustRightInd w:val="0"/>
              <w:jc w:val="center"/>
            </w:pPr>
            <w:r>
              <w:t>1560,0</w:t>
            </w:r>
          </w:p>
        </w:tc>
        <w:tc>
          <w:tcPr>
            <w:tcW w:w="332" w:type="pct"/>
          </w:tcPr>
          <w:p w:rsidR="00213C07" w:rsidRPr="006B6E17" w:rsidRDefault="00213C07" w:rsidP="00213C07">
            <w:pPr>
              <w:widowControl w:val="0"/>
              <w:adjustRightInd w:val="0"/>
              <w:jc w:val="center"/>
            </w:pPr>
            <w:r>
              <w:t>1736,7</w:t>
            </w:r>
          </w:p>
        </w:tc>
        <w:tc>
          <w:tcPr>
            <w:tcW w:w="337" w:type="pct"/>
            <w:gridSpan w:val="2"/>
          </w:tcPr>
          <w:p w:rsidR="00213C07" w:rsidRPr="006B6E17" w:rsidRDefault="00213C07" w:rsidP="00213C07">
            <w:pPr>
              <w:widowControl w:val="0"/>
              <w:adjustRightInd w:val="0"/>
            </w:pPr>
            <w:r>
              <w:t>1750,7</w:t>
            </w:r>
          </w:p>
        </w:tc>
        <w:tc>
          <w:tcPr>
            <w:tcW w:w="335" w:type="pct"/>
            <w:gridSpan w:val="2"/>
          </w:tcPr>
          <w:p w:rsidR="00213C07" w:rsidRPr="006B6E17" w:rsidRDefault="00213C07" w:rsidP="00213C07">
            <w:pPr>
              <w:widowControl w:val="0"/>
              <w:adjustRightInd w:val="0"/>
              <w:jc w:val="center"/>
            </w:pPr>
            <w:r>
              <w:t>1920,7</w:t>
            </w:r>
          </w:p>
        </w:tc>
        <w:tc>
          <w:tcPr>
            <w:tcW w:w="337" w:type="pct"/>
          </w:tcPr>
          <w:p w:rsidR="00213C07" w:rsidRPr="006B6E17" w:rsidRDefault="00213C07" w:rsidP="00213C07">
            <w:pPr>
              <w:widowControl w:val="0"/>
              <w:adjustRightInd w:val="0"/>
            </w:pPr>
            <w:r>
              <w:t>1952,0</w:t>
            </w:r>
          </w:p>
        </w:tc>
        <w:tc>
          <w:tcPr>
            <w:tcW w:w="346" w:type="pct"/>
            <w:gridSpan w:val="2"/>
          </w:tcPr>
          <w:p w:rsidR="00213C07" w:rsidRPr="006B6E17" w:rsidRDefault="00213C07" w:rsidP="00213C07">
            <w:pPr>
              <w:widowControl w:val="0"/>
              <w:adjustRightInd w:val="0"/>
              <w:jc w:val="center"/>
            </w:pPr>
            <w:r>
              <w:t>2082,1</w:t>
            </w:r>
          </w:p>
        </w:tc>
        <w:tc>
          <w:tcPr>
            <w:tcW w:w="325" w:type="pct"/>
          </w:tcPr>
          <w:p w:rsidR="00213C07" w:rsidRPr="006B6E17" w:rsidRDefault="00213C07" w:rsidP="00213C07">
            <w:pPr>
              <w:widowControl w:val="0"/>
              <w:adjustRightInd w:val="0"/>
            </w:pPr>
            <w:r>
              <w:t>2135,5</w:t>
            </w:r>
          </w:p>
        </w:tc>
      </w:tr>
      <w:tr w:rsidR="00213C07" w:rsidRPr="00810047" w:rsidTr="003D2C20">
        <w:trPr>
          <w:trHeight w:val="20"/>
          <w:tblCellSpacing w:w="5" w:type="nil"/>
        </w:trPr>
        <w:tc>
          <w:tcPr>
            <w:tcW w:w="265" w:type="pct"/>
          </w:tcPr>
          <w:p w:rsidR="00213C07" w:rsidRPr="00810047" w:rsidRDefault="00213C07" w:rsidP="00213C07">
            <w:pPr>
              <w:widowControl w:val="0"/>
              <w:adjustRightInd w:val="0"/>
              <w:jc w:val="center"/>
            </w:pPr>
            <w:r>
              <w:t>16</w:t>
            </w:r>
          </w:p>
        </w:tc>
        <w:tc>
          <w:tcPr>
            <w:tcW w:w="1268" w:type="pct"/>
          </w:tcPr>
          <w:p w:rsidR="00213C07" w:rsidRPr="00810047" w:rsidRDefault="00213C07" w:rsidP="00213C07">
            <w:pPr>
              <w:widowControl w:val="0"/>
              <w:adjustRightInd w:val="0"/>
            </w:pPr>
            <w:r>
              <w:t>Среднемесячная номинальная начисленная заработная плата</w:t>
            </w:r>
          </w:p>
        </w:tc>
        <w:tc>
          <w:tcPr>
            <w:tcW w:w="499" w:type="pct"/>
          </w:tcPr>
          <w:p w:rsidR="00213C07" w:rsidRPr="00810047" w:rsidRDefault="00213C07" w:rsidP="00213C07">
            <w:pPr>
              <w:widowControl w:val="0"/>
              <w:adjustRightInd w:val="0"/>
              <w:jc w:val="center"/>
            </w:pPr>
            <w:r>
              <w:t>рублей</w:t>
            </w:r>
          </w:p>
        </w:tc>
        <w:tc>
          <w:tcPr>
            <w:tcW w:w="497" w:type="pct"/>
          </w:tcPr>
          <w:p w:rsidR="00213C07" w:rsidRPr="00810047" w:rsidRDefault="00213C07" w:rsidP="00213C07">
            <w:pPr>
              <w:widowControl w:val="0"/>
              <w:adjustRightInd w:val="0"/>
              <w:jc w:val="center"/>
            </w:pPr>
            <w:r>
              <w:t>39848</w:t>
            </w:r>
          </w:p>
        </w:tc>
        <w:tc>
          <w:tcPr>
            <w:tcW w:w="461" w:type="pct"/>
          </w:tcPr>
          <w:p w:rsidR="00213C07" w:rsidRPr="00810047" w:rsidRDefault="00213C07" w:rsidP="00213C07">
            <w:pPr>
              <w:widowControl w:val="0"/>
              <w:adjustRightInd w:val="0"/>
              <w:jc w:val="center"/>
            </w:pPr>
            <w:r>
              <w:t>45232</w:t>
            </w:r>
          </w:p>
        </w:tc>
        <w:tc>
          <w:tcPr>
            <w:tcW w:w="332" w:type="pct"/>
          </w:tcPr>
          <w:p w:rsidR="00213C07" w:rsidRPr="00810047" w:rsidRDefault="00213C07" w:rsidP="00213C07">
            <w:pPr>
              <w:widowControl w:val="0"/>
              <w:adjustRightInd w:val="0"/>
              <w:jc w:val="center"/>
            </w:pPr>
            <w:r>
              <w:t>51192</w:t>
            </w:r>
          </w:p>
        </w:tc>
        <w:tc>
          <w:tcPr>
            <w:tcW w:w="337" w:type="pct"/>
            <w:gridSpan w:val="2"/>
          </w:tcPr>
          <w:p w:rsidR="00213C07" w:rsidRPr="00810047" w:rsidRDefault="00213C07" w:rsidP="00213C07">
            <w:pPr>
              <w:widowControl w:val="0"/>
              <w:adjustRightInd w:val="0"/>
            </w:pPr>
            <w:r>
              <w:t>51552</w:t>
            </w:r>
          </w:p>
        </w:tc>
        <w:tc>
          <w:tcPr>
            <w:tcW w:w="335" w:type="pct"/>
            <w:gridSpan w:val="2"/>
          </w:tcPr>
          <w:p w:rsidR="00213C07" w:rsidRPr="00810047" w:rsidRDefault="00213C07" w:rsidP="00213C07">
            <w:pPr>
              <w:widowControl w:val="0"/>
              <w:adjustRightInd w:val="0"/>
              <w:jc w:val="center"/>
            </w:pPr>
            <w:r>
              <w:t>57473</w:t>
            </w:r>
          </w:p>
        </w:tc>
        <w:tc>
          <w:tcPr>
            <w:tcW w:w="337" w:type="pct"/>
          </w:tcPr>
          <w:p w:rsidR="00213C07" w:rsidRPr="00810047" w:rsidRDefault="00213C07" w:rsidP="00213C07">
            <w:pPr>
              <w:widowControl w:val="0"/>
              <w:adjustRightInd w:val="0"/>
            </w:pPr>
            <w:r>
              <w:t>58283</w:t>
            </w:r>
          </w:p>
        </w:tc>
        <w:tc>
          <w:tcPr>
            <w:tcW w:w="346" w:type="pct"/>
            <w:gridSpan w:val="2"/>
          </w:tcPr>
          <w:p w:rsidR="00213C07" w:rsidRPr="00810047" w:rsidRDefault="00213C07" w:rsidP="00213C07">
            <w:pPr>
              <w:widowControl w:val="0"/>
              <w:adjustRightInd w:val="0"/>
              <w:jc w:val="center"/>
            </w:pPr>
            <w:r>
              <w:t>63185</w:t>
            </w:r>
          </w:p>
        </w:tc>
        <w:tc>
          <w:tcPr>
            <w:tcW w:w="325" w:type="pct"/>
          </w:tcPr>
          <w:p w:rsidR="00213C07" w:rsidRPr="00810047" w:rsidRDefault="00213C07" w:rsidP="00213C07">
            <w:pPr>
              <w:widowControl w:val="0"/>
              <w:adjustRightInd w:val="0"/>
            </w:pPr>
            <w:r>
              <w:t>64595</w:t>
            </w:r>
          </w:p>
        </w:tc>
      </w:tr>
    </w:tbl>
    <w:p w:rsidR="009366E6" w:rsidRDefault="009366E6" w:rsidP="00AF30C9">
      <w:pPr>
        <w:pStyle w:val="a6"/>
        <w:ind w:left="0" w:firstLine="567"/>
        <w:jc w:val="both"/>
        <w:rPr>
          <w:sz w:val="28"/>
          <w:szCs w:val="28"/>
        </w:rPr>
        <w:sectPr w:rsidR="009366E6" w:rsidSect="009366E6">
          <w:pgSz w:w="16838" w:h="11906" w:orient="landscape"/>
          <w:pgMar w:top="1134" w:right="567" w:bottom="1134" w:left="1418" w:header="709" w:footer="709" w:gutter="0"/>
          <w:cols w:space="708"/>
          <w:titlePg/>
          <w:docGrid w:linePitch="360"/>
        </w:sectPr>
      </w:pPr>
    </w:p>
    <w:p w:rsidR="008C40E2" w:rsidRPr="00156ADF" w:rsidRDefault="00156ADF" w:rsidP="00821495">
      <w:pPr>
        <w:pStyle w:val="af1"/>
        <w:spacing w:line="276" w:lineRule="auto"/>
        <w:ind w:firstLine="851"/>
        <w:jc w:val="both"/>
      </w:pPr>
      <w:r w:rsidRPr="00156ADF">
        <w:rPr>
          <w:color w:val="000000" w:themeColor="text1"/>
        </w:rPr>
        <w:lastRenderedPageBreak/>
        <w:t>П</w:t>
      </w:r>
      <w:r w:rsidR="00792898" w:rsidRPr="00156ADF">
        <w:rPr>
          <w:color w:val="000000" w:themeColor="text1"/>
        </w:rPr>
        <w:t>риоритетные направления социально-экономического развития Чистоозерного района Новосибирской области</w:t>
      </w:r>
      <w:r w:rsidRPr="00156ADF">
        <w:rPr>
          <w:color w:val="000000" w:themeColor="text1"/>
        </w:rPr>
        <w:t xml:space="preserve"> в 2025-2027 годах</w:t>
      </w:r>
      <w:r w:rsidR="008C40E2" w:rsidRPr="00156ADF">
        <w:rPr>
          <w:color w:val="000000" w:themeColor="text1"/>
        </w:rPr>
        <w:t>:</w:t>
      </w:r>
      <w:r w:rsidR="008C40E2" w:rsidRPr="00156ADF">
        <w:t xml:space="preserve"> </w:t>
      </w:r>
    </w:p>
    <w:p w:rsidR="008C40E2" w:rsidRPr="00156ADF" w:rsidRDefault="008C40E2" w:rsidP="00821495">
      <w:pPr>
        <w:pStyle w:val="af1"/>
        <w:spacing w:line="276" w:lineRule="auto"/>
        <w:ind w:firstLine="851"/>
        <w:jc w:val="both"/>
      </w:pPr>
      <w:r w:rsidRPr="00156ADF">
        <w:t xml:space="preserve"> укрепление экономического потенциала Чистоозерного района;</w:t>
      </w:r>
    </w:p>
    <w:p w:rsidR="008C40E2" w:rsidRPr="00156ADF" w:rsidRDefault="008C40E2" w:rsidP="00821495">
      <w:pPr>
        <w:pStyle w:val="af1"/>
        <w:spacing w:line="276" w:lineRule="auto"/>
        <w:ind w:firstLine="851"/>
        <w:jc w:val="both"/>
      </w:pPr>
      <w:r w:rsidRPr="00156ADF">
        <w:t xml:space="preserve"> создание условий для устойчивого развития социальной сферы Чистоозерного района; </w:t>
      </w:r>
    </w:p>
    <w:p w:rsidR="008C40E2" w:rsidRPr="00156ADF" w:rsidRDefault="008C40E2" w:rsidP="00821495">
      <w:pPr>
        <w:pStyle w:val="af1"/>
        <w:spacing w:line="276" w:lineRule="auto"/>
        <w:ind w:firstLine="851"/>
        <w:jc w:val="both"/>
      </w:pPr>
      <w:r w:rsidRPr="00156ADF">
        <w:t xml:space="preserve"> формирование современного качественного и доступного жилищного фонда, обеспечение устойчивости и надежности функционирования систем жизнеобеспечения, коммунальной сферы</w:t>
      </w:r>
      <w:r w:rsidR="009C6D28" w:rsidRPr="00156ADF">
        <w:t>, создание современной и безопасной среды для жизни, преображение населенных пунктов Чистоозерного района</w:t>
      </w:r>
      <w:r w:rsidRPr="00156ADF">
        <w:t>;</w:t>
      </w:r>
    </w:p>
    <w:p w:rsidR="008C40E2" w:rsidRPr="00156ADF" w:rsidRDefault="008C40E2" w:rsidP="00821495">
      <w:pPr>
        <w:pStyle w:val="af1"/>
        <w:spacing w:line="276" w:lineRule="auto"/>
        <w:ind w:firstLine="851"/>
        <w:jc w:val="both"/>
      </w:pPr>
      <w:r w:rsidRPr="00156ADF">
        <w:t xml:space="preserve"> </w:t>
      </w:r>
      <w:r w:rsidR="00B3021A" w:rsidRPr="00156ADF">
        <w:t>д</w:t>
      </w:r>
      <w:r w:rsidRPr="00156ADF">
        <w:t xml:space="preserve">емографическое развитие. Обеспечение эффективной трудовой занятости и  увеличения доходов населения. Обеспечение поддержки социально незащищенных слоев населения, семей, оказавшихся в трудной жизненной ситуации; </w:t>
      </w:r>
    </w:p>
    <w:p w:rsidR="008C40E2" w:rsidRPr="00156ADF" w:rsidRDefault="008C40E2" w:rsidP="00821495">
      <w:pPr>
        <w:pStyle w:val="af1"/>
        <w:spacing w:line="276" w:lineRule="auto"/>
        <w:ind w:firstLine="851"/>
        <w:jc w:val="both"/>
      </w:pPr>
      <w:r w:rsidRPr="00156ADF">
        <w:t xml:space="preserve"> совершенствование муниципального управления процессами социально-экономического развития Чистоозерного района.</w:t>
      </w:r>
    </w:p>
    <w:p w:rsidR="00792898" w:rsidRDefault="00156ADF" w:rsidP="00821495">
      <w:pPr>
        <w:pStyle w:val="ConsPlusNormal"/>
        <w:ind w:firstLine="709"/>
        <w:jc w:val="both"/>
        <w:rPr>
          <w:rFonts w:ascii="Times New Roman" w:hAnsi="Times New Roman" w:cs="Times New Roman"/>
          <w:color w:val="000000" w:themeColor="text1"/>
          <w:sz w:val="28"/>
          <w:szCs w:val="28"/>
        </w:rPr>
      </w:pPr>
      <w:r w:rsidRPr="00156ADF">
        <w:rPr>
          <w:rFonts w:ascii="Times New Roman" w:hAnsi="Times New Roman" w:cs="Times New Roman"/>
          <w:color w:val="000000" w:themeColor="text1"/>
          <w:sz w:val="28"/>
          <w:szCs w:val="28"/>
        </w:rPr>
        <w:t>Н</w:t>
      </w:r>
      <w:r w:rsidR="00792898" w:rsidRPr="00156ADF">
        <w:rPr>
          <w:rFonts w:ascii="Times New Roman" w:hAnsi="Times New Roman" w:cs="Times New Roman"/>
          <w:color w:val="000000" w:themeColor="text1"/>
          <w:sz w:val="28"/>
          <w:szCs w:val="28"/>
        </w:rPr>
        <w:t>аиболее вероятным вариантом с</w:t>
      </w:r>
      <w:r w:rsidR="008C40E2" w:rsidRPr="00156ADF">
        <w:rPr>
          <w:rFonts w:ascii="Times New Roman" w:hAnsi="Times New Roman" w:cs="Times New Roman"/>
          <w:color w:val="000000" w:themeColor="text1"/>
          <w:sz w:val="28"/>
          <w:szCs w:val="28"/>
        </w:rPr>
        <w:t xml:space="preserve">оциально-экономического развития Чистоозерного района </w:t>
      </w:r>
      <w:r w:rsidR="00F80D7D" w:rsidRPr="00156ADF">
        <w:rPr>
          <w:rFonts w:ascii="Times New Roman" w:hAnsi="Times New Roman" w:cs="Times New Roman"/>
          <w:color w:val="000000" w:themeColor="text1"/>
          <w:sz w:val="28"/>
          <w:szCs w:val="28"/>
        </w:rPr>
        <w:t>в 202</w:t>
      </w:r>
      <w:r w:rsidRPr="00156ADF">
        <w:rPr>
          <w:rFonts w:ascii="Times New Roman" w:hAnsi="Times New Roman" w:cs="Times New Roman"/>
          <w:color w:val="000000" w:themeColor="text1"/>
          <w:sz w:val="28"/>
          <w:szCs w:val="28"/>
        </w:rPr>
        <w:t>5</w:t>
      </w:r>
      <w:r w:rsidR="00F80D7D" w:rsidRPr="00156ADF">
        <w:rPr>
          <w:rFonts w:ascii="Times New Roman" w:hAnsi="Times New Roman" w:cs="Times New Roman"/>
          <w:color w:val="000000" w:themeColor="text1"/>
          <w:sz w:val="28"/>
          <w:szCs w:val="28"/>
        </w:rPr>
        <w:t>-202</w:t>
      </w:r>
      <w:r w:rsidRPr="00156ADF">
        <w:rPr>
          <w:rFonts w:ascii="Times New Roman" w:hAnsi="Times New Roman" w:cs="Times New Roman"/>
          <w:color w:val="000000" w:themeColor="text1"/>
          <w:sz w:val="28"/>
          <w:szCs w:val="28"/>
        </w:rPr>
        <w:t>7</w:t>
      </w:r>
      <w:r w:rsidR="00F80D7D" w:rsidRPr="00156ADF">
        <w:rPr>
          <w:rFonts w:ascii="Times New Roman" w:hAnsi="Times New Roman" w:cs="Times New Roman"/>
          <w:color w:val="000000" w:themeColor="text1"/>
          <w:sz w:val="28"/>
          <w:szCs w:val="28"/>
        </w:rPr>
        <w:t xml:space="preserve"> годах </w:t>
      </w:r>
      <w:r w:rsidR="008C40E2" w:rsidRPr="00156ADF">
        <w:rPr>
          <w:rFonts w:ascii="Times New Roman" w:hAnsi="Times New Roman" w:cs="Times New Roman"/>
          <w:color w:val="000000" w:themeColor="text1"/>
          <w:sz w:val="28"/>
          <w:szCs w:val="28"/>
        </w:rPr>
        <w:t>является консервативный вариант (вариант 1)</w:t>
      </w:r>
      <w:r w:rsidR="00272B25" w:rsidRPr="00156ADF">
        <w:rPr>
          <w:rFonts w:ascii="Times New Roman" w:hAnsi="Times New Roman" w:cs="Times New Roman"/>
          <w:color w:val="000000" w:themeColor="text1"/>
          <w:sz w:val="28"/>
          <w:szCs w:val="28"/>
        </w:rPr>
        <w:t>.</w:t>
      </w:r>
    </w:p>
    <w:p w:rsidR="00EC0FC4" w:rsidRPr="000E1029" w:rsidRDefault="000E1029" w:rsidP="00821495">
      <w:pPr>
        <w:spacing w:line="276" w:lineRule="auto"/>
        <w:ind w:left="851"/>
        <w:jc w:val="both"/>
        <w:rPr>
          <w:sz w:val="28"/>
          <w:szCs w:val="28"/>
        </w:rPr>
      </w:pPr>
      <w:r>
        <w:rPr>
          <w:i/>
          <w:sz w:val="28"/>
          <w:szCs w:val="28"/>
        </w:rPr>
        <w:t xml:space="preserve">4.1. </w:t>
      </w:r>
      <w:r w:rsidR="00EC0FC4" w:rsidRPr="000E1029">
        <w:rPr>
          <w:i/>
          <w:sz w:val="28"/>
          <w:szCs w:val="28"/>
        </w:rPr>
        <w:t>Укрепление экономического потенциала Чистоозерного района.</w:t>
      </w:r>
    </w:p>
    <w:p w:rsidR="004A1A1E" w:rsidRPr="004A1A1E" w:rsidRDefault="004A1A1E" w:rsidP="00821495">
      <w:pPr>
        <w:widowControl w:val="0"/>
        <w:pBdr>
          <w:top w:val="none" w:sz="4" w:space="0" w:color="000000"/>
          <w:left w:val="none" w:sz="4" w:space="0" w:color="000000"/>
          <w:bottom w:val="none" w:sz="4" w:space="0" w:color="000000"/>
          <w:right w:val="none" w:sz="4" w:space="0" w:color="000000"/>
        </w:pBdr>
        <w:spacing w:line="276" w:lineRule="auto"/>
        <w:ind w:firstLine="709"/>
        <w:jc w:val="both"/>
        <w:rPr>
          <w:color w:val="000000" w:themeColor="text1"/>
          <w:sz w:val="28"/>
          <w:szCs w:val="28"/>
        </w:rPr>
      </w:pPr>
      <w:r w:rsidRPr="004A1A1E">
        <w:rPr>
          <w:color w:val="000000" w:themeColor="text1"/>
          <w:sz w:val="28"/>
          <w:szCs w:val="28"/>
        </w:rPr>
        <w:t xml:space="preserve">К концу 2027 года </w:t>
      </w:r>
      <w:r>
        <w:rPr>
          <w:color w:val="000000" w:themeColor="text1"/>
          <w:sz w:val="28"/>
          <w:szCs w:val="28"/>
        </w:rPr>
        <w:t xml:space="preserve">объем произведенных товаров, выполненных работ, оказанных услуг </w:t>
      </w:r>
      <w:r w:rsidRPr="004A1A1E">
        <w:rPr>
          <w:color w:val="000000" w:themeColor="text1"/>
          <w:sz w:val="28"/>
          <w:szCs w:val="28"/>
        </w:rPr>
        <w:t xml:space="preserve"> прогнозируется в </w:t>
      </w:r>
      <w:r w:rsidRPr="003A7F65">
        <w:rPr>
          <w:color w:val="000000" w:themeColor="text1"/>
          <w:sz w:val="28"/>
          <w:szCs w:val="28"/>
        </w:rPr>
        <w:t>размере 7</w:t>
      </w:r>
      <w:r w:rsidR="003A7F65" w:rsidRPr="003A7F65">
        <w:rPr>
          <w:color w:val="000000" w:themeColor="text1"/>
          <w:sz w:val="28"/>
          <w:szCs w:val="28"/>
        </w:rPr>
        <w:t>96</w:t>
      </w:r>
      <w:r w:rsidR="00D130BA">
        <w:rPr>
          <w:color w:val="000000" w:themeColor="text1"/>
          <w:sz w:val="28"/>
          <w:szCs w:val="28"/>
        </w:rPr>
        <w:t>4</w:t>
      </w:r>
      <w:r w:rsidRPr="003A7F65">
        <w:rPr>
          <w:color w:val="000000" w:themeColor="text1"/>
          <w:sz w:val="28"/>
          <w:szCs w:val="28"/>
        </w:rPr>
        <w:t>,</w:t>
      </w:r>
      <w:r w:rsidR="003A7F65" w:rsidRPr="003A7F65">
        <w:rPr>
          <w:color w:val="000000" w:themeColor="text1"/>
          <w:sz w:val="28"/>
          <w:szCs w:val="28"/>
        </w:rPr>
        <w:t>3</w:t>
      </w:r>
      <w:r w:rsidRPr="003A7F65">
        <w:rPr>
          <w:color w:val="000000" w:themeColor="text1"/>
          <w:sz w:val="28"/>
          <w:szCs w:val="28"/>
        </w:rPr>
        <w:t xml:space="preserve">  млн. рублей</w:t>
      </w:r>
      <w:r w:rsidR="003A7F65" w:rsidRPr="003A7F65">
        <w:rPr>
          <w:color w:val="000000" w:themeColor="text1"/>
          <w:sz w:val="28"/>
          <w:szCs w:val="28"/>
        </w:rPr>
        <w:t xml:space="preserve"> – по первому варианту развития (далее 1в) и </w:t>
      </w:r>
      <w:r w:rsidR="00D130BA">
        <w:rPr>
          <w:color w:val="000000" w:themeColor="text1"/>
          <w:sz w:val="28"/>
          <w:szCs w:val="28"/>
        </w:rPr>
        <w:t>8081</w:t>
      </w:r>
      <w:r w:rsidR="003A7F65" w:rsidRPr="003A7F65">
        <w:rPr>
          <w:color w:val="000000" w:themeColor="text1"/>
          <w:sz w:val="28"/>
          <w:szCs w:val="28"/>
        </w:rPr>
        <w:t>,9 млн</w:t>
      </w:r>
      <w:r w:rsidRPr="003A7F65">
        <w:rPr>
          <w:color w:val="000000" w:themeColor="text1"/>
          <w:sz w:val="28"/>
          <w:szCs w:val="28"/>
        </w:rPr>
        <w:t>.</w:t>
      </w:r>
      <w:r w:rsidR="003A7F65" w:rsidRPr="003A7F65">
        <w:rPr>
          <w:color w:val="000000" w:themeColor="text1"/>
          <w:sz w:val="28"/>
          <w:szCs w:val="28"/>
        </w:rPr>
        <w:t xml:space="preserve"> рублей по второму варианту развития (далее 2</w:t>
      </w:r>
      <w:r w:rsidR="00D130BA">
        <w:rPr>
          <w:color w:val="000000" w:themeColor="text1"/>
          <w:sz w:val="28"/>
          <w:szCs w:val="28"/>
        </w:rPr>
        <w:t>в).</w:t>
      </w:r>
      <w:r w:rsidRPr="003A7F65">
        <w:rPr>
          <w:color w:val="000000" w:themeColor="text1"/>
          <w:sz w:val="28"/>
          <w:szCs w:val="28"/>
        </w:rPr>
        <w:t xml:space="preserve"> Рост</w:t>
      </w:r>
      <w:r w:rsidR="003A7F65" w:rsidRPr="003A7F65">
        <w:rPr>
          <w:color w:val="000000" w:themeColor="text1"/>
          <w:sz w:val="28"/>
          <w:szCs w:val="28"/>
        </w:rPr>
        <w:t xml:space="preserve"> в сопоставимых ценах </w:t>
      </w:r>
      <w:r w:rsidRPr="003A7F65">
        <w:rPr>
          <w:color w:val="000000" w:themeColor="text1"/>
          <w:sz w:val="28"/>
          <w:szCs w:val="28"/>
        </w:rPr>
        <w:t xml:space="preserve">за 3 года составит </w:t>
      </w:r>
      <w:r w:rsidR="00D130BA">
        <w:rPr>
          <w:color w:val="000000" w:themeColor="text1"/>
          <w:sz w:val="28"/>
          <w:szCs w:val="28"/>
        </w:rPr>
        <w:t>11,7</w:t>
      </w:r>
      <w:r w:rsidRPr="003A7F65">
        <w:rPr>
          <w:color w:val="000000" w:themeColor="text1"/>
          <w:sz w:val="28"/>
          <w:szCs w:val="28"/>
        </w:rPr>
        <w:t>%</w:t>
      </w:r>
      <w:r w:rsidR="003A7F65" w:rsidRPr="003A7F65">
        <w:rPr>
          <w:color w:val="000000" w:themeColor="text1"/>
          <w:sz w:val="28"/>
          <w:szCs w:val="28"/>
        </w:rPr>
        <w:t xml:space="preserve"> (1в) и </w:t>
      </w:r>
      <w:r w:rsidR="00D130BA">
        <w:rPr>
          <w:color w:val="000000" w:themeColor="text1"/>
          <w:sz w:val="28"/>
          <w:szCs w:val="28"/>
        </w:rPr>
        <w:t>14</w:t>
      </w:r>
      <w:r w:rsidR="003A7F65" w:rsidRPr="003A7F65">
        <w:rPr>
          <w:color w:val="000000" w:themeColor="text1"/>
          <w:sz w:val="28"/>
          <w:szCs w:val="28"/>
        </w:rPr>
        <w:t>,</w:t>
      </w:r>
      <w:r w:rsidR="00D130BA">
        <w:rPr>
          <w:color w:val="000000" w:themeColor="text1"/>
          <w:sz w:val="28"/>
          <w:szCs w:val="28"/>
        </w:rPr>
        <w:t>2</w:t>
      </w:r>
      <w:r w:rsidR="003A7F65" w:rsidRPr="003A7F65">
        <w:rPr>
          <w:color w:val="000000" w:themeColor="text1"/>
          <w:sz w:val="28"/>
          <w:szCs w:val="28"/>
        </w:rPr>
        <w:t>% (2в)</w:t>
      </w:r>
      <w:r w:rsidRPr="003A7F65">
        <w:rPr>
          <w:color w:val="000000" w:themeColor="text1"/>
          <w:sz w:val="28"/>
          <w:szCs w:val="28"/>
        </w:rPr>
        <w:t>.</w:t>
      </w:r>
    </w:p>
    <w:p w:rsidR="004A1A1E" w:rsidRPr="004A1A1E" w:rsidRDefault="004A1A1E" w:rsidP="00821495">
      <w:pPr>
        <w:widowControl w:val="0"/>
        <w:pBdr>
          <w:top w:val="none" w:sz="4" w:space="0" w:color="000000"/>
          <w:left w:val="none" w:sz="4" w:space="0" w:color="000000"/>
          <w:bottom w:val="none" w:sz="4" w:space="0" w:color="000000"/>
          <w:right w:val="none" w:sz="4" w:space="0" w:color="000000"/>
        </w:pBdr>
        <w:spacing w:line="276" w:lineRule="auto"/>
        <w:ind w:firstLine="709"/>
        <w:jc w:val="both"/>
        <w:rPr>
          <w:color w:val="000000" w:themeColor="text1"/>
          <w:sz w:val="28"/>
          <w:szCs w:val="28"/>
        </w:rPr>
      </w:pPr>
      <w:r w:rsidRPr="004A1A1E">
        <w:rPr>
          <w:color w:val="000000" w:themeColor="text1"/>
          <w:sz w:val="28"/>
          <w:szCs w:val="28"/>
        </w:rPr>
        <w:t>При прогнозировании промышленного производства на период до 2027 года учтены общие тенденции развития, анализ состояния внутреннего рынка, а также возможности использования местных ресурсов и производственных мощностей. Существенных изменений в структуре и объемах производства не планируется, вариации индексов оцениваются в пределах 102-103</w:t>
      </w:r>
      <w:r w:rsidR="00D130BA">
        <w:rPr>
          <w:color w:val="000000" w:themeColor="text1"/>
          <w:sz w:val="28"/>
          <w:szCs w:val="28"/>
        </w:rPr>
        <w:t>,5</w:t>
      </w:r>
      <w:r w:rsidRPr="004A1A1E">
        <w:rPr>
          <w:color w:val="000000" w:themeColor="text1"/>
          <w:sz w:val="28"/>
          <w:szCs w:val="28"/>
        </w:rPr>
        <w:t>%.</w:t>
      </w:r>
      <w:r w:rsidR="003A7F65">
        <w:rPr>
          <w:color w:val="000000" w:themeColor="text1"/>
          <w:sz w:val="28"/>
          <w:szCs w:val="28"/>
        </w:rPr>
        <w:t xml:space="preserve"> Оборот промышленности составит в 2027 году 212,2 млн. руб. (2в – 214,4 млн. руб.).</w:t>
      </w:r>
    </w:p>
    <w:p w:rsidR="004A1A1E" w:rsidRPr="004A1A1E" w:rsidRDefault="004A1A1E" w:rsidP="00821495">
      <w:pPr>
        <w:widowControl w:val="0"/>
        <w:pBdr>
          <w:top w:val="none" w:sz="4" w:space="0" w:color="000000"/>
          <w:left w:val="none" w:sz="4" w:space="0" w:color="000000"/>
          <w:bottom w:val="none" w:sz="4" w:space="0" w:color="000000"/>
          <w:right w:val="none" w:sz="4" w:space="0" w:color="000000"/>
        </w:pBdr>
        <w:spacing w:line="276" w:lineRule="auto"/>
        <w:ind w:firstLine="709"/>
        <w:jc w:val="both"/>
        <w:rPr>
          <w:color w:val="000000" w:themeColor="text1"/>
          <w:sz w:val="28"/>
          <w:szCs w:val="28"/>
        </w:rPr>
      </w:pPr>
      <w:r>
        <w:rPr>
          <w:color w:val="000000" w:themeColor="text1"/>
          <w:sz w:val="28"/>
          <w:szCs w:val="28"/>
        </w:rPr>
        <w:t>Прогноз показателей в базовой отрасли экономики – сельском хозяйстве сформирован с учетом отрицательных тенденций</w:t>
      </w:r>
      <w:r w:rsidR="003A7F65">
        <w:rPr>
          <w:color w:val="000000" w:themeColor="text1"/>
          <w:sz w:val="28"/>
          <w:szCs w:val="28"/>
        </w:rPr>
        <w:t>, имеющих место</w:t>
      </w:r>
      <w:r>
        <w:rPr>
          <w:color w:val="000000" w:themeColor="text1"/>
          <w:sz w:val="28"/>
          <w:szCs w:val="28"/>
        </w:rPr>
        <w:t xml:space="preserve"> </w:t>
      </w:r>
      <w:r w:rsidR="003A7F65">
        <w:rPr>
          <w:color w:val="000000" w:themeColor="text1"/>
          <w:sz w:val="28"/>
          <w:szCs w:val="28"/>
        </w:rPr>
        <w:t>в</w:t>
      </w:r>
      <w:r>
        <w:rPr>
          <w:color w:val="000000" w:themeColor="text1"/>
          <w:sz w:val="28"/>
          <w:szCs w:val="28"/>
        </w:rPr>
        <w:t xml:space="preserve"> животноводств</w:t>
      </w:r>
      <w:r w:rsidR="003A7F65">
        <w:rPr>
          <w:color w:val="000000" w:themeColor="text1"/>
          <w:sz w:val="28"/>
          <w:szCs w:val="28"/>
        </w:rPr>
        <w:t xml:space="preserve">е </w:t>
      </w:r>
      <w:r>
        <w:rPr>
          <w:color w:val="000000" w:themeColor="text1"/>
          <w:sz w:val="28"/>
          <w:szCs w:val="28"/>
        </w:rPr>
        <w:t xml:space="preserve">(ожидается </w:t>
      </w:r>
      <w:r w:rsidR="00616234">
        <w:rPr>
          <w:color w:val="000000" w:themeColor="text1"/>
          <w:sz w:val="28"/>
          <w:szCs w:val="28"/>
        </w:rPr>
        <w:t xml:space="preserve">к концу периода прогнозирования </w:t>
      </w:r>
      <w:r>
        <w:rPr>
          <w:color w:val="000000" w:themeColor="text1"/>
          <w:sz w:val="28"/>
          <w:szCs w:val="28"/>
        </w:rPr>
        <w:t xml:space="preserve">спад производства молока </w:t>
      </w:r>
      <w:r w:rsidRPr="00616234">
        <w:rPr>
          <w:color w:val="000000" w:themeColor="text1"/>
          <w:sz w:val="28"/>
          <w:szCs w:val="28"/>
        </w:rPr>
        <w:t>и мяса на</w:t>
      </w:r>
      <w:r w:rsidR="00616234" w:rsidRPr="00616234">
        <w:rPr>
          <w:color w:val="000000" w:themeColor="text1"/>
          <w:sz w:val="28"/>
          <w:szCs w:val="28"/>
        </w:rPr>
        <w:t xml:space="preserve"> 11% и 36% соответственно)</w:t>
      </w:r>
      <w:r w:rsidRPr="00616234">
        <w:t xml:space="preserve"> </w:t>
      </w:r>
      <w:r w:rsidRPr="00616234">
        <w:rPr>
          <w:color w:val="000000" w:themeColor="text1"/>
          <w:sz w:val="28"/>
          <w:szCs w:val="28"/>
        </w:rPr>
        <w:t>при  сохранении оборота растениевод</w:t>
      </w:r>
      <w:r w:rsidRPr="004A1A1E">
        <w:rPr>
          <w:color w:val="000000" w:themeColor="text1"/>
          <w:sz w:val="28"/>
          <w:szCs w:val="28"/>
        </w:rPr>
        <w:t xml:space="preserve">ства на уровне базового </w:t>
      </w:r>
      <w:r w:rsidR="003A7F65">
        <w:rPr>
          <w:color w:val="000000" w:themeColor="text1"/>
          <w:sz w:val="28"/>
          <w:szCs w:val="28"/>
        </w:rPr>
        <w:t>периода</w:t>
      </w:r>
      <w:r>
        <w:rPr>
          <w:color w:val="000000" w:themeColor="text1"/>
          <w:sz w:val="28"/>
          <w:szCs w:val="28"/>
        </w:rPr>
        <w:t xml:space="preserve">. </w:t>
      </w:r>
      <w:r w:rsidRPr="004A1A1E">
        <w:rPr>
          <w:color w:val="000000" w:themeColor="text1"/>
          <w:sz w:val="28"/>
          <w:szCs w:val="28"/>
        </w:rPr>
        <w:t xml:space="preserve">В результате производство продукции сельского хозяйства  в первом году прогнозирования составит </w:t>
      </w:r>
      <w:r w:rsidR="00514169">
        <w:rPr>
          <w:color w:val="000000" w:themeColor="text1"/>
          <w:sz w:val="28"/>
          <w:szCs w:val="28"/>
        </w:rPr>
        <w:t>237</w:t>
      </w:r>
      <w:r w:rsidR="00FF31F4">
        <w:rPr>
          <w:color w:val="000000" w:themeColor="text1"/>
          <w:sz w:val="28"/>
          <w:szCs w:val="28"/>
        </w:rPr>
        <w:t>3</w:t>
      </w:r>
      <w:r w:rsidR="00514169">
        <w:rPr>
          <w:color w:val="000000" w:themeColor="text1"/>
          <w:sz w:val="28"/>
          <w:szCs w:val="28"/>
        </w:rPr>
        <w:t>,4</w:t>
      </w:r>
      <w:r w:rsidRPr="004A1A1E">
        <w:rPr>
          <w:color w:val="000000" w:themeColor="text1"/>
          <w:sz w:val="28"/>
          <w:szCs w:val="28"/>
        </w:rPr>
        <w:t xml:space="preserve"> млн. руб.</w:t>
      </w:r>
      <w:r w:rsidR="00514169">
        <w:rPr>
          <w:color w:val="000000" w:themeColor="text1"/>
          <w:sz w:val="28"/>
          <w:szCs w:val="28"/>
        </w:rPr>
        <w:t xml:space="preserve"> (</w:t>
      </w:r>
      <w:r w:rsidR="003C56DE">
        <w:rPr>
          <w:color w:val="000000" w:themeColor="text1"/>
          <w:sz w:val="28"/>
          <w:szCs w:val="28"/>
        </w:rPr>
        <w:t xml:space="preserve">2в - </w:t>
      </w:r>
      <w:r w:rsidR="00514169">
        <w:rPr>
          <w:color w:val="000000" w:themeColor="text1"/>
          <w:sz w:val="28"/>
          <w:szCs w:val="28"/>
        </w:rPr>
        <w:t>2397,8 млн. руб.)</w:t>
      </w:r>
      <w:r w:rsidRPr="004A1A1E">
        <w:rPr>
          <w:color w:val="000000" w:themeColor="text1"/>
          <w:sz w:val="28"/>
          <w:szCs w:val="28"/>
        </w:rPr>
        <w:t xml:space="preserve">, индекс </w:t>
      </w:r>
      <w:r w:rsidR="00514169">
        <w:rPr>
          <w:color w:val="000000" w:themeColor="text1"/>
          <w:sz w:val="28"/>
          <w:szCs w:val="28"/>
        </w:rPr>
        <w:t>100</w:t>
      </w:r>
      <w:r w:rsidRPr="004A1A1E">
        <w:rPr>
          <w:color w:val="000000" w:themeColor="text1"/>
          <w:sz w:val="28"/>
          <w:szCs w:val="28"/>
        </w:rPr>
        <w:t>%</w:t>
      </w:r>
      <w:r w:rsidR="00514169">
        <w:rPr>
          <w:color w:val="000000" w:themeColor="text1"/>
          <w:sz w:val="28"/>
          <w:szCs w:val="28"/>
        </w:rPr>
        <w:t xml:space="preserve"> (100,5%)</w:t>
      </w:r>
      <w:r w:rsidRPr="004A1A1E">
        <w:rPr>
          <w:color w:val="000000" w:themeColor="text1"/>
          <w:sz w:val="28"/>
          <w:szCs w:val="28"/>
        </w:rPr>
        <w:t>.  В последующие два года прирост в сопоставимых ценах составит не более по</w:t>
      </w:r>
      <w:r w:rsidR="00514169">
        <w:rPr>
          <w:color w:val="000000" w:themeColor="text1"/>
          <w:sz w:val="28"/>
          <w:szCs w:val="28"/>
        </w:rPr>
        <w:t xml:space="preserve"> 0,9- 2,4</w:t>
      </w:r>
      <w:r w:rsidRPr="004A1A1E">
        <w:rPr>
          <w:color w:val="000000" w:themeColor="text1"/>
          <w:sz w:val="28"/>
          <w:szCs w:val="28"/>
        </w:rPr>
        <w:t xml:space="preserve">%.  </w:t>
      </w:r>
    </w:p>
    <w:p w:rsidR="004A1A1E" w:rsidRPr="00C65DB5" w:rsidRDefault="004A1A1E" w:rsidP="00821495">
      <w:pPr>
        <w:widowControl w:val="0"/>
        <w:pBdr>
          <w:top w:val="none" w:sz="4" w:space="0" w:color="000000"/>
          <w:left w:val="none" w:sz="4" w:space="0" w:color="000000"/>
          <w:bottom w:val="none" w:sz="4" w:space="0" w:color="000000"/>
          <w:right w:val="none" w:sz="4" w:space="0" w:color="000000"/>
        </w:pBdr>
        <w:spacing w:line="276" w:lineRule="auto"/>
        <w:ind w:firstLine="709"/>
        <w:jc w:val="both"/>
        <w:rPr>
          <w:color w:val="000000" w:themeColor="text1"/>
          <w:sz w:val="28"/>
          <w:szCs w:val="28"/>
        </w:rPr>
      </w:pPr>
      <w:r w:rsidRPr="00C65DB5">
        <w:rPr>
          <w:color w:val="000000" w:themeColor="text1"/>
          <w:sz w:val="28"/>
          <w:szCs w:val="28"/>
        </w:rPr>
        <w:lastRenderedPageBreak/>
        <w:t xml:space="preserve">С целью повышения производственной эффективности </w:t>
      </w:r>
      <w:r w:rsidR="00616234" w:rsidRPr="00C65DB5">
        <w:rPr>
          <w:color w:val="000000" w:themeColor="text1"/>
          <w:sz w:val="28"/>
          <w:szCs w:val="28"/>
        </w:rPr>
        <w:t xml:space="preserve">сельского хозяйства продолжится </w:t>
      </w:r>
      <w:r w:rsidRPr="00C65DB5">
        <w:rPr>
          <w:color w:val="000000" w:themeColor="text1"/>
          <w:sz w:val="28"/>
          <w:szCs w:val="28"/>
        </w:rPr>
        <w:t>модернизаци</w:t>
      </w:r>
      <w:r w:rsidR="00616234" w:rsidRPr="00C65DB5">
        <w:rPr>
          <w:color w:val="000000" w:themeColor="text1"/>
          <w:sz w:val="28"/>
          <w:szCs w:val="28"/>
        </w:rPr>
        <w:t>я</w:t>
      </w:r>
      <w:r w:rsidRPr="00C65DB5">
        <w:rPr>
          <w:color w:val="000000" w:themeColor="text1"/>
          <w:sz w:val="28"/>
          <w:szCs w:val="28"/>
        </w:rPr>
        <w:t xml:space="preserve"> материально-технической базы. На 2025-2027 годы запланирован</w:t>
      </w:r>
      <w:r w:rsidR="00616234" w:rsidRPr="00C65DB5">
        <w:rPr>
          <w:color w:val="000000" w:themeColor="text1"/>
          <w:sz w:val="28"/>
          <w:szCs w:val="28"/>
        </w:rPr>
        <w:t xml:space="preserve">а реализация </w:t>
      </w:r>
      <w:r w:rsidRPr="00C65DB5">
        <w:rPr>
          <w:color w:val="000000" w:themeColor="text1"/>
          <w:sz w:val="28"/>
          <w:szCs w:val="28"/>
        </w:rPr>
        <w:t xml:space="preserve"> новы</w:t>
      </w:r>
      <w:r w:rsidR="00616234" w:rsidRPr="00C65DB5">
        <w:rPr>
          <w:color w:val="000000" w:themeColor="text1"/>
          <w:sz w:val="28"/>
          <w:szCs w:val="28"/>
        </w:rPr>
        <w:t>х</w:t>
      </w:r>
      <w:r w:rsidRPr="00C65DB5">
        <w:rPr>
          <w:color w:val="000000" w:themeColor="text1"/>
          <w:sz w:val="28"/>
          <w:szCs w:val="28"/>
        </w:rPr>
        <w:t xml:space="preserve"> </w:t>
      </w:r>
      <w:r w:rsidR="00616234" w:rsidRPr="00C65DB5">
        <w:rPr>
          <w:color w:val="000000" w:themeColor="text1"/>
          <w:sz w:val="28"/>
          <w:szCs w:val="28"/>
        </w:rPr>
        <w:t>инвест</w:t>
      </w:r>
      <w:r w:rsidR="008107D6">
        <w:rPr>
          <w:color w:val="000000" w:themeColor="text1"/>
          <w:sz w:val="28"/>
          <w:szCs w:val="28"/>
        </w:rPr>
        <w:t>иционных</w:t>
      </w:r>
      <w:r w:rsidR="00616234" w:rsidRPr="00C65DB5">
        <w:rPr>
          <w:color w:val="000000" w:themeColor="text1"/>
          <w:sz w:val="28"/>
          <w:szCs w:val="28"/>
        </w:rPr>
        <w:t xml:space="preserve"> проектов: </w:t>
      </w:r>
      <w:r w:rsidRPr="00C65DB5">
        <w:rPr>
          <w:color w:val="000000" w:themeColor="text1"/>
          <w:sz w:val="28"/>
          <w:szCs w:val="28"/>
        </w:rPr>
        <w:t xml:space="preserve"> строительство зерноочистительного комплекса ЗАВ-40 </w:t>
      </w:r>
      <w:r w:rsidR="00616234" w:rsidRPr="00C65DB5">
        <w:rPr>
          <w:color w:val="000000" w:themeColor="text1"/>
          <w:sz w:val="28"/>
          <w:szCs w:val="28"/>
        </w:rPr>
        <w:t>(</w:t>
      </w:r>
      <w:r w:rsidRPr="00C65DB5">
        <w:rPr>
          <w:color w:val="000000" w:themeColor="text1"/>
          <w:sz w:val="28"/>
          <w:szCs w:val="28"/>
        </w:rPr>
        <w:t xml:space="preserve">КФХ Хроменко А.С.) и </w:t>
      </w:r>
      <w:r w:rsidR="00616234" w:rsidRPr="00C65DB5">
        <w:rPr>
          <w:color w:val="000000" w:themeColor="text1"/>
          <w:sz w:val="28"/>
          <w:szCs w:val="28"/>
        </w:rPr>
        <w:t>4-х</w:t>
      </w:r>
      <w:r w:rsidRPr="00C65DB5">
        <w:rPr>
          <w:color w:val="000000" w:themeColor="text1"/>
          <w:sz w:val="28"/>
          <w:szCs w:val="28"/>
        </w:rPr>
        <w:t xml:space="preserve"> асфальтобетонных площадок для хранения и переработки зерна  общей площадью </w:t>
      </w:r>
      <w:r w:rsidR="00616234" w:rsidRPr="00C65DB5">
        <w:rPr>
          <w:color w:val="000000" w:themeColor="text1"/>
          <w:sz w:val="28"/>
          <w:szCs w:val="28"/>
        </w:rPr>
        <w:t>4</w:t>
      </w:r>
      <w:r w:rsidRPr="00C65DB5">
        <w:rPr>
          <w:color w:val="000000" w:themeColor="text1"/>
          <w:sz w:val="28"/>
          <w:szCs w:val="28"/>
        </w:rPr>
        <w:t>,</w:t>
      </w:r>
      <w:r w:rsidR="00616234" w:rsidRPr="00C65DB5">
        <w:rPr>
          <w:color w:val="000000" w:themeColor="text1"/>
          <w:sz w:val="28"/>
          <w:szCs w:val="28"/>
        </w:rPr>
        <w:t>3</w:t>
      </w:r>
      <w:r w:rsidRPr="00C65DB5">
        <w:rPr>
          <w:color w:val="000000" w:themeColor="text1"/>
          <w:sz w:val="28"/>
          <w:szCs w:val="28"/>
        </w:rPr>
        <w:t xml:space="preserve"> тыс. кв. м (ПСК колхоз им. Мичурина,  КФХ Чухно О.А., КФХ Хроменко А.С.);  приобретение более 1</w:t>
      </w:r>
      <w:r w:rsidR="005B60C6" w:rsidRPr="00C65DB5">
        <w:rPr>
          <w:color w:val="000000" w:themeColor="text1"/>
          <w:sz w:val="28"/>
          <w:szCs w:val="28"/>
        </w:rPr>
        <w:t>5</w:t>
      </w:r>
      <w:r w:rsidR="00FF31F4">
        <w:rPr>
          <w:color w:val="000000" w:themeColor="text1"/>
          <w:sz w:val="28"/>
          <w:szCs w:val="28"/>
        </w:rPr>
        <w:t>0</w:t>
      </w:r>
      <w:r w:rsidRPr="00C65DB5">
        <w:rPr>
          <w:color w:val="000000" w:themeColor="text1"/>
          <w:sz w:val="28"/>
          <w:szCs w:val="28"/>
        </w:rPr>
        <w:t xml:space="preserve"> единиц техники на 8</w:t>
      </w:r>
      <w:r w:rsidR="005B60C6" w:rsidRPr="00C65DB5">
        <w:rPr>
          <w:color w:val="000000" w:themeColor="text1"/>
          <w:sz w:val="28"/>
          <w:szCs w:val="28"/>
        </w:rPr>
        <w:t>4</w:t>
      </w:r>
      <w:r w:rsidRPr="00C65DB5">
        <w:rPr>
          <w:color w:val="000000" w:themeColor="text1"/>
          <w:sz w:val="28"/>
          <w:szCs w:val="28"/>
        </w:rPr>
        <w:t xml:space="preserve">0 млн рублей. </w:t>
      </w:r>
      <w:r w:rsidR="005B60C6" w:rsidRPr="00C65DB5">
        <w:rPr>
          <w:color w:val="000000" w:themeColor="text1"/>
          <w:sz w:val="28"/>
          <w:szCs w:val="28"/>
        </w:rPr>
        <w:t xml:space="preserve"> Также на 2025</w:t>
      </w:r>
      <w:r w:rsidR="008107D6">
        <w:rPr>
          <w:color w:val="000000" w:themeColor="text1"/>
          <w:sz w:val="28"/>
          <w:szCs w:val="28"/>
        </w:rPr>
        <w:t>-2026</w:t>
      </w:r>
      <w:r w:rsidR="005B60C6" w:rsidRPr="00C65DB5">
        <w:rPr>
          <w:color w:val="000000" w:themeColor="text1"/>
          <w:sz w:val="28"/>
          <w:szCs w:val="28"/>
        </w:rPr>
        <w:t xml:space="preserve"> год</w:t>
      </w:r>
      <w:r w:rsidR="008107D6">
        <w:rPr>
          <w:color w:val="000000" w:themeColor="text1"/>
          <w:sz w:val="28"/>
          <w:szCs w:val="28"/>
        </w:rPr>
        <w:t>ы</w:t>
      </w:r>
      <w:r w:rsidR="005B60C6" w:rsidRPr="00C65DB5">
        <w:rPr>
          <w:color w:val="000000" w:themeColor="text1"/>
          <w:sz w:val="28"/>
          <w:szCs w:val="28"/>
        </w:rPr>
        <w:t xml:space="preserve"> намечено завершение строительства зерносушильного комплекса VENTUM-20C мощностью 50 тонн; двух силосных емкостей для хранения зерна объемом на 5000 тонн и двух экспедиционных емкостей объемом на 300 тонн в КФХ «Куратов». </w:t>
      </w:r>
    </w:p>
    <w:p w:rsidR="004A1A1E" w:rsidRPr="00C65DB5" w:rsidRDefault="0035596F" w:rsidP="00821495">
      <w:pPr>
        <w:widowControl w:val="0"/>
        <w:pBdr>
          <w:top w:val="none" w:sz="4" w:space="0" w:color="000000"/>
          <w:left w:val="none" w:sz="4" w:space="0" w:color="000000"/>
          <w:bottom w:val="none" w:sz="4" w:space="0" w:color="000000"/>
          <w:right w:val="none" w:sz="4" w:space="0" w:color="000000"/>
        </w:pBdr>
        <w:spacing w:line="276" w:lineRule="auto"/>
        <w:ind w:firstLine="709"/>
        <w:jc w:val="both"/>
        <w:rPr>
          <w:color w:val="000000" w:themeColor="text1"/>
          <w:sz w:val="28"/>
          <w:szCs w:val="28"/>
        </w:rPr>
      </w:pPr>
      <w:r w:rsidRPr="00C65DB5">
        <w:rPr>
          <w:color w:val="000000" w:themeColor="text1"/>
          <w:sz w:val="28"/>
          <w:szCs w:val="28"/>
        </w:rPr>
        <w:t>Развитию растениеводства будет способствовать</w:t>
      </w:r>
      <w:r w:rsidR="004A1A1E" w:rsidRPr="00C65DB5">
        <w:rPr>
          <w:color w:val="000000" w:themeColor="text1"/>
          <w:sz w:val="28"/>
          <w:szCs w:val="28"/>
        </w:rPr>
        <w:t xml:space="preserve"> увеличение посевных площадей под зерновые культуры до 70,6 тыс. га и закупка 2,6 тыс. тонн элитных семян на сумму 76,</w:t>
      </w:r>
      <w:r w:rsidRPr="00C65DB5">
        <w:rPr>
          <w:color w:val="000000" w:themeColor="text1"/>
          <w:sz w:val="28"/>
          <w:szCs w:val="28"/>
        </w:rPr>
        <w:t>6</w:t>
      </w:r>
      <w:r w:rsidR="004A1A1E" w:rsidRPr="00C65DB5">
        <w:rPr>
          <w:color w:val="000000" w:themeColor="text1"/>
          <w:sz w:val="28"/>
          <w:szCs w:val="28"/>
        </w:rPr>
        <w:t xml:space="preserve"> млн рублей.</w:t>
      </w:r>
    </w:p>
    <w:p w:rsidR="00FF31F4" w:rsidRDefault="004A1A1E" w:rsidP="00821495">
      <w:pPr>
        <w:widowControl w:val="0"/>
        <w:pBdr>
          <w:top w:val="none" w:sz="4" w:space="0" w:color="000000"/>
          <w:left w:val="none" w:sz="4" w:space="0" w:color="000000"/>
          <w:bottom w:val="none" w:sz="4" w:space="0" w:color="000000"/>
          <w:right w:val="none" w:sz="4" w:space="0" w:color="000000"/>
        </w:pBdr>
        <w:spacing w:line="276" w:lineRule="auto"/>
        <w:ind w:firstLine="709"/>
        <w:jc w:val="both"/>
        <w:rPr>
          <w:color w:val="000000" w:themeColor="text1"/>
          <w:sz w:val="28"/>
          <w:szCs w:val="28"/>
        </w:rPr>
      </w:pPr>
      <w:r w:rsidRPr="009F5046">
        <w:rPr>
          <w:color w:val="000000" w:themeColor="text1"/>
          <w:sz w:val="28"/>
          <w:szCs w:val="28"/>
        </w:rPr>
        <w:t xml:space="preserve"> Прогнозируемые</w:t>
      </w:r>
      <w:r w:rsidRPr="0056418A">
        <w:rPr>
          <w:color w:val="000000" w:themeColor="text1"/>
          <w:sz w:val="28"/>
          <w:szCs w:val="28"/>
        </w:rPr>
        <w:t xml:space="preserve"> значения показателя </w:t>
      </w:r>
      <w:r w:rsidR="00C65DB5" w:rsidRPr="0056418A">
        <w:rPr>
          <w:color w:val="000000" w:themeColor="text1"/>
          <w:sz w:val="28"/>
          <w:szCs w:val="28"/>
        </w:rPr>
        <w:t>«Объем работ, выполненных по виду деятельности «строительство»» в</w:t>
      </w:r>
      <w:r w:rsidRPr="0056418A">
        <w:rPr>
          <w:color w:val="000000" w:themeColor="text1"/>
          <w:sz w:val="28"/>
          <w:szCs w:val="28"/>
        </w:rPr>
        <w:t xml:space="preserve"> 2025-2027 год</w:t>
      </w:r>
      <w:r w:rsidR="00C65DB5" w:rsidRPr="0056418A">
        <w:rPr>
          <w:color w:val="000000" w:themeColor="text1"/>
          <w:sz w:val="28"/>
          <w:szCs w:val="28"/>
        </w:rPr>
        <w:t>ах</w:t>
      </w:r>
      <w:r w:rsidRPr="0056418A">
        <w:rPr>
          <w:color w:val="000000" w:themeColor="text1"/>
          <w:sz w:val="28"/>
          <w:szCs w:val="28"/>
        </w:rPr>
        <w:t xml:space="preserve"> будут в значительной степени зависеть от капитальных вложений в реконструкцию и ремонт автодорог, конкретно – дороги «992 км а/д Р-254 – Купино – Карасук» в Чистоозерном районе</w:t>
      </w:r>
      <w:r w:rsidRPr="008107D6">
        <w:rPr>
          <w:color w:val="000000" w:themeColor="text1"/>
          <w:sz w:val="28"/>
          <w:szCs w:val="28"/>
        </w:rPr>
        <w:t xml:space="preserve">. В рамках данного инвестиционного проекта планируется  отремонтировать 27 км дороги и  5 км – реконструировать. </w:t>
      </w:r>
    </w:p>
    <w:p w:rsidR="004A1A1E" w:rsidRPr="009F5046" w:rsidRDefault="004A1A1E" w:rsidP="00821495">
      <w:pPr>
        <w:widowControl w:val="0"/>
        <w:pBdr>
          <w:top w:val="none" w:sz="4" w:space="0" w:color="000000"/>
          <w:left w:val="none" w:sz="4" w:space="0" w:color="000000"/>
          <w:bottom w:val="none" w:sz="4" w:space="0" w:color="000000"/>
          <w:right w:val="none" w:sz="4" w:space="0" w:color="000000"/>
        </w:pBdr>
        <w:spacing w:line="276" w:lineRule="auto"/>
        <w:ind w:firstLine="709"/>
        <w:jc w:val="both"/>
        <w:rPr>
          <w:color w:val="000000" w:themeColor="text1"/>
          <w:sz w:val="28"/>
          <w:szCs w:val="28"/>
        </w:rPr>
      </w:pPr>
      <w:r w:rsidRPr="009F5046">
        <w:rPr>
          <w:color w:val="000000" w:themeColor="text1"/>
          <w:sz w:val="28"/>
          <w:szCs w:val="28"/>
        </w:rPr>
        <w:t xml:space="preserve">Для улучшения состояния </w:t>
      </w:r>
      <w:r w:rsidR="009F5046" w:rsidRPr="009F5046">
        <w:rPr>
          <w:color w:val="000000" w:themeColor="text1"/>
          <w:sz w:val="28"/>
          <w:szCs w:val="28"/>
        </w:rPr>
        <w:t xml:space="preserve">местных дорог </w:t>
      </w:r>
      <w:r w:rsidRPr="009F5046">
        <w:rPr>
          <w:color w:val="000000" w:themeColor="text1"/>
          <w:sz w:val="28"/>
          <w:szCs w:val="28"/>
        </w:rPr>
        <w:t xml:space="preserve">запланированы работы по ремонту </w:t>
      </w:r>
      <w:r w:rsidR="009F5046" w:rsidRPr="009F5046">
        <w:rPr>
          <w:color w:val="000000" w:themeColor="text1"/>
          <w:sz w:val="28"/>
          <w:szCs w:val="28"/>
        </w:rPr>
        <w:t>улично-дорожной сети</w:t>
      </w:r>
      <w:r w:rsidR="009F5046">
        <w:rPr>
          <w:color w:val="000000" w:themeColor="text1"/>
          <w:sz w:val="28"/>
          <w:szCs w:val="28"/>
        </w:rPr>
        <w:t>:</w:t>
      </w:r>
      <w:r w:rsidR="009F5046" w:rsidRPr="009F5046">
        <w:rPr>
          <w:color w:val="000000" w:themeColor="text1"/>
          <w:sz w:val="28"/>
          <w:szCs w:val="28"/>
        </w:rPr>
        <w:t xml:space="preserve"> </w:t>
      </w:r>
      <w:r w:rsidRPr="009F5046">
        <w:rPr>
          <w:color w:val="000000" w:themeColor="text1"/>
          <w:sz w:val="28"/>
          <w:szCs w:val="28"/>
        </w:rPr>
        <w:t>улиц Гагарина, Матросова</w:t>
      </w:r>
      <w:r w:rsidR="009F5046" w:rsidRPr="009F5046">
        <w:rPr>
          <w:color w:val="000000" w:themeColor="text1"/>
          <w:sz w:val="28"/>
          <w:szCs w:val="28"/>
        </w:rPr>
        <w:t>,</w:t>
      </w:r>
      <w:r w:rsidRPr="009F5046">
        <w:rPr>
          <w:color w:val="000000" w:themeColor="text1"/>
          <w:sz w:val="28"/>
          <w:szCs w:val="28"/>
        </w:rPr>
        <w:t xml:space="preserve"> 50 лет Октября</w:t>
      </w:r>
      <w:r w:rsidR="009F5046" w:rsidRPr="009F5046">
        <w:rPr>
          <w:color w:val="000000" w:themeColor="text1"/>
          <w:sz w:val="28"/>
          <w:szCs w:val="28"/>
        </w:rPr>
        <w:t xml:space="preserve"> и Комарова</w:t>
      </w:r>
      <w:r w:rsidRPr="009F5046">
        <w:rPr>
          <w:color w:val="000000" w:themeColor="text1"/>
          <w:sz w:val="28"/>
          <w:szCs w:val="28"/>
        </w:rPr>
        <w:t xml:space="preserve"> в р.п. Чистоозерное, а также </w:t>
      </w:r>
      <w:r w:rsidR="009F5046" w:rsidRPr="009F5046">
        <w:rPr>
          <w:color w:val="000000" w:themeColor="text1"/>
          <w:sz w:val="28"/>
          <w:szCs w:val="28"/>
        </w:rPr>
        <w:t xml:space="preserve">дорожного полотна ул. </w:t>
      </w:r>
      <w:r w:rsidRPr="009F5046">
        <w:rPr>
          <w:color w:val="000000" w:themeColor="text1"/>
          <w:sz w:val="28"/>
          <w:szCs w:val="28"/>
        </w:rPr>
        <w:t>Смоленка в с</w:t>
      </w:r>
      <w:r w:rsidR="009F5046" w:rsidRPr="009F5046">
        <w:rPr>
          <w:color w:val="000000" w:themeColor="text1"/>
          <w:sz w:val="28"/>
          <w:szCs w:val="28"/>
        </w:rPr>
        <w:t>.</w:t>
      </w:r>
      <w:r w:rsidRPr="009F5046">
        <w:rPr>
          <w:color w:val="000000" w:themeColor="text1"/>
          <w:sz w:val="28"/>
          <w:szCs w:val="28"/>
        </w:rPr>
        <w:t xml:space="preserve"> Ольгино</w:t>
      </w:r>
      <w:r w:rsidR="00BA02E9">
        <w:rPr>
          <w:color w:val="000000" w:themeColor="text1"/>
          <w:sz w:val="28"/>
          <w:szCs w:val="28"/>
        </w:rPr>
        <w:t xml:space="preserve"> и </w:t>
      </w:r>
      <w:r w:rsidR="0026250C">
        <w:rPr>
          <w:color w:val="000000" w:themeColor="text1"/>
          <w:sz w:val="28"/>
          <w:szCs w:val="28"/>
        </w:rPr>
        <w:t xml:space="preserve"> ул. Морозова с. Журавка</w:t>
      </w:r>
      <w:r w:rsidR="00BA02E9">
        <w:rPr>
          <w:color w:val="000000" w:themeColor="text1"/>
          <w:sz w:val="28"/>
          <w:szCs w:val="28"/>
        </w:rPr>
        <w:t>.</w:t>
      </w:r>
    </w:p>
    <w:p w:rsidR="004A1A1E" w:rsidRPr="008D790F" w:rsidRDefault="004A1A1E" w:rsidP="00821495">
      <w:pPr>
        <w:widowControl w:val="0"/>
        <w:pBdr>
          <w:top w:val="none" w:sz="4" w:space="0" w:color="000000"/>
          <w:left w:val="none" w:sz="4" w:space="0" w:color="000000"/>
          <w:bottom w:val="none" w:sz="4" w:space="0" w:color="000000"/>
          <w:right w:val="none" w:sz="4" w:space="0" w:color="000000"/>
        </w:pBdr>
        <w:spacing w:line="276" w:lineRule="auto"/>
        <w:ind w:firstLine="709"/>
        <w:jc w:val="both"/>
        <w:rPr>
          <w:color w:val="000000" w:themeColor="text1"/>
          <w:sz w:val="28"/>
          <w:szCs w:val="28"/>
        </w:rPr>
      </w:pPr>
      <w:r w:rsidRPr="000E7C28">
        <w:rPr>
          <w:color w:val="000000" w:themeColor="text1"/>
          <w:sz w:val="28"/>
          <w:szCs w:val="28"/>
        </w:rPr>
        <w:t xml:space="preserve">В прогнозном периоде будет реализован ряд инфраструктурных проектов в сфере ЖКХ, телекоммуникаций и социальной сферы, в частности планируется привлечь бюджетные инвестиции в  строительство модульной установки водоподготовки в с. Журавка, </w:t>
      </w:r>
      <w:r w:rsidRPr="00E66DBF">
        <w:rPr>
          <w:color w:val="000000" w:themeColor="text1"/>
          <w:sz w:val="28"/>
          <w:szCs w:val="28"/>
        </w:rPr>
        <w:t>фельдшерско-акушерск</w:t>
      </w:r>
      <w:r w:rsidR="00761358" w:rsidRPr="00E66DBF">
        <w:rPr>
          <w:color w:val="000000" w:themeColor="text1"/>
          <w:sz w:val="28"/>
          <w:szCs w:val="28"/>
        </w:rPr>
        <w:t>их</w:t>
      </w:r>
      <w:r w:rsidRPr="00E66DBF">
        <w:rPr>
          <w:color w:val="000000" w:themeColor="text1"/>
          <w:sz w:val="28"/>
          <w:szCs w:val="28"/>
        </w:rPr>
        <w:t xml:space="preserve"> пункт</w:t>
      </w:r>
      <w:r w:rsidR="00761358" w:rsidRPr="00E66DBF">
        <w:rPr>
          <w:color w:val="000000" w:themeColor="text1"/>
          <w:sz w:val="28"/>
          <w:szCs w:val="28"/>
        </w:rPr>
        <w:t>ов</w:t>
      </w:r>
      <w:r w:rsidRPr="00E66DBF">
        <w:rPr>
          <w:color w:val="000000" w:themeColor="text1"/>
          <w:sz w:val="28"/>
          <w:szCs w:val="28"/>
        </w:rPr>
        <w:t xml:space="preserve"> в с</w:t>
      </w:r>
      <w:r w:rsidR="00761358" w:rsidRPr="00E66DBF">
        <w:rPr>
          <w:color w:val="000000" w:themeColor="text1"/>
          <w:sz w:val="28"/>
          <w:szCs w:val="28"/>
        </w:rPr>
        <w:t>елах</w:t>
      </w:r>
      <w:r w:rsidRPr="00E66DBF">
        <w:rPr>
          <w:color w:val="000000" w:themeColor="text1"/>
          <w:sz w:val="28"/>
          <w:szCs w:val="28"/>
        </w:rPr>
        <w:t xml:space="preserve"> Варваровка</w:t>
      </w:r>
      <w:r w:rsidR="00761358" w:rsidRPr="00E66DBF">
        <w:rPr>
          <w:color w:val="000000" w:themeColor="text1"/>
          <w:sz w:val="28"/>
          <w:szCs w:val="28"/>
        </w:rPr>
        <w:t xml:space="preserve"> и Елизаветинка</w:t>
      </w:r>
      <w:r w:rsidRPr="00E66DBF">
        <w:rPr>
          <w:color w:val="000000" w:themeColor="text1"/>
          <w:sz w:val="28"/>
          <w:szCs w:val="28"/>
        </w:rPr>
        <w:t>, вышек сотовой связи</w:t>
      </w:r>
      <w:r w:rsidR="000E7C28">
        <w:rPr>
          <w:color w:val="000000" w:themeColor="text1"/>
          <w:sz w:val="28"/>
          <w:szCs w:val="28"/>
        </w:rPr>
        <w:t xml:space="preserve"> </w:t>
      </w:r>
      <w:r w:rsidR="00761358" w:rsidRPr="00E66DBF">
        <w:rPr>
          <w:color w:val="000000" w:themeColor="text1"/>
          <w:sz w:val="28"/>
          <w:szCs w:val="28"/>
        </w:rPr>
        <w:t>в п. Озерный</w:t>
      </w:r>
      <w:r w:rsidR="000E7C28">
        <w:rPr>
          <w:color w:val="000000" w:themeColor="text1"/>
          <w:sz w:val="28"/>
          <w:szCs w:val="28"/>
        </w:rPr>
        <w:t xml:space="preserve"> и с. Покровка</w:t>
      </w:r>
      <w:r w:rsidRPr="008D790F">
        <w:rPr>
          <w:color w:val="000000" w:themeColor="text1"/>
          <w:sz w:val="28"/>
          <w:szCs w:val="28"/>
        </w:rPr>
        <w:t xml:space="preserve">, универсальной спортивной площадки,  коллектора и девяти квартирного  жилого дома в р.п. Чистоозерное (служебное жилье).  </w:t>
      </w:r>
    </w:p>
    <w:p w:rsidR="004A1A1E" w:rsidRPr="009F5046" w:rsidRDefault="008107D6" w:rsidP="00821495">
      <w:pPr>
        <w:widowControl w:val="0"/>
        <w:pBdr>
          <w:top w:val="none" w:sz="4" w:space="0" w:color="000000"/>
          <w:left w:val="none" w:sz="4" w:space="0" w:color="000000"/>
          <w:bottom w:val="none" w:sz="4" w:space="0" w:color="000000"/>
          <w:right w:val="none" w:sz="4" w:space="0" w:color="000000"/>
        </w:pBdr>
        <w:spacing w:line="276" w:lineRule="auto"/>
        <w:ind w:firstLine="709"/>
        <w:jc w:val="both"/>
        <w:rPr>
          <w:color w:val="000000" w:themeColor="text1"/>
          <w:sz w:val="28"/>
          <w:szCs w:val="28"/>
        </w:rPr>
      </w:pPr>
      <w:r>
        <w:rPr>
          <w:color w:val="000000" w:themeColor="text1"/>
          <w:sz w:val="28"/>
          <w:szCs w:val="28"/>
        </w:rPr>
        <w:t>В результате последнего мероприятия ожидается рост показателя «</w:t>
      </w:r>
      <w:r w:rsidR="004A1A1E" w:rsidRPr="009F5046">
        <w:rPr>
          <w:color w:val="000000" w:themeColor="text1"/>
          <w:sz w:val="28"/>
          <w:szCs w:val="28"/>
        </w:rPr>
        <w:t>Ввод</w:t>
      </w:r>
      <w:r>
        <w:rPr>
          <w:color w:val="000000" w:themeColor="text1"/>
          <w:sz w:val="28"/>
          <w:szCs w:val="28"/>
        </w:rPr>
        <w:t xml:space="preserve"> в действие жилых домов за счет всех источников финансирования» в</w:t>
      </w:r>
      <w:r w:rsidR="004A1A1E" w:rsidRPr="009F5046">
        <w:rPr>
          <w:color w:val="000000" w:themeColor="text1"/>
          <w:sz w:val="28"/>
          <w:szCs w:val="28"/>
        </w:rPr>
        <w:t xml:space="preserve"> 2026 г</w:t>
      </w:r>
      <w:r>
        <w:rPr>
          <w:color w:val="000000" w:themeColor="text1"/>
          <w:sz w:val="28"/>
          <w:szCs w:val="28"/>
        </w:rPr>
        <w:t>оду  - 6</w:t>
      </w:r>
      <w:r w:rsidR="004A1A1E" w:rsidRPr="009F5046">
        <w:rPr>
          <w:color w:val="000000" w:themeColor="text1"/>
          <w:sz w:val="28"/>
          <w:szCs w:val="28"/>
        </w:rPr>
        <w:t>68 кв. м.,</w:t>
      </w:r>
      <w:r>
        <w:rPr>
          <w:color w:val="000000" w:themeColor="text1"/>
          <w:sz w:val="28"/>
          <w:szCs w:val="28"/>
        </w:rPr>
        <w:t xml:space="preserve"> в</w:t>
      </w:r>
      <w:r w:rsidR="004A1A1E" w:rsidRPr="009F5046">
        <w:rPr>
          <w:color w:val="000000" w:themeColor="text1"/>
          <w:sz w:val="28"/>
          <w:szCs w:val="28"/>
        </w:rPr>
        <w:t xml:space="preserve"> 2025,2027 гг.  – </w:t>
      </w:r>
      <w:r w:rsidR="007E7431">
        <w:rPr>
          <w:color w:val="000000" w:themeColor="text1"/>
          <w:sz w:val="28"/>
          <w:szCs w:val="28"/>
        </w:rPr>
        <w:t>прогнозируется</w:t>
      </w:r>
      <w:r>
        <w:rPr>
          <w:color w:val="000000" w:themeColor="text1"/>
          <w:sz w:val="28"/>
          <w:szCs w:val="28"/>
        </w:rPr>
        <w:t xml:space="preserve"> только </w:t>
      </w:r>
      <w:r w:rsidR="004A1A1E" w:rsidRPr="009F5046">
        <w:rPr>
          <w:color w:val="000000" w:themeColor="text1"/>
          <w:sz w:val="28"/>
          <w:szCs w:val="28"/>
        </w:rPr>
        <w:t>индивидуальное жилищное строительство – не более 350</w:t>
      </w:r>
      <w:r w:rsidR="009F5046" w:rsidRPr="009F5046">
        <w:rPr>
          <w:color w:val="000000" w:themeColor="text1"/>
          <w:sz w:val="28"/>
          <w:szCs w:val="28"/>
        </w:rPr>
        <w:t>-400</w:t>
      </w:r>
      <w:r w:rsidR="004A1A1E" w:rsidRPr="009F5046">
        <w:rPr>
          <w:color w:val="000000" w:themeColor="text1"/>
          <w:sz w:val="28"/>
          <w:szCs w:val="28"/>
        </w:rPr>
        <w:t xml:space="preserve"> кв. метров в год. </w:t>
      </w:r>
    </w:p>
    <w:p w:rsidR="00C946EF" w:rsidRDefault="004A1A1E" w:rsidP="00821495">
      <w:pPr>
        <w:widowControl w:val="0"/>
        <w:pBdr>
          <w:top w:val="none" w:sz="4" w:space="0" w:color="000000"/>
          <w:left w:val="none" w:sz="4" w:space="0" w:color="000000"/>
          <w:bottom w:val="none" w:sz="4" w:space="0" w:color="000000"/>
          <w:right w:val="none" w:sz="4" w:space="0" w:color="000000"/>
        </w:pBdr>
        <w:spacing w:line="276" w:lineRule="auto"/>
        <w:ind w:firstLine="709"/>
        <w:jc w:val="both"/>
        <w:rPr>
          <w:color w:val="000000" w:themeColor="text1"/>
          <w:sz w:val="28"/>
          <w:szCs w:val="28"/>
        </w:rPr>
      </w:pPr>
      <w:r w:rsidRPr="008D790F">
        <w:rPr>
          <w:color w:val="000000" w:themeColor="text1"/>
          <w:sz w:val="28"/>
          <w:szCs w:val="28"/>
        </w:rPr>
        <w:t xml:space="preserve">В целях укрепления социальной инфраструктуры, создания комфортной и безопасной среды для детей и взрослых на 2025-2027 гг. запланировано проведение работ по капитальному ремонту </w:t>
      </w:r>
      <w:r w:rsidR="006E57C6">
        <w:rPr>
          <w:color w:val="000000" w:themeColor="text1"/>
          <w:sz w:val="28"/>
          <w:szCs w:val="28"/>
        </w:rPr>
        <w:t xml:space="preserve">14 </w:t>
      </w:r>
      <w:r w:rsidRPr="008D790F">
        <w:rPr>
          <w:color w:val="000000" w:themeColor="text1"/>
          <w:sz w:val="28"/>
          <w:szCs w:val="28"/>
        </w:rPr>
        <w:t xml:space="preserve">зданий учреждений бюджетной </w:t>
      </w:r>
      <w:r w:rsidRPr="008D790F">
        <w:rPr>
          <w:color w:val="000000" w:themeColor="text1"/>
          <w:sz w:val="28"/>
          <w:szCs w:val="28"/>
        </w:rPr>
        <w:lastRenderedPageBreak/>
        <w:t xml:space="preserve">сферы. </w:t>
      </w:r>
    </w:p>
    <w:p w:rsidR="004A1A1E" w:rsidRPr="00C07605" w:rsidRDefault="004A1A1E" w:rsidP="00821495">
      <w:pPr>
        <w:widowControl w:val="0"/>
        <w:pBdr>
          <w:top w:val="none" w:sz="4" w:space="0" w:color="000000"/>
          <w:left w:val="none" w:sz="4" w:space="0" w:color="000000"/>
          <w:bottom w:val="none" w:sz="4" w:space="0" w:color="000000"/>
          <w:right w:val="none" w:sz="4" w:space="0" w:color="000000"/>
        </w:pBdr>
        <w:spacing w:line="276" w:lineRule="auto"/>
        <w:ind w:firstLine="709"/>
        <w:jc w:val="both"/>
        <w:rPr>
          <w:color w:val="000000" w:themeColor="text1"/>
          <w:sz w:val="28"/>
          <w:szCs w:val="28"/>
        </w:rPr>
      </w:pPr>
      <w:r w:rsidRPr="00C07605">
        <w:rPr>
          <w:color w:val="000000" w:themeColor="text1"/>
          <w:sz w:val="28"/>
          <w:szCs w:val="28"/>
        </w:rPr>
        <w:t xml:space="preserve">Вышеназванные мероприятия позволят нарастить объем  работ, выполненных по виду деятельности «Строительство» в 2025 году до </w:t>
      </w:r>
      <w:r w:rsidR="00FF31F4">
        <w:rPr>
          <w:color w:val="000000" w:themeColor="text1"/>
          <w:sz w:val="28"/>
          <w:szCs w:val="28"/>
        </w:rPr>
        <w:t>832,3</w:t>
      </w:r>
      <w:r w:rsidRPr="00C07605">
        <w:rPr>
          <w:color w:val="000000" w:themeColor="text1"/>
          <w:sz w:val="28"/>
          <w:szCs w:val="28"/>
        </w:rPr>
        <w:t xml:space="preserve"> млн. руб.</w:t>
      </w:r>
      <w:r w:rsidR="007E7431" w:rsidRPr="00C07605">
        <w:rPr>
          <w:color w:val="000000" w:themeColor="text1"/>
          <w:sz w:val="28"/>
          <w:szCs w:val="28"/>
        </w:rPr>
        <w:t xml:space="preserve"> (2в </w:t>
      </w:r>
      <w:r w:rsidR="00FF31F4">
        <w:rPr>
          <w:color w:val="000000" w:themeColor="text1"/>
          <w:sz w:val="28"/>
          <w:szCs w:val="28"/>
        </w:rPr>
        <w:t>–</w:t>
      </w:r>
      <w:r w:rsidR="007E7431" w:rsidRPr="00C07605">
        <w:rPr>
          <w:color w:val="000000" w:themeColor="text1"/>
          <w:sz w:val="28"/>
          <w:szCs w:val="28"/>
        </w:rPr>
        <w:t xml:space="preserve"> </w:t>
      </w:r>
      <w:r w:rsidR="00FF31F4">
        <w:rPr>
          <w:color w:val="000000" w:themeColor="text1"/>
          <w:sz w:val="28"/>
          <w:szCs w:val="28"/>
        </w:rPr>
        <w:t>835,4</w:t>
      </w:r>
      <w:r w:rsidR="007E7431" w:rsidRPr="00C07605">
        <w:rPr>
          <w:color w:val="000000" w:themeColor="text1"/>
          <w:sz w:val="28"/>
          <w:szCs w:val="28"/>
        </w:rPr>
        <w:t xml:space="preserve"> млн. руб.)</w:t>
      </w:r>
      <w:r w:rsidRPr="00C07605">
        <w:rPr>
          <w:color w:val="000000" w:themeColor="text1"/>
          <w:sz w:val="28"/>
          <w:szCs w:val="28"/>
        </w:rPr>
        <w:t xml:space="preserve">, индекс физического объема составит  </w:t>
      </w:r>
      <w:r w:rsidR="007E7431" w:rsidRPr="00C07605">
        <w:rPr>
          <w:color w:val="000000" w:themeColor="text1"/>
          <w:sz w:val="28"/>
          <w:szCs w:val="28"/>
        </w:rPr>
        <w:t>19</w:t>
      </w:r>
      <w:r w:rsidR="00FF31F4">
        <w:rPr>
          <w:color w:val="000000" w:themeColor="text1"/>
          <w:sz w:val="28"/>
          <w:szCs w:val="28"/>
        </w:rPr>
        <w:t>2,5</w:t>
      </w:r>
      <w:r w:rsidRPr="00C07605">
        <w:rPr>
          <w:color w:val="000000" w:themeColor="text1"/>
          <w:sz w:val="28"/>
          <w:szCs w:val="28"/>
        </w:rPr>
        <w:t>%</w:t>
      </w:r>
      <w:r w:rsidR="007E7431" w:rsidRPr="00C07605">
        <w:rPr>
          <w:color w:val="000000" w:themeColor="text1"/>
          <w:sz w:val="28"/>
          <w:szCs w:val="28"/>
        </w:rPr>
        <w:t xml:space="preserve"> (2в – 1</w:t>
      </w:r>
      <w:r w:rsidR="00C07605">
        <w:rPr>
          <w:color w:val="000000" w:themeColor="text1"/>
          <w:sz w:val="28"/>
          <w:szCs w:val="28"/>
        </w:rPr>
        <w:t>9</w:t>
      </w:r>
      <w:r w:rsidR="00FF31F4">
        <w:rPr>
          <w:color w:val="000000" w:themeColor="text1"/>
          <w:sz w:val="28"/>
          <w:szCs w:val="28"/>
        </w:rPr>
        <w:t>3,2</w:t>
      </w:r>
      <w:r w:rsidR="007E7431" w:rsidRPr="00C07605">
        <w:rPr>
          <w:color w:val="000000" w:themeColor="text1"/>
          <w:sz w:val="28"/>
          <w:szCs w:val="28"/>
        </w:rPr>
        <w:t>%). В последующие годы также прогно</w:t>
      </w:r>
      <w:r w:rsidR="00C07605" w:rsidRPr="00C07605">
        <w:rPr>
          <w:color w:val="000000" w:themeColor="text1"/>
          <w:sz w:val="28"/>
          <w:szCs w:val="28"/>
        </w:rPr>
        <w:t>зируется положительная динамика данного показателя с индексами 1</w:t>
      </w:r>
      <w:r w:rsidR="00FF31F4">
        <w:rPr>
          <w:color w:val="000000" w:themeColor="text1"/>
          <w:sz w:val="28"/>
          <w:szCs w:val="28"/>
        </w:rPr>
        <w:t>27,4</w:t>
      </w:r>
      <w:r w:rsidR="00C07605" w:rsidRPr="00C07605">
        <w:rPr>
          <w:color w:val="000000" w:themeColor="text1"/>
          <w:sz w:val="28"/>
          <w:szCs w:val="28"/>
        </w:rPr>
        <w:t>% (12</w:t>
      </w:r>
      <w:r w:rsidR="00FF31F4">
        <w:rPr>
          <w:color w:val="000000" w:themeColor="text1"/>
          <w:sz w:val="28"/>
          <w:szCs w:val="28"/>
        </w:rPr>
        <w:t>8</w:t>
      </w:r>
      <w:r w:rsidR="00C07605" w:rsidRPr="00C07605">
        <w:rPr>
          <w:color w:val="000000" w:themeColor="text1"/>
          <w:sz w:val="28"/>
          <w:szCs w:val="28"/>
        </w:rPr>
        <w:t>,</w:t>
      </w:r>
      <w:r w:rsidR="00FF31F4">
        <w:rPr>
          <w:color w:val="000000" w:themeColor="text1"/>
          <w:sz w:val="28"/>
          <w:szCs w:val="28"/>
        </w:rPr>
        <w:t>4</w:t>
      </w:r>
      <w:r w:rsidR="00C07605" w:rsidRPr="00C07605">
        <w:rPr>
          <w:color w:val="000000" w:themeColor="text1"/>
          <w:sz w:val="28"/>
          <w:szCs w:val="28"/>
        </w:rPr>
        <w:t>%) в 2026 году и 11</w:t>
      </w:r>
      <w:r w:rsidR="00FF31F4">
        <w:rPr>
          <w:color w:val="000000" w:themeColor="text1"/>
          <w:sz w:val="28"/>
          <w:szCs w:val="28"/>
        </w:rPr>
        <w:t>0,7</w:t>
      </w:r>
      <w:r w:rsidR="00C07605" w:rsidRPr="00C07605">
        <w:rPr>
          <w:color w:val="000000" w:themeColor="text1"/>
          <w:sz w:val="28"/>
          <w:szCs w:val="28"/>
        </w:rPr>
        <w:t>% (</w:t>
      </w:r>
      <w:r w:rsidR="00FF31F4">
        <w:rPr>
          <w:color w:val="000000" w:themeColor="text1"/>
          <w:sz w:val="28"/>
          <w:szCs w:val="28"/>
        </w:rPr>
        <w:t>11</w:t>
      </w:r>
      <w:r w:rsidR="00C07605" w:rsidRPr="00C07605">
        <w:rPr>
          <w:color w:val="000000" w:themeColor="text1"/>
          <w:sz w:val="28"/>
          <w:szCs w:val="28"/>
        </w:rPr>
        <w:t>1%)</w:t>
      </w:r>
      <w:r w:rsidRPr="00C07605">
        <w:rPr>
          <w:color w:val="000000" w:themeColor="text1"/>
          <w:sz w:val="28"/>
          <w:szCs w:val="28"/>
        </w:rPr>
        <w:t xml:space="preserve"> в 2027.</w:t>
      </w:r>
    </w:p>
    <w:p w:rsidR="004A1A1E" w:rsidRPr="00C07605" w:rsidRDefault="004A1A1E" w:rsidP="00821495">
      <w:pPr>
        <w:widowControl w:val="0"/>
        <w:pBdr>
          <w:top w:val="none" w:sz="4" w:space="0" w:color="000000"/>
          <w:left w:val="none" w:sz="4" w:space="0" w:color="000000"/>
          <w:bottom w:val="none" w:sz="4" w:space="0" w:color="000000"/>
          <w:right w:val="none" w:sz="4" w:space="0" w:color="000000"/>
        </w:pBdr>
        <w:spacing w:line="276" w:lineRule="auto"/>
        <w:ind w:firstLine="709"/>
        <w:jc w:val="both"/>
        <w:rPr>
          <w:color w:val="000000" w:themeColor="text1"/>
          <w:sz w:val="28"/>
          <w:szCs w:val="28"/>
        </w:rPr>
      </w:pPr>
      <w:r w:rsidRPr="00C07605">
        <w:rPr>
          <w:color w:val="000000" w:themeColor="text1"/>
          <w:sz w:val="28"/>
          <w:szCs w:val="28"/>
        </w:rPr>
        <w:t xml:space="preserve">В связи с тем, что в структуре инвестиций в экономику и социальную сферу района доминируют капитальные вложения, освоенные при строительных работах,  выполнение целевых индикаторов по виду экономической деятельности «Строительство» позволит достичь контрольные цифры по показателю «Инвестиции в основной капитал». Вариации индекса физического объема показателя прогнозируются в пределах  от </w:t>
      </w:r>
      <w:r w:rsidR="00C07605" w:rsidRPr="00C07605">
        <w:rPr>
          <w:color w:val="000000" w:themeColor="text1"/>
          <w:sz w:val="28"/>
          <w:szCs w:val="28"/>
        </w:rPr>
        <w:t>1</w:t>
      </w:r>
      <w:r w:rsidR="00FF31F4">
        <w:rPr>
          <w:color w:val="000000" w:themeColor="text1"/>
          <w:sz w:val="28"/>
          <w:szCs w:val="28"/>
        </w:rPr>
        <w:t>44</w:t>
      </w:r>
      <w:r w:rsidRPr="00C07605">
        <w:rPr>
          <w:color w:val="000000" w:themeColor="text1"/>
          <w:sz w:val="28"/>
          <w:szCs w:val="28"/>
        </w:rPr>
        <w:t>%</w:t>
      </w:r>
      <w:r w:rsidR="00C07605" w:rsidRPr="00C07605">
        <w:rPr>
          <w:color w:val="000000" w:themeColor="text1"/>
          <w:sz w:val="28"/>
          <w:szCs w:val="28"/>
        </w:rPr>
        <w:t xml:space="preserve"> (2в – 1</w:t>
      </w:r>
      <w:r w:rsidR="00FF31F4">
        <w:rPr>
          <w:color w:val="000000" w:themeColor="text1"/>
          <w:sz w:val="28"/>
          <w:szCs w:val="28"/>
        </w:rPr>
        <w:t>42</w:t>
      </w:r>
      <w:r w:rsidR="00C07605" w:rsidRPr="00C07605">
        <w:rPr>
          <w:color w:val="000000" w:themeColor="text1"/>
          <w:sz w:val="28"/>
          <w:szCs w:val="28"/>
        </w:rPr>
        <w:t>,</w:t>
      </w:r>
      <w:r w:rsidR="00FF31F4">
        <w:rPr>
          <w:color w:val="000000" w:themeColor="text1"/>
          <w:sz w:val="28"/>
          <w:szCs w:val="28"/>
        </w:rPr>
        <w:t>9</w:t>
      </w:r>
      <w:r w:rsidR="00C07605" w:rsidRPr="00C07605">
        <w:rPr>
          <w:color w:val="000000" w:themeColor="text1"/>
          <w:sz w:val="28"/>
          <w:szCs w:val="28"/>
        </w:rPr>
        <w:t>%)</w:t>
      </w:r>
      <w:r w:rsidRPr="00C07605">
        <w:rPr>
          <w:color w:val="000000" w:themeColor="text1"/>
          <w:sz w:val="28"/>
          <w:szCs w:val="28"/>
        </w:rPr>
        <w:t xml:space="preserve"> в 2025 г. (существенный рост СМР) до </w:t>
      </w:r>
      <w:r w:rsidR="00C07605" w:rsidRPr="00C07605">
        <w:rPr>
          <w:color w:val="000000" w:themeColor="text1"/>
          <w:sz w:val="28"/>
          <w:szCs w:val="28"/>
        </w:rPr>
        <w:t>10</w:t>
      </w:r>
      <w:r w:rsidR="00FF31F4">
        <w:rPr>
          <w:color w:val="000000" w:themeColor="text1"/>
          <w:sz w:val="28"/>
          <w:szCs w:val="28"/>
        </w:rPr>
        <w:t>5</w:t>
      </w:r>
      <w:r w:rsidRPr="00C07605">
        <w:rPr>
          <w:color w:val="000000" w:themeColor="text1"/>
          <w:sz w:val="28"/>
          <w:szCs w:val="28"/>
        </w:rPr>
        <w:t>,</w:t>
      </w:r>
      <w:r w:rsidR="00FF31F4">
        <w:rPr>
          <w:color w:val="000000" w:themeColor="text1"/>
          <w:sz w:val="28"/>
          <w:szCs w:val="28"/>
        </w:rPr>
        <w:t>3</w:t>
      </w:r>
      <w:r w:rsidRPr="00C07605">
        <w:rPr>
          <w:color w:val="000000" w:themeColor="text1"/>
          <w:sz w:val="28"/>
          <w:szCs w:val="28"/>
        </w:rPr>
        <w:t>%</w:t>
      </w:r>
      <w:r w:rsidR="00C07605" w:rsidRPr="00C07605">
        <w:rPr>
          <w:color w:val="000000" w:themeColor="text1"/>
          <w:sz w:val="28"/>
          <w:szCs w:val="28"/>
        </w:rPr>
        <w:t xml:space="preserve"> (106%)</w:t>
      </w:r>
      <w:r w:rsidRPr="00C07605">
        <w:rPr>
          <w:color w:val="000000" w:themeColor="text1"/>
          <w:sz w:val="28"/>
          <w:szCs w:val="28"/>
        </w:rPr>
        <w:t xml:space="preserve"> в 2027 году. Значения показателя составят в </w:t>
      </w:r>
      <w:r w:rsidR="00FF31F4">
        <w:rPr>
          <w:color w:val="000000" w:themeColor="text1"/>
          <w:sz w:val="28"/>
          <w:szCs w:val="28"/>
        </w:rPr>
        <w:t>следующем году</w:t>
      </w:r>
      <w:r w:rsidRPr="00C07605">
        <w:rPr>
          <w:color w:val="000000" w:themeColor="text1"/>
          <w:sz w:val="28"/>
          <w:szCs w:val="28"/>
        </w:rPr>
        <w:t xml:space="preserve"> – </w:t>
      </w:r>
      <w:r w:rsidR="00C07605" w:rsidRPr="00C07605">
        <w:rPr>
          <w:color w:val="000000" w:themeColor="text1"/>
          <w:sz w:val="28"/>
          <w:szCs w:val="28"/>
        </w:rPr>
        <w:t>1</w:t>
      </w:r>
      <w:r w:rsidR="00FF31F4">
        <w:rPr>
          <w:color w:val="000000" w:themeColor="text1"/>
          <w:sz w:val="28"/>
          <w:szCs w:val="28"/>
        </w:rPr>
        <w:t>1</w:t>
      </w:r>
      <w:r w:rsidR="00C07605" w:rsidRPr="00C07605">
        <w:rPr>
          <w:color w:val="000000" w:themeColor="text1"/>
          <w:sz w:val="28"/>
          <w:szCs w:val="28"/>
        </w:rPr>
        <w:t>4</w:t>
      </w:r>
      <w:r w:rsidR="00FF31F4">
        <w:rPr>
          <w:color w:val="000000" w:themeColor="text1"/>
          <w:sz w:val="28"/>
          <w:szCs w:val="28"/>
        </w:rPr>
        <w:t>8</w:t>
      </w:r>
      <w:r w:rsidR="00C07605" w:rsidRPr="00C07605">
        <w:rPr>
          <w:color w:val="000000" w:themeColor="text1"/>
          <w:sz w:val="28"/>
          <w:szCs w:val="28"/>
        </w:rPr>
        <w:t>,</w:t>
      </w:r>
      <w:r w:rsidR="00FF31F4">
        <w:rPr>
          <w:color w:val="000000" w:themeColor="text1"/>
          <w:sz w:val="28"/>
          <w:szCs w:val="28"/>
        </w:rPr>
        <w:t>4</w:t>
      </w:r>
      <w:r w:rsidRPr="00C07605">
        <w:rPr>
          <w:color w:val="000000" w:themeColor="text1"/>
          <w:sz w:val="28"/>
          <w:szCs w:val="28"/>
        </w:rPr>
        <w:t xml:space="preserve"> млн руб.</w:t>
      </w:r>
      <w:r w:rsidR="00C07605" w:rsidRPr="00C07605">
        <w:rPr>
          <w:color w:val="000000" w:themeColor="text1"/>
          <w:sz w:val="28"/>
          <w:szCs w:val="28"/>
        </w:rPr>
        <w:t xml:space="preserve"> (2в. – 1</w:t>
      </w:r>
      <w:r w:rsidR="00FF31F4">
        <w:rPr>
          <w:color w:val="000000" w:themeColor="text1"/>
          <w:sz w:val="28"/>
          <w:szCs w:val="28"/>
        </w:rPr>
        <w:t>151</w:t>
      </w:r>
      <w:r w:rsidR="00C07605" w:rsidRPr="00C07605">
        <w:rPr>
          <w:color w:val="000000" w:themeColor="text1"/>
          <w:sz w:val="28"/>
          <w:szCs w:val="28"/>
        </w:rPr>
        <w:t>,</w:t>
      </w:r>
      <w:r w:rsidR="00FF31F4">
        <w:rPr>
          <w:color w:val="000000" w:themeColor="text1"/>
          <w:sz w:val="28"/>
          <w:szCs w:val="28"/>
        </w:rPr>
        <w:t>5</w:t>
      </w:r>
      <w:r w:rsidR="00C07605" w:rsidRPr="00C07605">
        <w:rPr>
          <w:color w:val="000000" w:themeColor="text1"/>
          <w:sz w:val="28"/>
          <w:szCs w:val="28"/>
        </w:rPr>
        <w:t xml:space="preserve"> млн. руб.)</w:t>
      </w:r>
      <w:r w:rsidRPr="00C07605">
        <w:rPr>
          <w:color w:val="000000" w:themeColor="text1"/>
          <w:sz w:val="28"/>
          <w:szCs w:val="28"/>
        </w:rPr>
        <w:t xml:space="preserve">, в 2027 г. – </w:t>
      </w:r>
      <w:r w:rsidR="00FF31F4">
        <w:rPr>
          <w:color w:val="000000" w:themeColor="text1"/>
          <w:sz w:val="28"/>
          <w:szCs w:val="28"/>
        </w:rPr>
        <w:t>1508,4</w:t>
      </w:r>
      <w:r w:rsidRPr="00C07605">
        <w:rPr>
          <w:color w:val="000000" w:themeColor="text1"/>
          <w:sz w:val="28"/>
          <w:szCs w:val="28"/>
        </w:rPr>
        <w:t xml:space="preserve"> млн руб.</w:t>
      </w:r>
      <w:r w:rsidR="00C07605" w:rsidRPr="00C07605">
        <w:rPr>
          <w:color w:val="000000" w:themeColor="text1"/>
          <w:sz w:val="28"/>
          <w:szCs w:val="28"/>
        </w:rPr>
        <w:t xml:space="preserve"> (2в- 1</w:t>
      </w:r>
      <w:r w:rsidR="00FF31F4">
        <w:rPr>
          <w:color w:val="000000" w:themeColor="text1"/>
          <w:sz w:val="28"/>
          <w:szCs w:val="28"/>
        </w:rPr>
        <w:t>533</w:t>
      </w:r>
      <w:r w:rsidR="00C07605" w:rsidRPr="00C07605">
        <w:rPr>
          <w:color w:val="000000" w:themeColor="text1"/>
          <w:sz w:val="28"/>
          <w:szCs w:val="28"/>
        </w:rPr>
        <w:t>,1 млн. руб.)</w:t>
      </w:r>
    </w:p>
    <w:p w:rsidR="00156ADF" w:rsidRDefault="004A1A1E" w:rsidP="00821495">
      <w:pPr>
        <w:widowControl w:val="0"/>
        <w:pBdr>
          <w:top w:val="none" w:sz="4" w:space="0" w:color="000000"/>
          <w:left w:val="none" w:sz="4" w:space="0" w:color="000000"/>
          <w:bottom w:val="none" w:sz="4" w:space="0" w:color="000000"/>
          <w:right w:val="none" w:sz="4" w:space="0" w:color="000000"/>
        </w:pBdr>
        <w:spacing w:line="276" w:lineRule="auto"/>
        <w:ind w:firstLine="709"/>
        <w:jc w:val="both"/>
        <w:rPr>
          <w:color w:val="000000" w:themeColor="text1"/>
          <w:sz w:val="28"/>
          <w:szCs w:val="28"/>
        </w:rPr>
      </w:pPr>
      <w:r w:rsidRPr="00193FDA">
        <w:rPr>
          <w:color w:val="000000" w:themeColor="text1"/>
          <w:sz w:val="28"/>
          <w:szCs w:val="28"/>
        </w:rPr>
        <w:t xml:space="preserve">Потребительский рынок Чистоозерного района </w:t>
      </w:r>
      <w:r w:rsidR="006924B2">
        <w:rPr>
          <w:color w:val="000000" w:themeColor="text1"/>
          <w:sz w:val="28"/>
          <w:szCs w:val="28"/>
        </w:rPr>
        <w:t>в совокупности</w:t>
      </w:r>
      <w:r w:rsidR="00364F08">
        <w:rPr>
          <w:color w:val="000000" w:themeColor="text1"/>
          <w:sz w:val="28"/>
          <w:szCs w:val="28"/>
        </w:rPr>
        <w:t xml:space="preserve"> с</w:t>
      </w:r>
      <w:r w:rsidR="006924B2">
        <w:rPr>
          <w:color w:val="000000" w:themeColor="text1"/>
          <w:sz w:val="28"/>
          <w:szCs w:val="28"/>
        </w:rPr>
        <w:t xml:space="preserve"> с</w:t>
      </w:r>
      <w:r w:rsidR="00364F08">
        <w:rPr>
          <w:color w:val="000000" w:themeColor="text1"/>
          <w:sz w:val="28"/>
          <w:szCs w:val="28"/>
        </w:rPr>
        <w:t>ельскохозяйственным производством</w:t>
      </w:r>
      <w:r w:rsidR="006924B2">
        <w:rPr>
          <w:color w:val="000000" w:themeColor="text1"/>
          <w:sz w:val="28"/>
          <w:szCs w:val="28"/>
        </w:rPr>
        <w:t xml:space="preserve"> внос</w:t>
      </w:r>
      <w:r w:rsidR="00CC0214">
        <w:rPr>
          <w:color w:val="000000" w:themeColor="text1"/>
          <w:sz w:val="28"/>
          <w:szCs w:val="28"/>
        </w:rPr>
        <w:t>и</w:t>
      </w:r>
      <w:r w:rsidR="006924B2">
        <w:rPr>
          <w:color w:val="000000" w:themeColor="text1"/>
          <w:sz w:val="28"/>
          <w:szCs w:val="28"/>
        </w:rPr>
        <w:t xml:space="preserve"> основной вклад в </w:t>
      </w:r>
      <w:r w:rsidR="00364F08">
        <w:rPr>
          <w:color w:val="000000" w:themeColor="text1"/>
          <w:sz w:val="28"/>
          <w:szCs w:val="28"/>
        </w:rPr>
        <w:t xml:space="preserve"> формир</w:t>
      </w:r>
      <w:r w:rsidR="006924B2">
        <w:rPr>
          <w:color w:val="000000" w:themeColor="text1"/>
          <w:sz w:val="28"/>
          <w:szCs w:val="28"/>
        </w:rPr>
        <w:t>ование</w:t>
      </w:r>
      <w:r w:rsidR="00364F08">
        <w:rPr>
          <w:color w:val="000000" w:themeColor="text1"/>
          <w:sz w:val="28"/>
          <w:szCs w:val="28"/>
        </w:rPr>
        <w:t xml:space="preserve"> валово</w:t>
      </w:r>
      <w:r w:rsidR="006924B2">
        <w:rPr>
          <w:color w:val="000000" w:themeColor="text1"/>
          <w:sz w:val="28"/>
          <w:szCs w:val="28"/>
        </w:rPr>
        <w:t>го</w:t>
      </w:r>
      <w:r w:rsidR="00364F08">
        <w:rPr>
          <w:color w:val="000000" w:themeColor="text1"/>
          <w:sz w:val="28"/>
          <w:szCs w:val="28"/>
        </w:rPr>
        <w:t xml:space="preserve"> районн</w:t>
      </w:r>
      <w:r w:rsidR="006924B2">
        <w:rPr>
          <w:color w:val="000000" w:themeColor="text1"/>
          <w:sz w:val="28"/>
          <w:szCs w:val="28"/>
        </w:rPr>
        <w:t>ого</w:t>
      </w:r>
      <w:r w:rsidR="00364F08">
        <w:rPr>
          <w:color w:val="000000" w:themeColor="text1"/>
          <w:sz w:val="28"/>
          <w:szCs w:val="28"/>
        </w:rPr>
        <w:t xml:space="preserve"> продукта</w:t>
      </w:r>
      <w:r w:rsidRPr="00193FDA">
        <w:rPr>
          <w:color w:val="000000" w:themeColor="text1"/>
          <w:sz w:val="28"/>
          <w:szCs w:val="28"/>
        </w:rPr>
        <w:t xml:space="preserve">. Однако, возможности </w:t>
      </w:r>
      <w:r w:rsidR="00C07605">
        <w:rPr>
          <w:color w:val="000000" w:themeColor="text1"/>
          <w:sz w:val="28"/>
          <w:szCs w:val="28"/>
        </w:rPr>
        <w:t>отрасли</w:t>
      </w:r>
      <w:r w:rsidRPr="00193FDA">
        <w:rPr>
          <w:color w:val="000000" w:themeColor="text1"/>
          <w:sz w:val="28"/>
          <w:szCs w:val="28"/>
        </w:rPr>
        <w:t xml:space="preserve"> ограничены общим состоянием экономического потенциала района, низкими доходами населения и высокой инфляцией.</w:t>
      </w:r>
      <w:r w:rsidR="00E66DBF" w:rsidRPr="00193FDA">
        <w:rPr>
          <w:color w:val="000000" w:themeColor="text1"/>
          <w:sz w:val="28"/>
          <w:szCs w:val="28"/>
        </w:rPr>
        <w:t xml:space="preserve"> </w:t>
      </w:r>
      <w:r w:rsidR="00C07605">
        <w:rPr>
          <w:color w:val="000000" w:themeColor="text1"/>
          <w:sz w:val="28"/>
          <w:szCs w:val="28"/>
        </w:rPr>
        <w:t xml:space="preserve">Кроме того, в последние несколько лет на территории района </w:t>
      </w:r>
      <w:r w:rsidR="00581CD2">
        <w:rPr>
          <w:color w:val="000000" w:themeColor="text1"/>
          <w:sz w:val="28"/>
          <w:szCs w:val="28"/>
        </w:rPr>
        <w:t>наблюдается</w:t>
      </w:r>
      <w:r w:rsidR="00C07605">
        <w:rPr>
          <w:color w:val="000000" w:themeColor="text1"/>
          <w:sz w:val="28"/>
          <w:szCs w:val="28"/>
        </w:rPr>
        <w:t xml:space="preserve"> существенный рост </w:t>
      </w:r>
      <w:r w:rsidR="00E66DBF" w:rsidRPr="00193FDA">
        <w:rPr>
          <w:color w:val="000000" w:themeColor="text1"/>
          <w:sz w:val="28"/>
          <w:szCs w:val="28"/>
        </w:rPr>
        <w:t>оборот</w:t>
      </w:r>
      <w:r w:rsidR="00C07605">
        <w:rPr>
          <w:color w:val="000000" w:themeColor="text1"/>
          <w:sz w:val="28"/>
          <w:szCs w:val="28"/>
        </w:rPr>
        <w:t>а</w:t>
      </w:r>
      <w:r w:rsidR="00E66DBF" w:rsidRPr="00193FDA">
        <w:rPr>
          <w:color w:val="000000" w:themeColor="text1"/>
          <w:sz w:val="28"/>
          <w:szCs w:val="28"/>
        </w:rPr>
        <w:t xml:space="preserve"> маркетплейсов</w:t>
      </w:r>
      <w:r w:rsidR="006924B2">
        <w:rPr>
          <w:color w:val="000000" w:themeColor="text1"/>
          <w:sz w:val="28"/>
          <w:szCs w:val="28"/>
        </w:rPr>
        <w:t>,</w:t>
      </w:r>
      <w:r w:rsidR="00CC0214">
        <w:rPr>
          <w:color w:val="000000" w:themeColor="text1"/>
          <w:sz w:val="28"/>
          <w:szCs w:val="28"/>
        </w:rPr>
        <w:t xml:space="preserve"> что не</w:t>
      </w:r>
      <w:r w:rsidR="006924B2">
        <w:rPr>
          <w:color w:val="000000" w:themeColor="text1"/>
          <w:sz w:val="28"/>
          <w:szCs w:val="28"/>
        </w:rPr>
        <w:t xml:space="preserve"> </w:t>
      </w:r>
      <w:r w:rsidR="00CC0214" w:rsidRPr="00CC0214">
        <w:rPr>
          <w:color w:val="000000" w:themeColor="text1"/>
          <w:sz w:val="28"/>
          <w:szCs w:val="28"/>
        </w:rPr>
        <w:t>только преобразует облик торговли, но и вносит свои коррективы в  экономику</w:t>
      </w:r>
      <w:r w:rsidR="00FF31F4">
        <w:rPr>
          <w:color w:val="000000" w:themeColor="text1"/>
          <w:sz w:val="28"/>
          <w:szCs w:val="28"/>
        </w:rPr>
        <w:t xml:space="preserve"> муниципалитета</w:t>
      </w:r>
      <w:r w:rsidR="00CC0214" w:rsidRPr="00CC0214">
        <w:rPr>
          <w:color w:val="000000" w:themeColor="text1"/>
          <w:sz w:val="28"/>
          <w:szCs w:val="28"/>
        </w:rPr>
        <w:t xml:space="preserve">. Цифровизация </w:t>
      </w:r>
      <w:r w:rsidR="00CC0214">
        <w:rPr>
          <w:color w:val="000000" w:themeColor="text1"/>
          <w:sz w:val="28"/>
          <w:szCs w:val="28"/>
        </w:rPr>
        <w:t>торговли предоставляет</w:t>
      </w:r>
      <w:r w:rsidR="00CC0214" w:rsidRPr="00CC0214">
        <w:rPr>
          <w:color w:val="000000" w:themeColor="text1"/>
          <w:sz w:val="28"/>
          <w:szCs w:val="28"/>
        </w:rPr>
        <w:t xml:space="preserve"> новые возможности</w:t>
      </w:r>
      <w:r w:rsidR="00CC0214">
        <w:rPr>
          <w:color w:val="000000" w:themeColor="text1"/>
          <w:sz w:val="28"/>
          <w:szCs w:val="28"/>
        </w:rPr>
        <w:t xml:space="preserve"> для потребителей, и</w:t>
      </w:r>
      <w:r w:rsidR="00CC0214" w:rsidRPr="00CC0214">
        <w:rPr>
          <w:color w:val="000000" w:themeColor="text1"/>
          <w:sz w:val="28"/>
          <w:szCs w:val="28"/>
        </w:rPr>
        <w:t xml:space="preserve"> </w:t>
      </w:r>
      <w:r w:rsidR="00CC0214">
        <w:rPr>
          <w:color w:val="000000" w:themeColor="text1"/>
          <w:sz w:val="28"/>
          <w:szCs w:val="28"/>
        </w:rPr>
        <w:t>в</w:t>
      </w:r>
      <w:r w:rsidR="00CC0214" w:rsidRPr="00CC0214">
        <w:rPr>
          <w:color w:val="000000" w:themeColor="text1"/>
          <w:sz w:val="28"/>
          <w:szCs w:val="28"/>
        </w:rPr>
        <w:t xml:space="preserve"> то же время </w:t>
      </w:r>
      <w:r w:rsidR="00CC0214">
        <w:rPr>
          <w:color w:val="000000" w:themeColor="text1"/>
          <w:sz w:val="28"/>
          <w:szCs w:val="28"/>
        </w:rPr>
        <w:t xml:space="preserve">ведет к сокращению </w:t>
      </w:r>
      <w:r w:rsidR="00CC0214" w:rsidRPr="00CC0214">
        <w:rPr>
          <w:color w:val="000000" w:themeColor="text1"/>
          <w:sz w:val="28"/>
          <w:szCs w:val="28"/>
        </w:rPr>
        <w:t>товарооборот</w:t>
      </w:r>
      <w:r w:rsidR="00CC0214">
        <w:rPr>
          <w:color w:val="000000" w:themeColor="text1"/>
          <w:sz w:val="28"/>
          <w:szCs w:val="28"/>
        </w:rPr>
        <w:t>а</w:t>
      </w:r>
      <w:r w:rsidR="00CC0214" w:rsidRPr="00CC0214">
        <w:rPr>
          <w:color w:val="000000" w:themeColor="text1"/>
          <w:sz w:val="28"/>
          <w:szCs w:val="28"/>
        </w:rPr>
        <w:t xml:space="preserve"> местных представителей потребительского</w:t>
      </w:r>
      <w:r w:rsidR="00CC0214">
        <w:rPr>
          <w:color w:val="000000" w:themeColor="text1"/>
          <w:sz w:val="28"/>
          <w:szCs w:val="28"/>
        </w:rPr>
        <w:t xml:space="preserve"> рынка.</w:t>
      </w:r>
      <w:r w:rsidR="006924B2">
        <w:rPr>
          <w:color w:val="000000" w:themeColor="text1"/>
          <w:sz w:val="28"/>
          <w:szCs w:val="28"/>
        </w:rPr>
        <w:t xml:space="preserve"> </w:t>
      </w:r>
      <w:r w:rsidR="00E66DBF" w:rsidRPr="00193FDA">
        <w:rPr>
          <w:color w:val="000000" w:themeColor="text1"/>
          <w:sz w:val="28"/>
          <w:szCs w:val="28"/>
        </w:rPr>
        <w:t xml:space="preserve"> </w:t>
      </w:r>
      <w:r w:rsidR="00CC0214">
        <w:rPr>
          <w:color w:val="000000" w:themeColor="text1"/>
          <w:sz w:val="28"/>
          <w:szCs w:val="28"/>
        </w:rPr>
        <w:t>В связи с вышесказанным в</w:t>
      </w:r>
      <w:r w:rsidRPr="00193FDA">
        <w:rPr>
          <w:color w:val="000000" w:themeColor="text1"/>
          <w:sz w:val="28"/>
          <w:szCs w:val="28"/>
        </w:rPr>
        <w:t xml:space="preserve"> 2025-2027 годах планируется умеренное увеличение показателей: розничн</w:t>
      </w:r>
      <w:r w:rsidR="00581CD2">
        <w:rPr>
          <w:color w:val="000000" w:themeColor="text1"/>
          <w:sz w:val="28"/>
          <w:szCs w:val="28"/>
        </w:rPr>
        <w:t>ого</w:t>
      </w:r>
      <w:r w:rsidRPr="00193FDA">
        <w:rPr>
          <w:color w:val="000000" w:themeColor="text1"/>
          <w:sz w:val="28"/>
          <w:szCs w:val="28"/>
        </w:rPr>
        <w:t xml:space="preserve"> товарооборот</w:t>
      </w:r>
      <w:r w:rsidR="00581CD2">
        <w:rPr>
          <w:color w:val="000000" w:themeColor="text1"/>
          <w:sz w:val="28"/>
          <w:szCs w:val="28"/>
        </w:rPr>
        <w:t>а</w:t>
      </w:r>
      <w:r w:rsidRPr="00193FDA">
        <w:rPr>
          <w:color w:val="000000" w:themeColor="text1"/>
          <w:sz w:val="28"/>
          <w:szCs w:val="28"/>
        </w:rPr>
        <w:t xml:space="preserve"> на 1,7% - 2,</w:t>
      </w:r>
      <w:r w:rsidR="00145649">
        <w:rPr>
          <w:color w:val="000000" w:themeColor="text1"/>
          <w:sz w:val="28"/>
          <w:szCs w:val="28"/>
        </w:rPr>
        <w:t>7</w:t>
      </w:r>
      <w:r w:rsidRPr="00193FDA">
        <w:rPr>
          <w:color w:val="000000" w:themeColor="text1"/>
          <w:sz w:val="28"/>
          <w:szCs w:val="28"/>
        </w:rPr>
        <w:t xml:space="preserve">% </w:t>
      </w:r>
      <w:r w:rsidR="00145649">
        <w:rPr>
          <w:color w:val="000000" w:themeColor="text1"/>
          <w:sz w:val="28"/>
          <w:szCs w:val="28"/>
        </w:rPr>
        <w:t xml:space="preserve">ежегодно </w:t>
      </w:r>
      <w:r w:rsidRPr="00193FDA">
        <w:rPr>
          <w:color w:val="000000" w:themeColor="text1"/>
          <w:sz w:val="28"/>
          <w:szCs w:val="28"/>
        </w:rPr>
        <w:t>(до 317</w:t>
      </w:r>
      <w:r w:rsidR="00C07605">
        <w:rPr>
          <w:color w:val="000000" w:themeColor="text1"/>
          <w:sz w:val="28"/>
          <w:szCs w:val="28"/>
        </w:rPr>
        <w:t>3</w:t>
      </w:r>
      <w:r w:rsidRPr="00193FDA">
        <w:rPr>
          <w:color w:val="000000" w:themeColor="text1"/>
          <w:sz w:val="28"/>
          <w:szCs w:val="28"/>
        </w:rPr>
        <w:t>,</w:t>
      </w:r>
      <w:r w:rsidR="00C07605">
        <w:rPr>
          <w:color w:val="000000" w:themeColor="text1"/>
          <w:sz w:val="28"/>
          <w:szCs w:val="28"/>
        </w:rPr>
        <w:t>7</w:t>
      </w:r>
      <w:r w:rsidRPr="00193FDA">
        <w:rPr>
          <w:color w:val="000000" w:themeColor="text1"/>
          <w:sz w:val="28"/>
          <w:szCs w:val="28"/>
        </w:rPr>
        <w:t xml:space="preserve"> млн руб.</w:t>
      </w:r>
      <w:r w:rsidR="00145649">
        <w:rPr>
          <w:color w:val="000000" w:themeColor="text1"/>
          <w:sz w:val="28"/>
          <w:szCs w:val="28"/>
        </w:rPr>
        <w:t xml:space="preserve"> – 1 в. и 3197,6 млн. руб. – 2в</w:t>
      </w:r>
      <w:r w:rsidRPr="00193FDA">
        <w:rPr>
          <w:color w:val="000000" w:themeColor="text1"/>
          <w:sz w:val="28"/>
          <w:szCs w:val="28"/>
        </w:rPr>
        <w:t>),  платны</w:t>
      </w:r>
      <w:r w:rsidR="0014068F">
        <w:rPr>
          <w:color w:val="000000" w:themeColor="text1"/>
          <w:sz w:val="28"/>
          <w:szCs w:val="28"/>
        </w:rPr>
        <w:t>х</w:t>
      </w:r>
      <w:r w:rsidRPr="00193FDA">
        <w:rPr>
          <w:color w:val="000000" w:themeColor="text1"/>
          <w:sz w:val="28"/>
          <w:szCs w:val="28"/>
        </w:rPr>
        <w:t xml:space="preserve"> услуг населению — на 0,</w:t>
      </w:r>
      <w:r w:rsidR="00145649">
        <w:rPr>
          <w:color w:val="000000" w:themeColor="text1"/>
          <w:sz w:val="28"/>
          <w:szCs w:val="28"/>
        </w:rPr>
        <w:t>6</w:t>
      </w:r>
      <w:r w:rsidRPr="00193FDA">
        <w:rPr>
          <w:color w:val="000000" w:themeColor="text1"/>
          <w:sz w:val="28"/>
          <w:szCs w:val="28"/>
        </w:rPr>
        <w:t xml:space="preserve">% - 2% (до </w:t>
      </w:r>
      <w:r w:rsidR="00145649">
        <w:rPr>
          <w:color w:val="000000" w:themeColor="text1"/>
          <w:sz w:val="28"/>
          <w:szCs w:val="28"/>
        </w:rPr>
        <w:t>481,1</w:t>
      </w:r>
      <w:r w:rsidRPr="00193FDA">
        <w:rPr>
          <w:color w:val="000000" w:themeColor="text1"/>
          <w:sz w:val="28"/>
          <w:szCs w:val="28"/>
        </w:rPr>
        <w:t xml:space="preserve"> млн руб.</w:t>
      </w:r>
      <w:r w:rsidR="00145649">
        <w:rPr>
          <w:color w:val="000000" w:themeColor="text1"/>
          <w:sz w:val="28"/>
          <w:szCs w:val="28"/>
        </w:rPr>
        <w:t xml:space="preserve"> и 482,2 млн. руб. по 1 и 2 варианту соответственно</w:t>
      </w:r>
      <w:r w:rsidRPr="00193FDA">
        <w:rPr>
          <w:color w:val="000000" w:themeColor="text1"/>
          <w:sz w:val="28"/>
          <w:szCs w:val="28"/>
        </w:rPr>
        <w:t>).</w:t>
      </w:r>
    </w:p>
    <w:p w:rsidR="00FF31F4" w:rsidRDefault="00FF31F4" w:rsidP="00821495">
      <w:pPr>
        <w:widowControl w:val="0"/>
        <w:pBdr>
          <w:top w:val="none" w:sz="4" w:space="0" w:color="000000"/>
          <w:left w:val="none" w:sz="4" w:space="0" w:color="000000"/>
          <w:bottom w:val="none" w:sz="4" w:space="0" w:color="000000"/>
          <w:right w:val="none" w:sz="4" w:space="0" w:color="000000"/>
        </w:pBdr>
        <w:spacing w:line="276" w:lineRule="auto"/>
        <w:ind w:firstLine="709"/>
        <w:jc w:val="both"/>
        <w:rPr>
          <w:color w:val="000000" w:themeColor="text1"/>
          <w:sz w:val="28"/>
          <w:szCs w:val="28"/>
        </w:rPr>
      </w:pPr>
      <w:r>
        <w:rPr>
          <w:color w:val="000000" w:themeColor="text1"/>
          <w:sz w:val="28"/>
          <w:szCs w:val="28"/>
        </w:rPr>
        <w:t>В целях укрепления экономического потенциала на территории Чистоозерного района в 2025-2027 годах планируется реализация:</w:t>
      </w:r>
    </w:p>
    <w:p w:rsidR="000544CD" w:rsidRDefault="000544CD" w:rsidP="00821495">
      <w:pPr>
        <w:widowControl w:val="0"/>
        <w:pBdr>
          <w:top w:val="none" w:sz="4" w:space="0" w:color="000000"/>
          <w:left w:val="none" w:sz="4" w:space="0" w:color="000000"/>
          <w:bottom w:val="none" w:sz="4" w:space="0" w:color="000000"/>
          <w:right w:val="none" w:sz="4" w:space="0" w:color="000000"/>
        </w:pBdr>
        <w:spacing w:line="276" w:lineRule="auto"/>
        <w:ind w:firstLine="709"/>
        <w:jc w:val="both"/>
        <w:rPr>
          <w:color w:val="000000" w:themeColor="text1"/>
          <w:sz w:val="28"/>
          <w:szCs w:val="28"/>
        </w:rPr>
      </w:pPr>
      <w:r w:rsidRPr="000544CD">
        <w:rPr>
          <w:color w:val="000000" w:themeColor="text1"/>
          <w:sz w:val="28"/>
          <w:szCs w:val="28"/>
        </w:rPr>
        <w:t>государственн</w:t>
      </w:r>
      <w:r>
        <w:rPr>
          <w:color w:val="000000" w:themeColor="text1"/>
          <w:sz w:val="28"/>
          <w:szCs w:val="28"/>
        </w:rPr>
        <w:t>ой</w:t>
      </w:r>
      <w:r w:rsidRPr="000544CD">
        <w:rPr>
          <w:color w:val="000000" w:themeColor="text1"/>
          <w:sz w:val="28"/>
          <w:szCs w:val="28"/>
        </w:rPr>
        <w:t xml:space="preserve"> программ</w:t>
      </w:r>
      <w:r>
        <w:rPr>
          <w:color w:val="000000" w:themeColor="text1"/>
          <w:sz w:val="28"/>
          <w:szCs w:val="28"/>
        </w:rPr>
        <w:t>ы</w:t>
      </w:r>
      <w:r w:rsidRPr="000544CD">
        <w:rPr>
          <w:color w:val="000000" w:themeColor="text1"/>
          <w:sz w:val="28"/>
          <w:szCs w:val="28"/>
        </w:rP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r>
        <w:rPr>
          <w:color w:val="000000" w:themeColor="text1"/>
          <w:sz w:val="28"/>
          <w:szCs w:val="28"/>
        </w:rPr>
        <w:t>;</w:t>
      </w:r>
    </w:p>
    <w:p w:rsidR="00FF31F4" w:rsidRDefault="000544CD" w:rsidP="00821495">
      <w:pPr>
        <w:widowControl w:val="0"/>
        <w:pBdr>
          <w:top w:val="none" w:sz="4" w:space="0" w:color="000000"/>
          <w:left w:val="none" w:sz="4" w:space="0" w:color="000000"/>
          <w:bottom w:val="none" w:sz="4" w:space="0" w:color="000000"/>
          <w:right w:val="none" w:sz="4" w:space="0" w:color="000000"/>
        </w:pBdr>
        <w:spacing w:line="276" w:lineRule="auto"/>
        <w:ind w:firstLine="709"/>
        <w:jc w:val="both"/>
        <w:rPr>
          <w:color w:val="000000" w:themeColor="text1"/>
          <w:sz w:val="28"/>
          <w:szCs w:val="28"/>
        </w:rPr>
      </w:pPr>
      <w:r w:rsidRPr="000544CD">
        <w:rPr>
          <w:color w:val="000000" w:themeColor="text1"/>
          <w:sz w:val="28"/>
          <w:szCs w:val="28"/>
        </w:rPr>
        <w:t xml:space="preserve"> государственной программы Новосибирской области «Комплексное развитие сельских территорий в Новосибирской области»</w:t>
      </w:r>
      <w:r>
        <w:rPr>
          <w:color w:val="000000" w:themeColor="text1"/>
          <w:sz w:val="28"/>
          <w:szCs w:val="28"/>
        </w:rPr>
        <w:t>;</w:t>
      </w:r>
    </w:p>
    <w:p w:rsidR="000544CD" w:rsidRDefault="000544CD" w:rsidP="00821495">
      <w:pPr>
        <w:widowControl w:val="0"/>
        <w:pBdr>
          <w:top w:val="none" w:sz="4" w:space="0" w:color="000000"/>
          <w:left w:val="none" w:sz="4" w:space="0" w:color="000000"/>
          <w:bottom w:val="none" w:sz="4" w:space="0" w:color="000000"/>
          <w:right w:val="none" w:sz="4" w:space="0" w:color="000000"/>
        </w:pBdr>
        <w:spacing w:line="276" w:lineRule="auto"/>
        <w:ind w:firstLine="709"/>
        <w:jc w:val="both"/>
        <w:rPr>
          <w:color w:val="000000" w:themeColor="text1"/>
          <w:sz w:val="28"/>
          <w:szCs w:val="28"/>
        </w:rPr>
      </w:pPr>
    </w:p>
    <w:p w:rsidR="000544CD" w:rsidRDefault="000544CD" w:rsidP="00821495">
      <w:pPr>
        <w:widowControl w:val="0"/>
        <w:pBdr>
          <w:top w:val="none" w:sz="4" w:space="0" w:color="000000"/>
          <w:left w:val="none" w:sz="4" w:space="0" w:color="000000"/>
          <w:bottom w:val="none" w:sz="4" w:space="0" w:color="000000"/>
          <w:right w:val="none" w:sz="4" w:space="0" w:color="000000"/>
        </w:pBdr>
        <w:spacing w:line="276" w:lineRule="auto"/>
        <w:ind w:firstLine="709"/>
        <w:jc w:val="both"/>
        <w:rPr>
          <w:color w:val="000000" w:themeColor="text1"/>
          <w:sz w:val="28"/>
          <w:szCs w:val="28"/>
        </w:rPr>
      </w:pPr>
      <w:r>
        <w:rPr>
          <w:color w:val="000000" w:themeColor="text1"/>
          <w:sz w:val="28"/>
          <w:szCs w:val="28"/>
        </w:rPr>
        <w:lastRenderedPageBreak/>
        <w:t>м</w:t>
      </w:r>
      <w:r w:rsidRPr="000544CD">
        <w:rPr>
          <w:color w:val="000000" w:themeColor="text1"/>
          <w:sz w:val="28"/>
          <w:szCs w:val="28"/>
        </w:rPr>
        <w:t>униципальн</w:t>
      </w:r>
      <w:r>
        <w:rPr>
          <w:color w:val="000000" w:themeColor="text1"/>
          <w:sz w:val="28"/>
          <w:szCs w:val="28"/>
        </w:rPr>
        <w:t>ой</w:t>
      </w:r>
      <w:r w:rsidRPr="000544CD">
        <w:rPr>
          <w:color w:val="000000" w:themeColor="text1"/>
          <w:sz w:val="28"/>
          <w:szCs w:val="28"/>
        </w:rPr>
        <w:t xml:space="preserve"> программ</w:t>
      </w:r>
      <w:r>
        <w:rPr>
          <w:color w:val="000000" w:themeColor="text1"/>
          <w:sz w:val="28"/>
          <w:szCs w:val="28"/>
        </w:rPr>
        <w:t>ы</w:t>
      </w:r>
      <w:r w:rsidRPr="000544CD">
        <w:rPr>
          <w:color w:val="000000" w:themeColor="text1"/>
          <w:sz w:val="28"/>
          <w:szCs w:val="28"/>
        </w:rPr>
        <w:t xml:space="preserve"> «Развитие сельского хозяйства и регулирование рынков сельскохозяйственной продукции, сырья и продовольствия в Чистоозерном районе Новосибирской области на 2025-2028 годы»</w:t>
      </w:r>
      <w:r>
        <w:rPr>
          <w:color w:val="000000" w:themeColor="text1"/>
          <w:sz w:val="28"/>
          <w:szCs w:val="28"/>
        </w:rPr>
        <w:t>;</w:t>
      </w:r>
    </w:p>
    <w:p w:rsidR="00763B2B" w:rsidRDefault="00763B2B" w:rsidP="00821495">
      <w:pPr>
        <w:widowControl w:val="0"/>
        <w:pBdr>
          <w:top w:val="none" w:sz="4" w:space="0" w:color="000000"/>
          <w:left w:val="none" w:sz="4" w:space="0" w:color="000000"/>
          <w:bottom w:val="none" w:sz="4" w:space="0" w:color="000000"/>
          <w:right w:val="none" w:sz="4" w:space="0" w:color="000000"/>
        </w:pBdr>
        <w:spacing w:line="276" w:lineRule="auto"/>
        <w:ind w:firstLine="709"/>
        <w:jc w:val="both"/>
        <w:rPr>
          <w:color w:val="000000" w:themeColor="text1"/>
          <w:sz w:val="28"/>
          <w:szCs w:val="28"/>
        </w:rPr>
      </w:pPr>
      <w:r w:rsidRPr="00763B2B">
        <w:rPr>
          <w:color w:val="000000" w:themeColor="text1"/>
          <w:sz w:val="28"/>
          <w:szCs w:val="28"/>
        </w:rPr>
        <w:t>государственной программ</w:t>
      </w:r>
      <w:r>
        <w:rPr>
          <w:color w:val="000000" w:themeColor="text1"/>
          <w:sz w:val="28"/>
          <w:szCs w:val="28"/>
        </w:rPr>
        <w:t>ы</w:t>
      </w:r>
      <w:r w:rsidRPr="00763B2B">
        <w:rPr>
          <w:color w:val="000000" w:themeColor="text1"/>
          <w:sz w:val="28"/>
          <w:szCs w:val="28"/>
        </w:rPr>
        <w:t xml:space="preserve"> Новосибирской области «Развитие субъектов малого и среднего предпринимательства в Новосибирской области</w:t>
      </w:r>
      <w:r>
        <w:rPr>
          <w:color w:val="000000" w:themeColor="text1"/>
          <w:sz w:val="28"/>
          <w:szCs w:val="28"/>
        </w:rPr>
        <w:t>»;</w:t>
      </w:r>
    </w:p>
    <w:p w:rsidR="00763B2B" w:rsidRDefault="00763B2B" w:rsidP="00821495">
      <w:pPr>
        <w:widowControl w:val="0"/>
        <w:pBdr>
          <w:top w:val="none" w:sz="4" w:space="0" w:color="000000"/>
          <w:left w:val="none" w:sz="4" w:space="0" w:color="000000"/>
          <w:bottom w:val="none" w:sz="4" w:space="0" w:color="000000"/>
          <w:right w:val="none" w:sz="4" w:space="0" w:color="000000"/>
        </w:pBdr>
        <w:spacing w:line="276" w:lineRule="auto"/>
        <w:ind w:firstLine="709"/>
        <w:jc w:val="both"/>
        <w:rPr>
          <w:color w:val="000000" w:themeColor="text1"/>
          <w:sz w:val="28"/>
          <w:szCs w:val="28"/>
        </w:rPr>
      </w:pPr>
      <w:r>
        <w:rPr>
          <w:color w:val="000000" w:themeColor="text1"/>
          <w:sz w:val="28"/>
          <w:szCs w:val="28"/>
        </w:rPr>
        <w:t>м</w:t>
      </w:r>
      <w:r w:rsidRPr="00763B2B">
        <w:rPr>
          <w:color w:val="000000" w:themeColor="text1"/>
          <w:sz w:val="28"/>
          <w:szCs w:val="28"/>
        </w:rPr>
        <w:t>униципальн</w:t>
      </w:r>
      <w:r>
        <w:rPr>
          <w:color w:val="000000" w:themeColor="text1"/>
          <w:sz w:val="28"/>
          <w:szCs w:val="28"/>
        </w:rPr>
        <w:t>ой</w:t>
      </w:r>
      <w:r w:rsidRPr="00763B2B">
        <w:rPr>
          <w:color w:val="000000" w:themeColor="text1"/>
          <w:sz w:val="28"/>
          <w:szCs w:val="28"/>
        </w:rPr>
        <w:t xml:space="preserve"> программ</w:t>
      </w:r>
      <w:r>
        <w:rPr>
          <w:color w:val="000000" w:themeColor="text1"/>
          <w:sz w:val="28"/>
          <w:szCs w:val="28"/>
        </w:rPr>
        <w:t>ы</w:t>
      </w:r>
      <w:r w:rsidRPr="00763B2B">
        <w:rPr>
          <w:color w:val="000000" w:themeColor="text1"/>
          <w:sz w:val="28"/>
          <w:szCs w:val="28"/>
        </w:rPr>
        <w:t xml:space="preserve"> «Развитие субъектов малого и среднего предпринимательства в Чистоозерном районе на 2024-2028 гг»</w:t>
      </w:r>
      <w:r>
        <w:rPr>
          <w:color w:val="000000" w:themeColor="text1"/>
          <w:sz w:val="28"/>
          <w:szCs w:val="28"/>
        </w:rPr>
        <w:t>;</w:t>
      </w:r>
      <w:r w:rsidRPr="00763B2B">
        <w:rPr>
          <w:color w:val="000000" w:themeColor="text1"/>
          <w:sz w:val="28"/>
          <w:szCs w:val="28"/>
        </w:rPr>
        <w:t xml:space="preserve"> </w:t>
      </w:r>
    </w:p>
    <w:p w:rsidR="000544CD" w:rsidRDefault="000544CD" w:rsidP="00821495">
      <w:pPr>
        <w:widowControl w:val="0"/>
        <w:pBdr>
          <w:top w:val="none" w:sz="4" w:space="0" w:color="000000"/>
          <w:left w:val="none" w:sz="4" w:space="0" w:color="000000"/>
          <w:bottom w:val="none" w:sz="4" w:space="0" w:color="000000"/>
          <w:right w:val="none" w:sz="4" w:space="0" w:color="000000"/>
        </w:pBdr>
        <w:spacing w:line="276" w:lineRule="auto"/>
        <w:ind w:firstLine="709"/>
        <w:jc w:val="both"/>
        <w:rPr>
          <w:color w:val="000000" w:themeColor="text1"/>
          <w:sz w:val="28"/>
          <w:szCs w:val="28"/>
        </w:rPr>
      </w:pPr>
      <w:r w:rsidRPr="000544CD">
        <w:rPr>
          <w:color w:val="000000" w:themeColor="text1"/>
          <w:sz w:val="28"/>
          <w:szCs w:val="28"/>
        </w:rPr>
        <w:t>государственной программы Новосибирской области «Торговля Новосибирской области»</w:t>
      </w:r>
      <w:r>
        <w:rPr>
          <w:color w:val="000000" w:themeColor="text1"/>
          <w:sz w:val="28"/>
          <w:szCs w:val="28"/>
        </w:rPr>
        <w:t>;</w:t>
      </w:r>
    </w:p>
    <w:p w:rsidR="000544CD" w:rsidRDefault="000544CD" w:rsidP="00821495">
      <w:pPr>
        <w:widowControl w:val="0"/>
        <w:pBdr>
          <w:top w:val="none" w:sz="4" w:space="0" w:color="000000"/>
          <w:left w:val="none" w:sz="4" w:space="0" w:color="000000"/>
          <w:bottom w:val="none" w:sz="4" w:space="0" w:color="000000"/>
          <w:right w:val="none" w:sz="4" w:space="0" w:color="000000"/>
        </w:pBdr>
        <w:spacing w:line="276" w:lineRule="auto"/>
        <w:ind w:firstLine="709"/>
        <w:jc w:val="both"/>
        <w:rPr>
          <w:color w:val="000000" w:themeColor="text1"/>
          <w:sz w:val="28"/>
          <w:szCs w:val="28"/>
        </w:rPr>
      </w:pPr>
      <w:r w:rsidRPr="000544CD">
        <w:rPr>
          <w:color w:val="000000" w:themeColor="text1"/>
          <w:sz w:val="28"/>
          <w:szCs w:val="28"/>
        </w:rPr>
        <w:t>региональных проектов «Региональная и местная дорожная сеть (Новосибирская область)» и «Общесистемные меры развития дорожного хозяйства (Новосибирской области)» в рамках национального проекта «Безопасные качественные дороги»</w:t>
      </w:r>
      <w:r>
        <w:rPr>
          <w:color w:val="000000" w:themeColor="text1"/>
          <w:sz w:val="28"/>
          <w:szCs w:val="28"/>
        </w:rPr>
        <w:t>;</w:t>
      </w:r>
    </w:p>
    <w:p w:rsidR="000544CD" w:rsidRDefault="000544CD" w:rsidP="00821495">
      <w:pPr>
        <w:widowControl w:val="0"/>
        <w:pBdr>
          <w:top w:val="none" w:sz="4" w:space="0" w:color="000000"/>
          <w:left w:val="none" w:sz="4" w:space="0" w:color="000000"/>
          <w:bottom w:val="none" w:sz="4" w:space="0" w:color="000000"/>
          <w:right w:val="none" w:sz="4" w:space="0" w:color="000000"/>
        </w:pBdr>
        <w:spacing w:line="276" w:lineRule="auto"/>
        <w:ind w:firstLine="709"/>
        <w:jc w:val="both"/>
        <w:rPr>
          <w:color w:val="000000" w:themeColor="text1"/>
          <w:sz w:val="28"/>
          <w:szCs w:val="28"/>
        </w:rPr>
      </w:pPr>
      <w:r w:rsidRPr="000544CD">
        <w:rPr>
          <w:color w:val="000000" w:themeColor="text1"/>
          <w:sz w:val="28"/>
          <w:szCs w:val="28"/>
        </w:rPr>
        <w:t>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r w:rsidR="00763B2B">
        <w:rPr>
          <w:color w:val="000000" w:themeColor="text1"/>
          <w:sz w:val="28"/>
          <w:szCs w:val="28"/>
        </w:rPr>
        <w:t>;</w:t>
      </w:r>
    </w:p>
    <w:p w:rsidR="000544CD" w:rsidRDefault="000941FC" w:rsidP="00821495">
      <w:pPr>
        <w:widowControl w:val="0"/>
        <w:pBdr>
          <w:top w:val="none" w:sz="4" w:space="0" w:color="000000"/>
          <w:left w:val="none" w:sz="4" w:space="0" w:color="000000"/>
          <w:bottom w:val="none" w:sz="4" w:space="0" w:color="000000"/>
          <w:right w:val="none" w:sz="4" w:space="0" w:color="000000"/>
        </w:pBdr>
        <w:spacing w:line="276" w:lineRule="auto"/>
        <w:ind w:firstLine="709"/>
        <w:jc w:val="both"/>
        <w:rPr>
          <w:color w:val="000000" w:themeColor="text1"/>
          <w:sz w:val="28"/>
          <w:szCs w:val="28"/>
        </w:rPr>
      </w:pPr>
      <w:r>
        <w:rPr>
          <w:color w:val="000000" w:themeColor="text1"/>
          <w:sz w:val="28"/>
          <w:szCs w:val="28"/>
        </w:rPr>
        <w:t xml:space="preserve">муниципальной программы </w:t>
      </w:r>
      <w:r w:rsidRPr="000941FC">
        <w:rPr>
          <w:color w:val="000000" w:themeColor="text1"/>
          <w:sz w:val="28"/>
          <w:szCs w:val="28"/>
        </w:rPr>
        <w:t>«Развитие автомобильных дорог межмуниципального и местного значения  Чистоозерного района Новосибирской области в 2024-2026 годах».</w:t>
      </w:r>
    </w:p>
    <w:p w:rsidR="00D10068" w:rsidRPr="00AD7E9A" w:rsidRDefault="00D10068" w:rsidP="00821495">
      <w:pPr>
        <w:pStyle w:val="af"/>
        <w:spacing w:line="276" w:lineRule="auto"/>
        <w:ind w:left="0" w:firstLine="851"/>
        <w:jc w:val="both"/>
        <w:rPr>
          <w:highlight w:val="yellow"/>
        </w:rPr>
      </w:pPr>
    </w:p>
    <w:p w:rsidR="00EC0FC4" w:rsidRPr="006B2DBB" w:rsidRDefault="000E1029" w:rsidP="00821495">
      <w:pPr>
        <w:widowControl w:val="0"/>
        <w:spacing w:line="276" w:lineRule="auto"/>
        <w:ind w:left="851"/>
        <w:jc w:val="center"/>
        <w:rPr>
          <w:i/>
          <w:sz w:val="28"/>
          <w:szCs w:val="28"/>
        </w:rPr>
      </w:pPr>
      <w:r w:rsidRPr="00136406">
        <w:rPr>
          <w:i/>
          <w:sz w:val="28"/>
          <w:szCs w:val="28"/>
        </w:rPr>
        <w:t xml:space="preserve">4.2. </w:t>
      </w:r>
      <w:r w:rsidR="00EC0FC4" w:rsidRPr="006B2DBB">
        <w:rPr>
          <w:i/>
          <w:sz w:val="28"/>
          <w:szCs w:val="28"/>
        </w:rPr>
        <w:t>Создание условий для устойчивого развития социальной сферы Чистоозерного района</w:t>
      </w:r>
      <w:r w:rsidR="00EC0FC4" w:rsidRPr="006B2DBB">
        <w:rPr>
          <w:i/>
        </w:rPr>
        <w:t>.</w:t>
      </w:r>
    </w:p>
    <w:p w:rsidR="00754143" w:rsidRPr="00C946EF" w:rsidRDefault="00C35EA5" w:rsidP="00821495">
      <w:pPr>
        <w:pStyle w:val="ConsPlusNormal"/>
        <w:spacing w:after="0"/>
        <w:ind w:firstLine="709"/>
        <w:jc w:val="both"/>
        <w:rPr>
          <w:color w:val="000000" w:themeColor="text1"/>
        </w:rPr>
      </w:pPr>
      <w:r w:rsidRPr="006B2DBB">
        <w:rPr>
          <w:rFonts w:ascii="Times New Roman" w:hAnsi="Times New Roman" w:cs="Times New Roman"/>
          <w:color w:val="000000" w:themeColor="text1"/>
          <w:sz w:val="28"/>
          <w:szCs w:val="28"/>
        </w:rPr>
        <w:t xml:space="preserve">В целях </w:t>
      </w:r>
      <w:r w:rsidR="00754143" w:rsidRPr="006B2DBB">
        <w:rPr>
          <w:rFonts w:ascii="Times New Roman" w:hAnsi="Times New Roman" w:cs="Times New Roman"/>
          <w:color w:val="000000" w:themeColor="text1"/>
          <w:sz w:val="28"/>
          <w:szCs w:val="28"/>
        </w:rPr>
        <w:t>развити</w:t>
      </w:r>
      <w:r w:rsidRPr="006B2DBB">
        <w:rPr>
          <w:rFonts w:ascii="Times New Roman" w:hAnsi="Times New Roman" w:cs="Times New Roman"/>
          <w:color w:val="000000" w:themeColor="text1"/>
          <w:sz w:val="28"/>
          <w:szCs w:val="28"/>
        </w:rPr>
        <w:t>я</w:t>
      </w:r>
      <w:r w:rsidR="00754143" w:rsidRPr="006B2DBB">
        <w:rPr>
          <w:rFonts w:ascii="Times New Roman" w:hAnsi="Times New Roman" w:cs="Times New Roman"/>
          <w:color w:val="000000" w:themeColor="text1"/>
          <w:sz w:val="28"/>
          <w:szCs w:val="28"/>
        </w:rPr>
        <w:t xml:space="preserve"> системы образования </w:t>
      </w:r>
      <w:r w:rsidRPr="006B2DBB">
        <w:rPr>
          <w:rFonts w:ascii="Times New Roman" w:hAnsi="Times New Roman" w:cs="Times New Roman"/>
          <w:color w:val="000000" w:themeColor="text1"/>
          <w:sz w:val="28"/>
          <w:szCs w:val="28"/>
        </w:rPr>
        <w:t>Чистоозерного</w:t>
      </w:r>
      <w:r w:rsidRPr="00C946EF">
        <w:rPr>
          <w:rFonts w:ascii="Times New Roman" w:hAnsi="Times New Roman" w:cs="Times New Roman"/>
          <w:color w:val="000000" w:themeColor="text1"/>
          <w:sz w:val="28"/>
          <w:szCs w:val="28"/>
        </w:rPr>
        <w:t xml:space="preserve"> </w:t>
      </w:r>
      <w:r w:rsidR="00754143" w:rsidRPr="00C946EF">
        <w:rPr>
          <w:rFonts w:ascii="Times New Roman" w:hAnsi="Times New Roman" w:cs="Times New Roman"/>
          <w:color w:val="000000" w:themeColor="text1"/>
          <w:sz w:val="28"/>
          <w:szCs w:val="28"/>
        </w:rPr>
        <w:t xml:space="preserve">района, </w:t>
      </w:r>
      <w:r w:rsidRPr="00C946EF">
        <w:rPr>
          <w:rFonts w:ascii="Times New Roman" w:hAnsi="Times New Roman" w:cs="Times New Roman"/>
          <w:color w:val="000000" w:themeColor="text1"/>
          <w:sz w:val="28"/>
          <w:szCs w:val="28"/>
        </w:rPr>
        <w:t>увеличению</w:t>
      </w:r>
      <w:r w:rsidR="00754143" w:rsidRPr="00C946EF">
        <w:rPr>
          <w:rFonts w:ascii="Times New Roman" w:hAnsi="Times New Roman" w:cs="Times New Roman"/>
          <w:color w:val="000000" w:themeColor="text1"/>
          <w:sz w:val="28"/>
          <w:szCs w:val="28"/>
        </w:rPr>
        <w:t xml:space="preserve"> доступности и качества образования</w:t>
      </w:r>
      <w:r w:rsidRPr="00C946EF">
        <w:rPr>
          <w:rFonts w:ascii="Times New Roman" w:hAnsi="Times New Roman" w:cs="Times New Roman"/>
          <w:color w:val="000000" w:themeColor="text1"/>
          <w:sz w:val="28"/>
          <w:szCs w:val="28"/>
        </w:rPr>
        <w:t xml:space="preserve"> в прогнозном периоде будет обеспечиваться реализация</w:t>
      </w:r>
      <w:r w:rsidR="00754143" w:rsidRPr="00C946EF">
        <w:rPr>
          <w:rFonts w:ascii="Times New Roman" w:hAnsi="Times New Roman" w:cs="Times New Roman"/>
          <w:color w:val="000000" w:themeColor="text1"/>
          <w:sz w:val="28"/>
          <w:szCs w:val="28"/>
        </w:rPr>
        <w:t>:</w:t>
      </w:r>
    </w:p>
    <w:p w:rsidR="00844C9B" w:rsidRPr="00F945C4" w:rsidRDefault="00C35EA5" w:rsidP="00821495">
      <w:pPr>
        <w:tabs>
          <w:tab w:val="left" w:pos="960"/>
        </w:tabs>
        <w:spacing w:line="276" w:lineRule="auto"/>
        <w:ind w:firstLine="851"/>
        <w:jc w:val="both"/>
        <w:rPr>
          <w:sz w:val="28"/>
          <w:szCs w:val="28"/>
          <w:highlight w:val="cyan"/>
        </w:rPr>
      </w:pPr>
      <w:r w:rsidRPr="00C35EA5">
        <w:rPr>
          <w:sz w:val="28"/>
          <w:szCs w:val="28"/>
        </w:rPr>
        <w:t>региональных проектов «Современная школа», «Успех каждого ребенка», «Цифровая образовательная среда», «Социальная активность», «Патриотическое воспитание граждан Российской Федерации», «Социальные лифты для каждого» национального проекта «Образование»</w:t>
      </w:r>
      <w:r>
        <w:rPr>
          <w:sz w:val="28"/>
          <w:szCs w:val="28"/>
        </w:rPr>
        <w:t>;</w:t>
      </w:r>
    </w:p>
    <w:p w:rsidR="00844C9B" w:rsidRPr="00C35EA5" w:rsidRDefault="00844C9B" w:rsidP="00821495">
      <w:pPr>
        <w:tabs>
          <w:tab w:val="left" w:pos="960"/>
        </w:tabs>
        <w:spacing w:line="276" w:lineRule="auto"/>
        <w:ind w:firstLine="851"/>
        <w:jc w:val="both"/>
        <w:rPr>
          <w:sz w:val="28"/>
          <w:szCs w:val="28"/>
        </w:rPr>
      </w:pPr>
      <w:r w:rsidRPr="00C35EA5">
        <w:rPr>
          <w:sz w:val="28"/>
          <w:szCs w:val="28"/>
        </w:rPr>
        <w:t>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p w:rsidR="00844C9B" w:rsidRPr="00757E0E" w:rsidRDefault="00844C9B" w:rsidP="00821495">
      <w:pPr>
        <w:tabs>
          <w:tab w:val="left" w:pos="960"/>
        </w:tabs>
        <w:spacing w:line="276" w:lineRule="auto"/>
        <w:ind w:firstLine="851"/>
        <w:jc w:val="both"/>
        <w:rPr>
          <w:sz w:val="28"/>
          <w:szCs w:val="28"/>
        </w:rPr>
      </w:pPr>
      <w:r w:rsidRPr="00757E0E">
        <w:rPr>
          <w:sz w:val="28"/>
          <w:szCs w:val="28"/>
        </w:rPr>
        <w:t>муниципальной программы «Развитие образования Чистоозерного района</w:t>
      </w:r>
      <w:r w:rsidR="003C6258" w:rsidRPr="00757E0E">
        <w:rPr>
          <w:sz w:val="28"/>
          <w:szCs w:val="28"/>
        </w:rPr>
        <w:t xml:space="preserve"> на</w:t>
      </w:r>
      <w:r w:rsidRPr="00757E0E">
        <w:rPr>
          <w:sz w:val="28"/>
          <w:szCs w:val="28"/>
        </w:rPr>
        <w:t xml:space="preserve"> 2021- 2025 год</w:t>
      </w:r>
      <w:r w:rsidR="003C6258" w:rsidRPr="00757E0E">
        <w:rPr>
          <w:sz w:val="28"/>
          <w:szCs w:val="28"/>
        </w:rPr>
        <w:t>ы</w:t>
      </w:r>
      <w:r w:rsidR="00574E8A">
        <w:rPr>
          <w:sz w:val="28"/>
          <w:szCs w:val="28"/>
        </w:rPr>
        <w:t>.</w:t>
      </w:r>
    </w:p>
    <w:p w:rsidR="00E46E7C" w:rsidRPr="00757E0E" w:rsidRDefault="00B21F13" w:rsidP="00821495">
      <w:pPr>
        <w:widowControl w:val="0"/>
        <w:autoSpaceDE w:val="0"/>
        <w:autoSpaceDN w:val="0"/>
        <w:spacing w:line="276" w:lineRule="auto"/>
        <w:ind w:firstLine="851"/>
        <w:jc w:val="both"/>
        <w:rPr>
          <w:sz w:val="28"/>
          <w:szCs w:val="28"/>
        </w:rPr>
      </w:pPr>
      <w:r w:rsidRPr="00757E0E">
        <w:rPr>
          <w:sz w:val="28"/>
          <w:szCs w:val="28"/>
        </w:rPr>
        <w:t>В рассматриваемом периоде п</w:t>
      </w:r>
      <w:r w:rsidR="00E46E7C" w:rsidRPr="00757E0E">
        <w:rPr>
          <w:sz w:val="28"/>
          <w:szCs w:val="28"/>
        </w:rPr>
        <w:t>ланируется:</w:t>
      </w:r>
    </w:p>
    <w:p w:rsidR="00E46E7C" w:rsidRPr="00757E0E" w:rsidRDefault="00E46E7C" w:rsidP="00821495">
      <w:pPr>
        <w:widowControl w:val="0"/>
        <w:autoSpaceDE w:val="0"/>
        <w:autoSpaceDN w:val="0"/>
        <w:spacing w:line="276" w:lineRule="auto"/>
        <w:ind w:firstLine="851"/>
        <w:jc w:val="both"/>
        <w:rPr>
          <w:sz w:val="28"/>
          <w:szCs w:val="28"/>
        </w:rPr>
      </w:pPr>
      <w:r w:rsidRPr="00757E0E">
        <w:rPr>
          <w:sz w:val="28"/>
          <w:szCs w:val="28"/>
        </w:rPr>
        <w:t xml:space="preserve">- сохранение соотношения численности детей в возрасте от 3 до 7 лет, получающих дошкольное образование, к сумме численности детей в возрасте </w:t>
      </w:r>
      <w:r w:rsidRPr="00757E0E">
        <w:rPr>
          <w:sz w:val="28"/>
          <w:szCs w:val="28"/>
        </w:rPr>
        <w:lastRenderedPageBreak/>
        <w:t>от 3 до 7 лет, получающих дошкольное образование, и численности детей в возрасте от 3 до 7 лет, находящихся в очереди на получение дошкольного образования, по всем вариантам прогноза на уровне 100%;</w:t>
      </w:r>
    </w:p>
    <w:p w:rsidR="00E46E7C" w:rsidRPr="00757E0E" w:rsidRDefault="00E46E7C" w:rsidP="00821495">
      <w:pPr>
        <w:widowControl w:val="0"/>
        <w:autoSpaceDE w:val="0"/>
        <w:autoSpaceDN w:val="0"/>
        <w:spacing w:line="276" w:lineRule="auto"/>
        <w:ind w:firstLine="851"/>
        <w:jc w:val="both"/>
        <w:rPr>
          <w:sz w:val="28"/>
          <w:szCs w:val="28"/>
        </w:rPr>
      </w:pPr>
      <w:r w:rsidRPr="00757E0E">
        <w:rPr>
          <w:sz w:val="28"/>
          <w:szCs w:val="28"/>
        </w:rPr>
        <w:t xml:space="preserve">- </w:t>
      </w:r>
      <w:r w:rsidR="00157850" w:rsidRPr="00757E0E">
        <w:rPr>
          <w:sz w:val="28"/>
          <w:szCs w:val="28"/>
        </w:rPr>
        <w:t>сохранение</w:t>
      </w:r>
      <w:r w:rsidRPr="00757E0E">
        <w:rPr>
          <w:sz w:val="28"/>
          <w:szCs w:val="28"/>
        </w:rPr>
        <w:t xml:space="preserve"> </w:t>
      </w:r>
      <w:r w:rsidR="003C6258" w:rsidRPr="00757E0E">
        <w:rPr>
          <w:sz w:val="28"/>
          <w:szCs w:val="28"/>
        </w:rPr>
        <w:t xml:space="preserve">достигнутой в 2023 году 100%-й доли </w:t>
      </w:r>
      <w:r w:rsidRPr="00757E0E">
        <w:rPr>
          <w:sz w:val="28"/>
          <w:szCs w:val="28"/>
        </w:rPr>
        <w:t>обучающихся в муниципальных общеобразовательных организациях, занимающихся в одну смену, в общей численности обучающихся в общеобразовательных организациях;</w:t>
      </w:r>
    </w:p>
    <w:p w:rsidR="00CF0AD7" w:rsidRPr="00757E0E" w:rsidRDefault="00CF0AD7" w:rsidP="00821495">
      <w:pPr>
        <w:widowControl w:val="0"/>
        <w:autoSpaceDE w:val="0"/>
        <w:autoSpaceDN w:val="0"/>
        <w:spacing w:line="276" w:lineRule="auto"/>
        <w:ind w:firstLine="851"/>
        <w:jc w:val="both"/>
        <w:rPr>
          <w:sz w:val="28"/>
          <w:szCs w:val="28"/>
        </w:rPr>
      </w:pPr>
      <w:r w:rsidRPr="00757E0E">
        <w:rPr>
          <w:sz w:val="28"/>
          <w:szCs w:val="28"/>
        </w:rPr>
        <w:t xml:space="preserve">- </w:t>
      </w:r>
      <w:r w:rsidR="004742E0" w:rsidRPr="00757E0E">
        <w:rPr>
          <w:sz w:val="28"/>
          <w:szCs w:val="28"/>
        </w:rPr>
        <w:t>сохранение</w:t>
      </w:r>
      <w:r w:rsidRPr="00757E0E">
        <w:rPr>
          <w:sz w:val="28"/>
          <w:szCs w:val="28"/>
        </w:rPr>
        <w:t xml:space="preserve"> </w:t>
      </w:r>
      <w:r w:rsidR="006E57C6">
        <w:rPr>
          <w:sz w:val="28"/>
          <w:szCs w:val="28"/>
        </w:rPr>
        <w:t>доли</w:t>
      </w:r>
      <w:r w:rsidRPr="00757E0E">
        <w:rPr>
          <w:sz w:val="28"/>
          <w:szCs w:val="28"/>
        </w:rPr>
        <w:t xml:space="preserve"> детей</w:t>
      </w:r>
      <w:r w:rsidR="003C6258" w:rsidRPr="00757E0E">
        <w:rPr>
          <w:sz w:val="28"/>
          <w:szCs w:val="28"/>
        </w:rPr>
        <w:t xml:space="preserve"> 5-18 лет</w:t>
      </w:r>
      <w:r w:rsidR="006E57C6">
        <w:rPr>
          <w:sz w:val="28"/>
          <w:szCs w:val="28"/>
        </w:rPr>
        <w:t>,</w:t>
      </w:r>
      <w:r w:rsidR="006E57C6" w:rsidRPr="006E57C6">
        <w:t xml:space="preserve"> </w:t>
      </w:r>
      <w:r w:rsidR="006E57C6" w:rsidRPr="006E57C6">
        <w:rPr>
          <w:sz w:val="28"/>
          <w:szCs w:val="28"/>
        </w:rPr>
        <w:t>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r w:rsidR="003C6258" w:rsidRPr="00757E0E">
        <w:rPr>
          <w:sz w:val="28"/>
          <w:szCs w:val="28"/>
        </w:rPr>
        <w:t xml:space="preserve"> </w:t>
      </w:r>
      <w:r w:rsidR="006E57C6">
        <w:rPr>
          <w:sz w:val="28"/>
          <w:szCs w:val="28"/>
        </w:rPr>
        <w:t xml:space="preserve">– на уровне 80%, </w:t>
      </w:r>
      <w:r w:rsidRPr="00757E0E">
        <w:rPr>
          <w:sz w:val="28"/>
          <w:szCs w:val="28"/>
        </w:rPr>
        <w:t xml:space="preserve"> с учетом кружковой работы в школах</w:t>
      </w:r>
      <w:r w:rsidR="006E57C6">
        <w:rPr>
          <w:sz w:val="28"/>
          <w:szCs w:val="28"/>
        </w:rPr>
        <w:t xml:space="preserve"> - </w:t>
      </w:r>
      <w:r w:rsidRPr="00757E0E">
        <w:rPr>
          <w:sz w:val="28"/>
          <w:szCs w:val="28"/>
        </w:rPr>
        <w:t xml:space="preserve"> на уровне 94%.</w:t>
      </w:r>
    </w:p>
    <w:p w:rsidR="009C23B4" w:rsidRDefault="00F324B5" w:rsidP="00821495">
      <w:pPr>
        <w:spacing w:line="276" w:lineRule="auto"/>
        <w:ind w:firstLine="851"/>
        <w:jc w:val="both"/>
        <w:rPr>
          <w:sz w:val="28"/>
          <w:szCs w:val="28"/>
        </w:rPr>
      </w:pPr>
      <w:r w:rsidRPr="00757E0E">
        <w:rPr>
          <w:sz w:val="28"/>
          <w:szCs w:val="28"/>
        </w:rPr>
        <w:t xml:space="preserve">Для улучшения материально технической базы учреждений образования </w:t>
      </w:r>
      <w:r w:rsidR="009C23B4">
        <w:rPr>
          <w:sz w:val="28"/>
          <w:szCs w:val="28"/>
        </w:rPr>
        <w:t>в 2025-2027 годах будут реализованы следующие мероприятия:</w:t>
      </w:r>
    </w:p>
    <w:p w:rsidR="009C23B4" w:rsidRDefault="00F324B5" w:rsidP="00821495">
      <w:pPr>
        <w:spacing w:line="276" w:lineRule="auto"/>
        <w:ind w:firstLine="851"/>
        <w:jc w:val="both"/>
        <w:rPr>
          <w:sz w:val="28"/>
          <w:szCs w:val="28"/>
        </w:rPr>
      </w:pPr>
      <w:r w:rsidRPr="00757E0E">
        <w:rPr>
          <w:sz w:val="28"/>
          <w:szCs w:val="28"/>
        </w:rPr>
        <w:t>ремонт и замена оконных блоков в здани</w:t>
      </w:r>
      <w:r w:rsidR="00757E0E" w:rsidRPr="00757E0E">
        <w:rPr>
          <w:sz w:val="28"/>
          <w:szCs w:val="28"/>
        </w:rPr>
        <w:t>и</w:t>
      </w:r>
      <w:r w:rsidRPr="00757E0E">
        <w:rPr>
          <w:sz w:val="28"/>
          <w:szCs w:val="28"/>
        </w:rPr>
        <w:t xml:space="preserve"> детск</w:t>
      </w:r>
      <w:r w:rsidR="00757E0E" w:rsidRPr="00757E0E">
        <w:rPr>
          <w:sz w:val="28"/>
          <w:szCs w:val="28"/>
        </w:rPr>
        <w:t>ого</w:t>
      </w:r>
      <w:r w:rsidRPr="00757E0E">
        <w:rPr>
          <w:sz w:val="28"/>
          <w:szCs w:val="28"/>
        </w:rPr>
        <w:t xml:space="preserve"> сад</w:t>
      </w:r>
      <w:r w:rsidR="00757E0E" w:rsidRPr="00757E0E">
        <w:rPr>
          <w:sz w:val="28"/>
          <w:szCs w:val="28"/>
        </w:rPr>
        <w:t>а</w:t>
      </w:r>
      <w:r w:rsidRPr="00757E0E">
        <w:rPr>
          <w:sz w:val="28"/>
          <w:szCs w:val="28"/>
        </w:rPr>
        <w:t xml:space="preserve"> «Светлячок»</w:t>
      </w:r>
      <w:r w:rsidR="00757E0E" w:rsidRPr="00757E0E">
        <w:rPr>
          <w:sz w:val="28"/>
          <w:szCs w:val="28"/>
        </w:rPr>
        <w:t xml:space="preserve"> (р.п. Чистоозерное), а также в помещениях Табулгинского и Яблонеского детских садов</w:t>
      </w:r>
      <w:r w:rsidRPr="00757E0E">
        <w:rPr>
          <w:sz w:val="28"/>
          <w:szCs w:val="28"/>
        </w:rPr>
        <w:t xml:space="preserve">, </w:t>
      </w:r>
      <w:r w:rsidR="00757E0E" w:rsidRPr="00757E0E">
        <w:rPr>
          <w:sz w:val="28"/>
          <w:szCs w:val="28"/>
        </w:rPr>
        <w:t xml:space="preserve">Романовской СОШ и </w:t>
      </w:r>
      <w:r w:rsidRPr="00757E0E">
        <w:rPr>
          <w:sz w:val="28"/>
          <w:szCs w:val="28"/>
        </w:rPr>
        <w:t xml:space="preserve">Шипицинской </w:t>
      </w:r>
      <w:r w:rsidR="00D01FB3" w:rsidRPr="00757E0E">
        <w:rPr>
          <w:sz w:val="28"/>
          <w:szCs w:val="28"/>
        </w:rPr>
        <w:t xml:space="preserve"> СОШ</w:t>
      </w:r>
      <w:r w:rsidR="00757E0E" w:rsidRPr="00757E0E">
        <w:rPr>
          <w:sz w:val="28"/>
          <w:szCs w:val="28"/>
        </w:rPr>
        <w:t>;</w:t>
      </w:r>
    </w:p>
    <w:p w:rsidR="009C23B4" w:rsidRDefault="00757E0E" w:rsidP="00821495">
      <w:pPr>
        <w:spacing w:line="276" w:lineRule="auto"/>
        <w:ind w:firstLine="851"/>
        <w:jc w:val="both"/>
        <w:rPr>
          <w:sz w:val="28"/>
          <w:szCs w:val="28"/>
        </w:rPr>
      </w:pPr>
      <w:r w:rsidRPr="00757E0E">
        <w:rPr>
          <w:sz w:val="28"/>
          <w:szCs w:val="28"/>
        </w:rPr>
        <w:t xml:space="preserve"> ремонт кровли  здани</w:t>
      </w:r>
      <w:r w:rsidR="009C23B4">
        <w:rPr>
          <w:sz w:val="28"/>
          <w:szCs w:val="28"/>
        </w:rPr>
        <w:t>й</w:t>
      </w:r>
      <w:r w:rsidRPr="00757E0E">
        <w:rPr>
          <w:sz w:val="28"/>
          <w:szCs w:val="28"/>
        </w:rPr>
        <w:t xml:space="preserve"> детского сада «Солнышко» </w:t>
      </w:r>
      <w:r w:rsidR="009C23B4">
        <w:rPr>
          <w:sz w:val="28"/>
          <w:szCs w:val="28"/>
        </w:rPr>
        <w:t>и</w:t>
      </w:r>
      <w:r w:rsidRPr="00757E0E">
        <w:rPr>
          <w:sz w:val="28"/>
          <w:szCs w:val="28"/>
        </w:rPr>
        <w:t xml:space="preserve"> ЧСОШ № 3</w:t>
      </w:r>
      <w:r w:rsidR="009C23B4">
        <w:rPr>
          <w:sz w:val="28"/>
          <w:szCs w:val="28"/>
        </w:rPr>
        <w:t>;</w:t>
      </w:r>
    </w:p>
    <w:p w:rsidR="00D01FB3" w:rsidRDefault="00716A44" w:rsidP="00821495">
      <w:pPr>
        <w:spacing w:line="276" w:lineRule="auto"/>
        <w:ind w:firstLine="851"/>
        <w:jc w:val="both"/>
        <w:rPr>
          <w:sz w:val="28"/>
          <w:szCs w:val="28"/>
        </w:rPr>
      </w:pPr>
      <w:r w:rsidRPr="00757E0E">
        <w:rPr>
          <w:sz w:val="28"/>
          <w:szCs w:val="28"/>
        </w:rPr>
        <w:t xml:space="preserve"> оснащение образовательных организаций специализированным оборудованием на 9,0 млн. рублей.</w:t>
      </w:r>
    </w:p>
    <w:p w:rsidR="00A91DC8" w:rsidRPr="00A91DC8" w:rsidRDefault="00574E8A" w:rsidP="00821495">
      <w:pPr>
        <w:spacing w:line="276" w:lineRule="auto"/>
        <w:ind w:firstLine="709"/>
        <w:jc w:val="both"/>
        <w:rPr>
          <w:rFonts w:eastAsia="Calibri"/>
          <w:sz w:val="28"/>
          <w:szCs w:val="28"/>
          <w:lang w:eastAsia="en-US"/>
        </w:rPr>
      </w:pPr>
      <w:r>
        <w:rPr>
          <w:rFonts w:eastAsia="Calibri"/>
          <w:sz w:val="28"/>
          <w:szCs w:val="28"/>
          <w:lang w:eastAsia="en-US"/>
        </w:rPr>
        <w:t xml:space="preserve">Молодежная политика на территории Чистоозерного района будет </w:t>
      </w:r>
      <w:r w:rsidR="00A91DC8" w:rsidRPr="00A91DC8">
        <w:rPr>
          <w:rFonts w:eastAsia="Calibri"/>
          <w:sz w:val="28"/>
          <w:szCs w:val="28"/>
          <w:lang w:eastAsia="en-US"/>
        </w:rPr>
        <w:t>осуществля</w:t>
      </w:r>
      <w:r>
        <w:rPr>
          <w:rFonts w:eastAsia="Calibri"/>
          <w:sz w:val="28"/>
          <w:szCs w:val="28"/>
          <w:lang w:eastAsia="en-US"/>
        </w:rPr>
        <w:t>ться</w:t>
      </w:r>
      <w:r w:rsidR="00A91DC8" w:rsidRPr="00A91DC8">
        <w:rPr>
          <w:rFonts w:eastAsia="Calibri"/>
          <w:sz w:val="28"/>
          <w:szCs w:val="28"/>
          <w:lang w:eastAsia="en-US"/>
        </w:rPr>
        <w:t xml:space="preserve"> в рамках:</w:t>
      </w:r>
    </w:p>
    <w:p w:rsidR="00A91DC8" w:rsidRPr="00A91DC8" w:rsidRDefault="00A91DC8" w:rsidP="00821495">
      <w:pPr>
        <w:spacing w:line="276" w:lineRule="auto"/>
        <w:ind w:firstLine="709"/>
        <w:jc w:val="both"/>
        <w:rPr>
          <w:rFonts w:eastAsia="Calibri"/>
          <w:sz w:val="28"/>
          <w:szCs w:val="28"/>
        </w:rPr>
      </w:pPr>
      <w:r w:rsidRPr="00A91DC8">
        <w:rPr>
          <w:rFonts w:eastAsia="Calibri"/>
          <w:sz w:val="28"/>
          <w:szCs w:val="28"/>
        </w:rPr>
        <w:t>Федерального закона от 30.12.2020 № 489-ФЗ «О молодежной политике в Российской Федерации»;</w:t>
      </w:r>
    </w:p>
    <w:p w:rsidR="00A91DC8" w:rsidRPr="00A91DC8" w:rsidRDefault="00A91DC8" w:rsidP="00821495">
      <w:pPr>
        <w:spacing w:line="276" w:lineRule="auto"/>
        <w:ind w:firstLine="709"/>
        <w:jc w:val="both"/>
        <w:rPr>
          <w:rFonts w:eastAsia="Calibri"/>
          <w:sz w:val="28"/>
          <w:szCs w:val="28"/>
          <w:lang w:eastAsia="en-US"/>
        </w:rPr>
      </w:pPr>
      <w:r w:rsidRPr="00A91DC8">
        <w:rPr>
          <w:rFonts w:eastAsia="Calibri"/>
          <w:sz w:val="28"/>
          <w:szCs w:val="28"/>
          <w:lang w:eastAsia="en-US"/>
        </w:rPr>
        <w:t>Указа Президента Российской Федерации от 07.05.2024 № 309 «О национальных целях развития Российской Федерации на период до 2030 года и на перспективу до 2036 года»;</w:t>
      </w:r>
    </w:p>
    <w:p w:rsidR="00A91DC8" w:rsidRPr="00A91DC8" w:rsidRDefault="00A91DC8" w:rsidP="00821495">
      <w:pPr>
        <w:spacing w:line="276" w:lineRule="auto"/>
        <w:ind w:firstLine="709"/>
        <w:jc w:val="both"/>
        <w:rPr>
          <w:rFonts w:eastAsia="Calibri"/>
          <w:sz w:val="28"/>
          <w:szCs w:val="28"/>
          <w:lang w:eastAsia="en-US"/>
        </w:rPr>
      </w:pPr>
      <w:r w:rsidRPr="00A91DC8">
        <w:rPr>
          <w:rFonts w:eastAsia="Calibri"/>
          <w:sz w:val="28"/>
          <w:szCs w:val="28"/>
          <w:lang w:eastAsia="en-US"/>
        </w:rPr>
        <w:t>Указа Президента Российской Федерации от 09.11.2022 № 809 «Об утверждении Основ государственной политики по сохранению и укреплению традиционных российских духовно-нравственных ценностей»;</w:t>
      </w:r>
    </w:p>
    <w:p w:rsidR="00A91DC8" w:rsidRPr="00A91DC8" w:rsidRDefault="00A91DC8" w:rsidP="00821495">
      <w:pPr>
        <w:spacing w:line="276" w:lineRule="auto"/>
        <w:ind w:firstLine="709"/>
        <w:jc w:val="both"/>
        <w:rPr>
          <w:rFonts w:eastAsia="Calibri"/>
          <w:sz w:val="28"/>
          <w:szCs w:val="28"/>
        </w:rPr>
      </w:pPr>
      <w:r w:rsidRPr="00A91DC8">
        <w:rPr>
          <w:rFonts w:eastAsia="Calibri"/>
          <w:sz w:val="28"/>
          <w:szCs w:val="28"/>
          <w:lang w:eastAsia="en-US"/>
        </w:rPr>
        <w:t>региональных проектов «Социальная активность», «Развитие системы поддержки молодежи («Молодежь России»)» национального проекта «Образование»;</w:t>
      </w:r>
    </w:p>
    <w:p w:rsidR="00A91DC8" w:rsidRDefault="00A91DC8" w:rsidP="00821495">
      <w:pPr>
        <w:spacing w:line="276" w:lineRule="auto"/>
        <w:ind w:firstLine="709"/>
        <w:jc w:val="both"/>
        <w:rPr>
          <w:rFonts w:eastAsia="Calibri"/>
          <w:sz w:val="28"/>
          <w:szCs w:val="28"/>
          <w:lang w:eastAsia="en-US"/>
        </w:rPr>
      </w:pPr>
      <w:r w:rsidRPr="00A91DC8">
        <w:rPr>
          <w:rFonts w:eastAsia="Calibri"/>
          <w:sz w:val="28"/>
          <w:szCs w:val="28"/>
          <w:lang w:eastAsia="en-US"/>
        </w:rPr>
        <w:t>государственной программы Новосибирской области «Развитие государственной молодежной политики Новосибирской области;</w:t>
      </w:r>
    </w:p>
    <w:p w:rsidR="00574E8A" w:rsidRPr="00A91DC8" w:rsidRDefault="00574E8A" w:rsidP="00821495">
      <w:pPr>
        <w:spacing w:line="276" w:lineRule="auto"/>
        <w:ind w:firstLine="709"/>
        <w:jc w:val="both"/>
        <w:rPr>
          <w:rFonts w:eastAsia="Calibri"/>
          <w:sz w:val="28"/>
          <w:szCs w:val="28"/>
          <w:lang w:eastAsia="en-US"/>
        </w:rPr>
      </w:pPr>
      <w:r w:rsidRPr="00574E8A">
        <w:rPr>
          <w:rFonts w:eastAsia="Calibri"/>
          <w:sz w:val="28"/>
          <w:szCs w:val="28"/>
          <w:lang w:eastAsia="en-US"/>
        </w:rPr>
        <w:t>муниципальной программы «О молодежной политике в Чистоозерном районе на 2023 – 2027 годы».</w:t>
      </w:r>
    </w:p>
    <w:p w:rsidR="00A91DC8" w:rsidRPr="00A91DC8" w:rsidRDefault="00A91DC8" w:rsidP="00821495">
      <w:pPr>
        <w:spacing w:line="276" w:lineRule="auto"/>
        <w:ind w:firstLine="709"/>
        <w:jc w:val="both"/>
        <w:rPr>
          <w:rFonts w:eastAsia="Calibri"/>
          <w:sz w:val="28"/>
          <w:szCs w:val="28"/>
        </w:rPr>
      </w:pPr>
      <w:r w:rsidRPr="00A91DC8">
        <w:rPr>
          <w:rFonts w:eastAsia="Calibri"/>
          <w:sz w:val="28"/>
          <w:szCs w:val="28"/>
          <w:lang w:eastAsia="en-US"/>
        </w:rPr>
        <w:lastRenderedPageBreak/>
        <w:t>В 2025</w:t>
      </w:r>
      <w:r w:rsidRPr="00A91DC8">
        <w:rPr>
          <w:sz w:val="28"/>
          <w:szCs w:val="28"/>
        </w:rPr>
        <w:t>–</w:t>
      </w:r>
      <w:r w:rsidRPr="00A91DC8">
        <w:rPr>
          <w:rFonts w:eastAsia="Calibri"/>
          <w:sz w:val="28"/>
          <w:szCs w:val="28"/>
          <w:lang w:eastAsia="en-US"/>
        </w:rPr>
        <w:t>2027 годах  продолж</w:t>
      </w:r>
      <w:r w:rsidR="00153E1A">
        <w:rPr>
          <w:rFonts w:eastAsia="Calibri"/>
          <w:sz w:val="28"/>
          <w:szCs w:val="28"/>
          <w:lang w:eastAsia="en-US"/>
        </w:rPr>
        <w:t>ится</w:t>
      </w:r>
      <w:r w:rsidRPr="00A91DC8">
        <w:rPr>
          <w:rFonts w:eastAsia="Calibri"/>
          <w:sz w:val="28"/>
          <w:szCs w:val="28"/>
          <w:lang w:eastAsia="en-US"/>
        </w:rPr>
        <w:t xml:space="preserve"> реализация мероприятий по созданию условий и возможностей для успешной социализации, эффективной самореализации молодежи </w:t>
      </w:r>
      <w:r w:rsidR="00574E8A">
        <w:rPr>
          <w:rFonts w:eastAsia="Calibri"/>
          <w:sz w:val="28"/>
          <w:szCs w:val="28"/>
          <w:lang w:eastAsia="en-US"/>
        </w:rPr>
        <w:t>Чистоозерного р</w:t>
      </w:r>
      <w:r w:rsidR="009A381E">
        <w:rPr>
          <w:rFonts w:eastAsia="Calibri"/>
          <w:sz w:val="28"/>
          <w:szCs w:val="28"/>
          <w:lang w:eastAsia="en-US"/>
        </w:rPr>
        <w:t>айона, мероприятий, направленных на патриотическое воспитание</w:t>
      </w:r>
      <w:r w:rsidRPr="00A91DC8">
        <w:rPr>
          <w:rFonts w:eastAsia="Calibri"/>
          <w:sz w:val="28"/>
          <w:szCs w:val="28"/>
          <w:lang w:eastAsia="en-US"/>
        </w:rPr>
        <w:t>.</w:t>
      </w:r>
      <w:r w:rsidR="009A381E">
        <w:rPr>
          <w:rFonts w:eastAsia="Calibri"/>
          <w:sz w:val="28"/>
          <w:szCs w:val="28"/>
          <w:lang w:eastAsia="en-US"/>
        </w:rPr>
        <w:t xml:space="preserve"> К 2027 году планируется обеспечить прирост </w:t>
      </w:r>
      <w:r w:rsidRPr="00A91DC8">
        <w:rPr>
          <w:rFonts w:eastAsia="Calibri"/>
          <w:sz w:val="28"/>
          <w:szCs w:val="28"/>
          <w:lang w:eastAsia="en-US"/>
        </w:rPr>
        <w:t>численност</w:t>
      </w:r>
      <w:r w:rsidR="009A381E">
        <w:rPr>
          <w:rFonts w:eastAsia="Calibri"/>
          <w:sz w:val="28"/>
          <w:szCs w:val="28"/>
          <w:lang w:eastAsia="en-US"/>
        </w:rPr>
        <w:t>и</w:t>
      </w:r>
      <w:r w:rsidRPr="00A91DC8">
        <w:rPr>
          <w:rFonts w:eastAsia="Calibri"/>
          <w:sz w:val="28"/>
          <w:szCs w:val="28"/>
          <w:lang w:eastAsia="en-US"/>
        </w:rPr>
        <w:t xml:space="preserve"> молодых людей, участвующих в </w:t>
      </w:r>
      <w:r w:rsidR="009A381E">
        <w:rPr>
          <w:rFonts w:eastAsia="Calibri"/>
          <w:sz w:val="28"/>
          <w:szCs w:val="28"/>
          <w:lang w:eastAsia="en-US"/>
        </w:rPr>
        <w:t xml:space="preserve">вышеуказанных </w:t>
      </w:r>
      <w:r w:rsidRPr="00A91DC8">
        <w:rPr>
          <w:rFonts w:eastAsia="Calibri"/>
          <w:sz w:val="28"/>
          <w:szCs w:val="28"/>
          <w:lang w:eastAsia="en-US"/>
        </w:rPr>
        <w:t>мероприятиях.</w:t>
      </w:r>
    </w:p>
    <w:p w:rsidR="00991BF3" w:rsidRDefault="0002212C" w:rsidP="00821495">
      <w:pPr>
        <w:spacing w:line="276" w:lineRule="auto"/>
        <w:ind w:firstLine="709"/>
        <w:jc w:val="both"/>
      </w:pPr>
      <w:r w:rsidRPr="00B07559">
        <w:rPr>
          <w:color w:val="000000" w:themeColor="text1"/>
          <w:sz w:val="28"/>
          <w:szCs w:val="28"/>
        </w:rPr>
        <w:t>Обеспечение укрепления здоровья населения и повышение доступности и</w:t>
      </w:r>
      <w:r w:rsidRPr="00B07559">
        <w:rPr>
          <w:bCs/>
          <w:color w:val="000000" w:themeColor="text1"/>
          <w:sz w:val="28"/>
          <w:szCs w:val="28"/>
        </w:rPr>
        <w:t xml:space="preserve"> качества </w:t>
      </w:r>
      <w:r w:rsidRPr="00B07559">
        <w:rPr>
          <w:color w:val="000000" w:themeColor="text1"/>
          <w:sz w:val="28"/>
          <w:szCs w:val="28"/>
        </w:rPr>
        <w:t>медицинской помощи в Чистоозерно</w:t>
      </w:r>
      <w:r w:rsidR="00FB4211" w:rsidRPr="00B07559">
        <w:rPr>
          <w:color w:val="000000" w:themeColor="text1"/>
          <w:sz w:val="28"/>
          <w:szCs w:val="28"/>
        </w:rPr>
        <w:t>м</w:t>
      </w:r>
      <w:r w:rsidRPr="00B07559">
        <w:rPr>
          <w:color w:val="000000" w:themeColor="text1"/>
          <w:sz w:val="28"/>
          <w:szCs w:val="28"/>
        </w:rPr>
        <w:t xml:space="preserve"> район</w:t>
      </w:r>
      <w:r w:rsidR="00FB4211" w:rsidRPr="00B07559">
        <w:rPr>
          <w:color w:val="000000" w:themeColor="text1"/>
          <w:sz w:val="28"/>
          <w:szCs w:val="28"/>
        </w:rPr>
        <w:t>е</w:t>
      </w:r>
      <w:r w:rsidRPr="00B07559">
        <w:rPr>
          <w:color w:val="000000" w:themeColor="text1"/>
          <w:sz w:val="28"/>
          <w:szCs w:val="28"/>
        </w:rPr>
        <w:t xml:space="preserve"> </w:t>
      </w:r>
      <w:r w:rsidR="00B07559">
        <w:rPr>
          <w:color w:val="000000" w:themeColor="text1"/>
          <w:sz w:val="28"/>
          <w:szCs w:val="28"/>
        </w:rPr>
        <w:t>планируется реализовывать</w:t>
      </w:r>
      <w:r w:rsidRPr="00B07559">
        <w:rPr>
          <w:color w:val="000000" w:themeColor="text1"/>
          <w:sz w:val="28"/>
          <w:szCs w:val="28"/>
        </w:rPr>
        <w:t xml:space="preserve"> в рамках:</w:t>
      </w:r>
      <w:r w:rsidR="00991BF3" w:rsidRPr="00991BF3">
        <w:t xml:space="preserve"> </w:t>
      </w:r>
    </w:p>
    <w:p w:rsidR="00991BF3" w:rsidRPr="00991BF3" w:rsidRDefault="00991BF3" w:rsidP="00821495">
      <w:pPr>
        <w:spacing w:line="276" w:lineRule="auto"/>
        <w:ind w:firstLine="851"/>
        <w:jc w:val="both"/>
        <w:rPr>
          <w:color w:val="000000" w:themeColor="text1"/>
          <w:sz w:val="28"/>
          <w:szCs w:val="28"/>
        </w:rPr>
      </w:pPr>
      <w:r>
        <w:t xml:space="preserve"> </w:t>
      </w:r>
      <w:r w:rsidRPr="00991BF3">
        <w:rPr>
          <w:color w:val="000000" w:themeColor="text1"/>
          <w:sz w:val="28"/>
          <w:szCs w:val="28"/>
        </w:rPr>
        <w:t>национального проекта «Здравоохранение»</w:t>
      </w:r>
      <w:r>
        <w:rPr>
          <w:color w:val="000000" w:themeColor="text1"/>
          <w:sz w:val="28"/>
          <w:szCs w:val="28"/>
        </w:rPr>
        <w:t xml:space="preserve">: </w:t>
      </w:r>
      <w:r w:rsidRPr="00991BF3">
        <w:rPr>
          <w:color w:val="000000" w:themeColor="text1"/>
          <w:sz w:val="28"/>
          <w:szCs w:val="28"/>
        </w:rPr>
        <w:t>региональных проектов «Развитие системы оказания первичной медико-санитарной помощи», «Борьба с онкологическими заболеваниями», «Борьба с сердечно-сосудистыми заболеваниями», «Обеспечение медицинских организаций системы здравоохранения квалифицированными кадрами», «Развитие детского здравоохранения, включая создание современной инфраструктуры оказания медицинской помощи детям», «Развитие экспорта медицинских услуг», «Создание единого цифрового контура в здравоохранении на основе единой государственной информационной системы здравоохранения (ЕГИЗ)</w:t>
      </w:r>
      <w:r>
        <w:rPr>
          <w:color w:val="000000" w:themeColor="text1"/>
          <w:sz w:val="28"/>
          <w:szCs w:val="28"/>
        </w:rPr>
        <w:t>»</w:t>
      </w:r>
      <w:r w:rsidRPr="00991BF3">
        <w:rPr>
          <w:color w:val="000000" w:themeColor="text1"/>
          <w:sz w:val="28"/>
          <w:szCs w:val="28"/>
        </w:rPr>
        <w:t>, «Модернизация первичного звена здраво</w:t>
      </w:r>
      <w:r w:rsidR="00153E1A">
        <w:rPr>
          <w:color w:val="000000" w:themeColor="text1"/>
          <w:sz w:val="28"/>
          <w:szCs w:val="28"/>
        </w:rPr>
        <w:t>охранения Российской Федерации»;</w:t>
      </w:r>
    </w:p>
    <w:p w:rsidR="00991BF3" w:rsidRPr="00991BF3" w:rsidRDefault="00991BF3" w:rsidP="00821495">
      <w:pPr>
        <w:spacing w:line="276" w:lineRule="auto"/>
        <w:ind w:firstLine="851"/>
        <w:jc w:val="both"/>
        <w:rPr>
          <w:color w:val="000000" w:themeColor="text1"/>
          <w:sz w:val="28"/>
          <w:szCs w:val="28"/>
        </w:rPr>
      </w:pPr>
      <w:r w:rsidRPr="00991BF3">
        <w:rPr>
          <w:color w:val="000000" w:themeColor="text1"/>
          <w:sz w:val="28"/>
          <w:szCs w:val="28"/>
        </w:rPr>
        <w:t>государственной программы «Развитие здравоохранения Новосибирской области»;</w:t>
      </w:r>
    </w:p>
    <w:p w:rsidR="00991BF3" w:rsidRPr="00991BF3" w:rsidRDefault="00991BF3" w:rsidP="00821495">
      <w:pPr>
        <w:spacing w:line="276" w:lineRule="auto"/>
        <w:ind w:firstLine="851"/>
        <w:jc w:val="both"/>
        <w:rPr>
          <w:color w:val="000000" w:themeColor="text1"/>
          <w:sz w:val="28"/>
          <w:szCs w:val="28"/>
        </w:rPr>
      </w:pPr>
      <w:r w:rsidRPr="00991BF3">
        <w:rPr>
          <w:color w:val="000000" w:themeColor="text1"/>
          <w:sz w:val="28"/>
          <w:szCs w:val="28"/>
        </w:rPr>
        <w:t>региональной программы «Модернизация первичного звена здравоохранения Новосибирской области на 2021–2025 годы;</w:t>
      </w:r>
    </w:p>
    <w:p w:rsidR="0002212C" w:rsidRPr="00F945C4" w:rsidRDefault="00153E1A" w:rsidP="00821495">
      <w:pPr>
        <w:spacing w:line="276" w:lineRule="auto"/>
        <w:ind w:firstLine="851"/>
        <w:jc w:val="both"/>
        <w:rPr>
          <w:color w:val="000000" w:themeColor="text1"/>
          <w:highlight w:val="cyan"/>
        </w:rPr>
      </w:pPr>
      <w:r>
        <w:rPr>
          <w:color w:val="000000" w:themeColor="text1"/>
          <w:sz w:val="28"/>
          <w:szCs w:val="28"/>
        </w:rPr>
        <w:t>т</w:t>
      </w:r>
      <w:r w:rsidR="00991BF3" w:rsidRPr="00991BF3">
        <w:rPr>
          <w:color w:val="000000" w:themeColor="text1"/>
          <w:sz w:val="28"/>
          <w:szCs w:val="28"/>
        </w:rPr>
        <w:t>ерриториальной программы государственных гарантий бесплатного оказания гражданам медицинской помощи в Новосибирской области на 2024 год и на плановый период 2025 и 2026 годов.</w:t>
      </w:r>
    </w:p>
    <w:p w:rsidR="00716A44" w:rsidRPr="00E62E21" w:rsidRDefault="00815D49" w:rsidP="00821495">
      <w:pPr>
        <w:spacing w:line="276" w:lineRule="auto"/>
        <w:ind w:firstLine="851"/>
        <w:jc w:val="both"/>
        <w:rPr>
          <w:sz w:val="28"/>
          <w:szCs w:val="28"/>
        </w:rPr>
      </w:pPr>
      <w:r w:rsidRPr="00E62E21">
        <w:rPr>
          <w:sz w:val="28"/>
          <w:szCs w:val="28"/>
        </w:rPr>
        <w:t>В целях повышения доступности и качества оказания медицинской помощи в 202</w:t>
      </w:r>
      <w:r w:rsidR="00E62E21" w:rsidRPr="00E62E21">
        <w:rPr>
          <w:sz w:val="28"/>
          <w:szCs w:val="28"/>
        </w:rPr>
        <w:t>5</w:t>
      </w:r>
      <w:r w:rsidR="00AA182D" w:rsidRPr="00E62E21">
        <w:rPr>
          <w:sz w:val="28"/>
          <w:szCs w:val="28"/>
        </w:rPr>
        <w:t>-202</w:t>
      </w:r>
      <w:r w:rsidR="00E62E21" w:rsidRPr="00E62E21">
        <w:rPr>
          <w:sz w:val="28"/>
          <w:szCs w:val="28"/>
        </w:rPr>
        <w:t>7</w:t>
      </w:r>
      <w:r w:rsidR="00AA182D" w:rsidRPr="00E62E21">
        <w:rPr>
          <w:sz w:val="28"/>
          <w:szCs w:val="28"/>
        </w:rPr>
        <w:t xml:space="preserve"> годах </w:t>
      </w:r>
      <w:r w:rsidR="008E2DB6" w:rsidRPr="00E62E21">
        <w:rPr>
          <w:sz w:val="28"/>
          <w:szCs w:val="28"/>
        </w:rPr>
        <w:t xml:space="preserve">ГБУЗ НСО «Чистоозерная ЦРБ» </w:t>
      </w:r>
      <w:r w:rsidR="00AA182D" w:rsidRPr="00E62E21">
        <w:rPr>
          <w:sz w:val="28"/>
          <w:szCs w:val="28"/>
        </w:rPr>
        <w:t>планируется</w:t>
      </w:r>
      <w:r w:rsidR="00716A44" w:rsidRPr="00E62E21">
        <w:rPr>
          <w:sz w:val="28"/>
          <w:szCs w:val="28"/>
        </w:rPr>
        <w:t>:</w:t>
      </w:r>
    </w:p>
    <w:p w:rsidR="00716A44" w:rsidRPr="00E62E21" w:rsidRDefault="00AA182D" w:rsidP="00821495">
      <w:pPr>
        <w:spacing w:line="276" w:lineRule="auto"/>
        <w:ind w:firstLine="851"/>
        <w:jc w:val="both"/>
        <w:rPr>
          <w:sz w:val="28"/>
          <w:szCs w:val="28"/>
        </w:rPr>
      </w:pPr>
      <w:r w:rsidRPr="00E62E21">
        <w:rPr>
          <w:sz w:val="28"/>
          <w:szCs w:val="28"/>
        </w:rPr>
        <w:t xml:space="preserve"> </w:t>
      </w:r>
      <w:r w:rsidR="00117959" w:rsidRPr="00E62E21">
        <w:rPr>
          <w:sz w:val="28"/>
          <w:szCs w:val="28"/>
        </w:rPr>
        <w:t>приобретение</w:t>
      </w:r>
      <w:r w:rsidRPr="00E62E21">
        <w:rPr>
          <w:sz w:val="28"/>
          <w:szCs w:val="28"/>
        </w:rPr>
        <w:t xml:space="preserve"> </w:t>
      </w:r>
      <w:r w:rsidR="00815D49" w:rsidRPr="00E62E21">
        <w:rPr>
          <w:sz w:val="28"/>
          <w:szCs w:val="28"/>
        </w:rPr>
        <w:t xml:space="preserve"> медицинско</w:t>
      </w:r>
      <w:r w:rsidRPr="00E62E21">
        <w:rPr>
          <w:sz w:val="28"/>
          <w:szCs w:val="28"/>
        </w:rPr>
        <w:t>го</w:t>
      </w:r>
      <w:r w:rsidR="00815D49" w:rsidRPr="00E62E21">
        <w:rPr>
          <w:sz w:val="28"/>
          <w:szCs w:val="28"/>
        </w:rPr>
        <w:t xml:space="preserve"> оборудовани</w:t>
      </w:r>
      <w:r w:rsidRPr="00E62E21">
        <w:rPr>
          <w:sz w:val="28"/>
          <w:szCs w:val="28"/>
        </w:rPr>
        <w:t>я</w:t>
      </w:r>
      <w:r w:rsidR="00815D49" w:rsidRPr="00E62E21">
        <w:rPr>
          <w:sz w:val="28"/>
          <w:szCs w:val="28"/>
        </w:rPr>
        <w:t xml:space="preserve"> </w:t>
      </w:r>
      <w:r w:rsidR="00716A44" w:rsidRPr="00E62E21">
        <w:rPr>
          <w:sz w:val="28"/>
          <w:szCs w:val="28"/>
        </w:rPr>
        <w:t xml:space="preserve">на </w:t>
      </w:r>
      <w:r w:rsidR="00E62E21">
        <w:rPr>
          <w:sz w:val="28"/>
          <w:szCs w:val="28"/>
        </w:rPr>
        <w:t>45,0</w:t>
      </w:r>
      <w:r w:rsidRPr="00E62E21">
        <w:rPr>
          <w:sz w:val="28"/>
          <w:szCs w:val="28"/>
        </w:rPr>
        <w:t xml:space="preserve"> </w:t>
      </w:r>
      <w:r w:rsidR="00815D49" w:rsidRPr="00E62E21">
        <w:rPr>
          <w:sz w:val="28"/>
          <w:szCs w:val="28"/>
        </w:rPr>
        <w:t>млн. рублей</w:t>
      </w:r>
      <w:r w:rsidR="00FB4211" w:rsidRPr="00E62E21">
        <w:rPr>
          <w:sz w:val="28"/>
          <w:szCs w:val="28"/>
        </w:rPr>
        <w:t>;</w:t>
      </w:r>
    </w:p>
    <w:p w:rsidR="00BA26C6" w:rsidRPr="00E62E21" w:rsidRDefault="00913AAB" w:rsidP="00821495">
      <w:pPr>
        <w:spacing w:line="276" w:lineRule="auto"/>
        <w:ind w:firstLine="851"/>
        <w:jc w:val="both"/>
        <w:rPr>
          <w:sz w:val="28"/>
          <w:szCs w:val="28"/>
        </w:rPr>
      </w:pPr>
      <w:r w:rsidRPr="00E62E21">
        <w:rPr>
          <w:sz w:val="28"/>
          <w:szCs w:val="28"/>
        </w:rPr>
        <w:t xml:space="preserve"> </w:t>
      </w:r>
      <w:r w:rsidR="00BA26C6" w:rsidRPr="00E62E21">
        <w:rPr>
          <w:sz w:val="28"/>
          <w:szCs w:val="28"/>
        </w:rPr>
        <w:t>капитальн</w:t>
      </w:r>
      <w:r w:rsidR="00716A44" w:rsidRPr="00E62E21">
        <w:rPr>
          <w:sz w:val="28"/>
          <w:szCs w:val="28"/>
        </w:rPr>
        <w:t>ый</w:t>
      </w:r>
      <w:r w:rsidR="00BA26C6" w:rsidRPr="00E62E21">
        <w:rPr>
          <w:sz w:val="28"/>
          <w:szCs w:val="28"/>
        </w:rPr>
        <w:t xml:space="preserve">  ремонт зданий </w:t>
      </w:r>
      <w:r w:rsidR="00E62E21">
        <w:rPr>
          <w:sz w:val="28"/>
          <w:szCs w:val="28"/>
        </w:rPr>
        <w:t xml:space="preserve">Новопокровского ФАП и </w:t>
      </w:r>
      <w:r w:rsidR="00BA26C6" w:rsidRPr="00E62E21">
        <w:rPr>
          <w:sz w:val="28"/>
          <w:szCs w:val="28"/>
        </w:rPr>
        <w:t>Табулгинской ВА</w:t>
      </w:r>
      <w:r w:rsidR="00716A44" w:rsidRPr="00E62E21">
        <w:rPr>
          <w:sz w:val="28"/>
          <w:szCs w:val="28"/>
        </w:rPr>
        <w:t>.</w:t>
      </w:r>
    </w:p>
    <w:p w:rsidR="00F2651F" w:rsidRDefault="00991BF3" w:rsidP="00821495">
      <w:pPr>
        <w:spacing w:line="276" w:lineRule="auto"/>
        <w:ind w:firstLine="851"/>
        <w:jc w:val="both"/>
        <w:rPr>
          <w:sz w:val="28"/>
          <w:szCs w:val="28"/>
        </w:rPr>
      </w:pPr>
      <w:r>
        <w:rPr>
          <w:sz w:val="28"/>
          <w:szCs w:val="28"/>
        </w:rPr>
        <w:t>В</w:t>
      </w:r>
      <w:r w:rsidR="00EE3A38" w:rsidRPr="00E62E21">
        <w:rPr>
          <w:sz w:val="28"/>
          <w:szCs w:val="28"/>
        </w:rPr>
        <w:t xml:space="preserve"> рамках государственной программы Новосибирской области "Развитие здравоохранения Новосибирской области"</w:t>
      </w:r>
      <w:r w:rsidR="004D6D2C" w:rsidRPr="00E62E21">
        <w:rPr>
          <w:sz w:val="28"/>
          <w:szCs w:val="28"/>
        </w:rPr>
        <w:t xml:space="preserve"> </w:t>
      </w:r>
      <w:r w:rsidR="00716A44" w:rsidRPr="00E62E21">
        <w:rPr>
          <w:sz w:val="28"/>
          <w:szCs w:val="28"/>
        </w:rPr>
        <w:t>на</w:t>
      </w:r>
      <w:r w:rsidR="00EE3A38" w:rsidRPr="00E62E21">
        <w:rPr>
          <w:sz w:val="28"/>
          <w:szCs w:val="28"/>
        </w:rPr>
        <w:t>м</w:t>
      </w:r>
      <w:r w:rsidR="00716A44" w:rsidRPr="00E62E21">
        <w:rPr>
          <w:sz w:val="28"/>
          <w:szCs w:val="28"/>
        </w:rPr>
        <w:t>ечено</w:t>
      </w:r>
      <w:r w:rsidR="004D6D2C" w:rsidRPr="00E62E21">
        <w:rPr>
          <w:sz w:val="28"/>
          <w:szCs w:val="28"/>
        </w:rPr>
        <w:t xml:space="preserve"> строительство </w:t>
      </w:r>
      <w:r w:rsidR="003D34F1">
        <w:rPr>
          <w:sz w:val="28"/>
          <w:szCs w:val="28"/>
        </w:rPr>
        <w:t xml:space="preserve">фельдшерско-акушерских пунктов </w:t>
      </w:r>
      <w:r w:rsidR="004D6D2C" w:rsidRPr="00E62E21">
        <w:rPr>
          <w:sz w:val="28"/>
          <w:szCs w:val="28"/>
        </w:rPr>
        <w:t>в с. Варваровка (2025 г.)</w:t>
      </w:r>
      <w:r w:rsidR="003D34F1">
        <w:rPr>
          <w:sz w:val="28"/>
          <w:szCs w:val="28"/>
        </w:rPr>
        <w:t xml:space="preserve"> и с. Елизаветинка (2027 г.)</w:t>
      </w:r>
      <w:r w:rsidR="004D6D2C" w:rsidRPr="00E62E21">
        <w:rPr>
          <w:sz w:val="28"/>
          <w:szCs w:val="28"/>
        </w:rPr>
        <w:t xml:space="preserve">. </w:t>
      </w:r>
    </w:p>
    <w:p w:rsidR="00B12349" w:rsidRPr="00C35EA5" w:rsidRDefault="00B12349" w:rsidP="00821495">
      <w:pPr>
        <w:spacing w:line="276" w:lineRule="auto"/>
        <w:ind w:firstLine="851"/>
        <w:jc w:val="both"/>
        <w:rPr>
          <w:sz w:val="28"/>
          <w:szCs w:val="28"/>
        </w:rPr>
      </w:pPr>
      <w:r w:rsidRPr="00C35EA5">
        <w:rPr>
          <w:sz w:val="28"/>
          <w:szCs w:val="28"/>
        </w:rPr>
        <w:t>Улучшение состояния здоровья населения во многом связано налич</w:t>
      </w:r>
      <w:r w:rsidR="00C35EA5" w:rsidRPr="00C35EA5">
        <w:rPr>
          <w:sz w:val="28"/>
          <w:szCs w:val="28"/>
        </w:rPr>
        <w:t>и</w:t>
      </w:r>
      <w:r w:rsidRPr="00C35EA5">
        <w:rPr>
          <w:sz w:val="28"/>
          <w:szCs w:val="28"/>
        </w:rPr>
        <w:t xml:space="preserve">ем </w:t>
      </w:r>
      <w:r w:rsidR="00C35EA5" w:rsidRPr="00C35EA5">
        <w:rPr>
          <w:sz w:val="28"/>
          <w:szCs w:val="28"/>
        </w:rPr>
        <w:t xml:space="preserve">на территории Чистоозерного района </w:t>
      </w:r>
      <w:r w:rsidRPr="00C35EA5">
        <w:rPr>
          <w:sz w:val="28"/>
          <w:szCs w:val="28"/>
        </w:rPr>
        <w:t>условий для ведения здорового образа жизни. В этой связи немаловажную роль играет развитие физкультуры и спорта.</w:t>
      </w:r>
    </w:p>
    <w:p w:rsidR="00B12349" w:rsidRPr="00C35EA5" w:rsidRDefault="00B12349" w:rsidP="00821495">
      <w:pPr>
        <w:spacing w:line="276" w:lineRule="auto"/>
        <w:ind w:firstLine="851"/>
        <w:jc w:val="both"/>
        <w:rPr>
          <w:sz w:val="28"/>
          <w:szCs w:val="28"/>
        </w:rPr>
      </w:pPr>
      <w:r w:rsidRPr="00C35EA5">
        <w:rPr>
          <w:sz w:val="28"/>
          <w:szCs w:val="28"/>
        </w:rPr>
        <w:lastRenderedPageBreak/>
        <w:t>Основные мероприятия в сфере физической культуры и спорта в Чистоозерном районе будут направлены на максимальное удовлетворение потребностей населения в физической активности, укрепление здоровья населения, популяризацию массового и профессионального спорта, приобщение различных возрастных групп населения к регулярным занятиям физической культурой и спортом.</w:t>
      </w:r>
    </w:p>
    <w:p w:rsidR="00B12349" w:rsidRPr="00C35EA5" w:rsidRDefault="00B12349" w:rsidP="00821495">
      <w:pPr>
        <w:spacing w:line="276" w:lineRule="auto"/>
        <w:ind w:firstLine="851"/>
        <w:jc w:val="both"/>
        <w:rPr>
          <w:sz w:val="28"/>
          <w:szCs w:val="28"/>
        </w:rPr>
      </w:pPr>
      <w:r w:rsidRPr="00C35EA5">
        <w:rPr>
          <w:sz w:val="28"/>
          <w:szCs w:val="28"/>
        </w:rPr>
        <w:t>Реализация вышеуказанных мероприятий предусмотрена в рамках:</w:t>
      </w:r>
    </w:p>
    <w:p w:rsidR="00B12349" w:rsidRPr="00C35EA5" w:rsidRDefault="00B12349" w:rsidP="00821495">
      <w:pPr>
        <w:spacing w:line="276" w:lineRule="auto"/>
        <w:ind w:firstLine="851"/>
        <w:jc w:val="both"/>
        <w:rPr>
          <w:sz w:val="28"/>
          <w:szCs w:val="28"/>
        </w:rPr>
      </w:pPr>
      <w:r w:rsidRPr="00C35EA5">
        <w:rPr>
          <w:sz w:val="28"/>
          <w:szCs w:val="28"/>
        </w:rPr>
        <w:t>регионального проекта «Спорт – норма жизни» национального проекта «Демография»;</w:t>
      </w:r>
    </w:p>
    <w:p w:rsidR="00B12349" w:rsidRPr="00C35EA5" w:rsidRDefault="00B12349" w:rsidP="00821495">
      <w:pPr>
        <w:spacing w:line="276" w:lineRule="auto"/>
        <w:ind w:firstLine="851"/>
        <w:jc w:val="both"/>
        <w:rPr>
          <w:sz w:val="28"/>
          <w:szCs w:val="28"/>
        </w:rPr>
      </w:pPr>
      <w:r w:rsidRPr="00C35EA5">
        <w:rPr>
          <w:sz w:val="28"/>
          <w:szCs w:val="28"/>
        </w:rPr>
        <w:t>государственной программы Новосибирской области «Развитие физической культуры и спорта в Новосибирской области»;</w:t>
      </w:r>
    </w:p>
    <w:p w:rsidR="00B12349" w:rsidRPr="00C35EA5" w:rsidRDefault="00B12349" w:rsidP="00821495">
      <w:pPr>
        <w:spacing w:line="276" w:lineRule="auto"/>
        <w:ind w:firstLine="851"/>
        <w:jc w:val="both"/>
        <w:rPr>
          <w:sz w:val="28"/>
          <w:szCs w:val="28"/>
        </w:rPr>
      </w:pPr>
      <w:r w:rsidRPr="00C35EA5">
        <w:rPr>
          <w:sz w:val="28"/>
          <w:szCs w:val="28"/>
        </w:rPr>
        <w:t xml:space="preserve">муниципальной программы «Развитие физической культуры и  спорта в Чистоозерном районе Новосибирской области на 2024 - 2026 годы». </w:t>
      </w:r>
    </w:p>
    <w:p w:rsidR="00B12349" w:rsidRPr="00C35EA5" w:rsidRDefault="00B12349" w:rsidP="00821495">
      <w:pPr>
        <w:spacing w:line="276" w:lineRule="auto"/>
        <w:ind w:firstLine="851"/>
        <w:jc w:val="both"/>
        <w:rPr>
          <w:sz w:val="28"/>
          <w:szCs w:val="28"/>
        </w:rPr>
      </w:pPr>
      <w:r w:rsidRPr="00C35EA5">
        <w:rPr>
          <w:sz w:val="28"/>
          <w:szCs w:val="28"/>
        </w:rPr>
        <w:t>Мероприятия по развитию сети современной инфраструктуры физической культуры и спорта включают в себя, прежде всего, строительство крытой универсальной спортивной  площадки в р.п. Чистоозерное.</w:t>
      </w:r>
    </w:p>
    <w:p w:rsidR="00B12349" w:rsidRPr="00E62E21" w:rsidRDefault="00B12349" w:rsidP="00821495">
      <w:pPr>
        <w:spacing w:line="276" w:lineRule="auto"/>
        <w:ind w:firstLine="851"/>
        <w:jc w:val="both"/>
        <w:rPr>
          <w:sz w:val="28"/>
          <w:szCs w:val="28"/>
        </w:rPr>
      </w:pPr>
      <w:r w:rsidRPr="00C35EA5">
        <w:rPr>
          <w:sz w:val="28"/>
          <w:szCs w:val="28"/>
        </w:rPr>
        <w:t>Доля жителей Чистоозерного района, систематически занимающихся физической культурой и спортом, в общей численности населения Чистоозерного района в возрасте 3–79 лет составит к 2027 году 62,1%. Доля обучающихся, систематически занимающихся физической культурой и спортом, в общей численности обучающихся сохранится на уровне 98%.</w:t>
      </w:r>
    </w:p>
    <w:p w:rsidR="000C22D2" w:rsidRPr="00C946EF" w:rsidRDefault="000C22D2" w:rsidP="00821495">
      <w:pPr>
        <w:spacing w:line="276" w:lineRule="auto"/>
        <w:ind w:firstLine="851"/>
        <w:jc w:val="both"/>
        <w:rPr>
          <w:sz w:val="28"/>
          <w:szCs w:val="28"/>
        </w:rPr>
      </w:pPr>
      <w:r w:rsidRPr="00C946EF">
        <w:rPr>
          <w:sz w:val="28"/>
          <w:szCs w:val="28"/>
        </w:rPr>
        <w:t>Развитие сферы культуры в 202</w:t>
      </w:r>
      <w:r w:rsidR="003D34F1" w:rsidRPr="00C946EF">
        <w:rPr>
          <w:sz w:val="28"/>
          <w:szCs w:val="28"/>
        </w:rPr>
        <w:t>5</w:t>
      </w:r>
      <w:r w:rsidRPr="00C946EF">
        <w:rPr>
          <w:sz w:val="28"/>
          <w:szCs w:val="28"/>
        </w:rPr>
        <w:t>–202</w:t>
      </w:r>
      <w:r w:rsidR="003D34F1" w:rsidRPr="00C946EF">
        <w:rPr>
          <w:sz w:val="28"/>
          <w:szCs w:val="28"/>
        </w:rPr>
        <w:t>7</w:t>
      </w:r>
      <w:r w:rsidRPr="00C946EF">
        <w:rPr>
          <w:sz w:val="28"/>
          <w:szCs w:val="28"/>
        </w:rPr>
        <w:t xml:space="preserve"> годах будет осуществляться по следующим направлениям деятельности: повышение охвата населения  культурными мероприятиями; реализация творческого потенциала граждан; повышение качества услуг в сфере культуры Чистоозерного района, в том числе путем дальнейшего внедрения цифровых технологий; обеспечение сохранности и популяризация культурного, исторического и нематериального наследия народов, населяющих </w:t>
      </w:r>
      <w:r w:rsidR="00096C44" w:rsidRPr="00C946EF">
        <w:rPr>
          <w:sz w:val="28"/>
          <w:szCs w:val="28"/>
        </w:rPr>
        <w:t>Чистоозерный район</w:t>
      </w:r>
      <w:r w:rsidRPr="00C946EF">
        <w:rPr>
          <w:sz w:val="28"/>
          <w:szCs w:val="28"/>
        </w:rPr>
        <w:t>.</w:t>
      </w:r>
    </w:p>
    <w:p w:rsidR="00647B8C" w:rsidRPr="002A2766" w:rsidRDefault="002A2766" w:rsidP="00821495">
      <w:pPr>
        <w:spacing w:line="276" w:lineRule="auto"/>
        <w:ind w:firstLine="709"/>
        <w:jc w:val="both"/>
        <w:rPr>
          <w:rFonts w:eastAsia="Calibri"/>
          <w:sz w:val="28"/>
          <w:szCs w:val="28"/>
        </w:rPr>
      </w:pPr>
      <w:r>
        <w:rPr>
          <w:sz w:val="28"/>
          <w:szCs w:val="28"/>
        </w:rPr>
        <w:t>Ф</w:t>
      </w:r>
      <w:r w:rsidRPr="002A2766">
        <w:rPr>
          <w:sz w:val="28"/>
          <w:szCs w:val="28"/>
        </w:rPr>
        <w:t>ормировании условий для развития</w:t>
      </w:r>
      <w:r>
        <w:rPr>
          <w:sz w:val="28"/>
          <w:szCs w:val="28"/>
        </w:rPr>
        <w:t xml:space="preserve"> </w:t>
      </w:r>
      <w:r w:rsidR="00153E1A">
        <w:rPr>
          <w:sz w:val="28"/>
          <w:szCs w:val="28"/>
        </w:rPr>
        <w:t>к</w:t>
      </w:r>
      <w:r>
        <w:rPr>
          <w:sz w:val="28"/>
          <w:szCs w:val="28"/>
        </w:rPr>
        <w:t xml:space="preserve">ультуры, </w:t>
      </w:r>
      <w:r w:rsidRPr="002A2766">
        <w:rPr>
          <w:sz w:val="28"/>
          <w:szCs w:val="28"/>
        </w:rPr>
        <w:t>р</w:t>
      </w:r>
      <w:r w:rsidR="009158F5" w:rsidRPr="002A2766">
        <w:rPr>
          <w:sz w:val="28"/>
          <w:szCs w:val="28"/>
        </w:rPr>
        <w:t>еализация перечисленных выше</w:t>
      </w:r>
      <w:r w:rsidR="008C340D" w:rsidRPr="002A2766">
        <w:rPr>
          <w:sz w:val="28"/>
          <w:szCs w:val="28"/>
        </w:rPr>
        <w:t xml:space="preserve"> задач буд</w:t>
      </w:r>
      <w:r>
        <w:rPr>
          <w:sz w:val="28"/>
          <w:szCs w:val="28"/>
        </w:rPr>
        <w:t>ут</w:t>
      </w:r>
      <w:r w:rsidR="008C340D" w:rsidRPr="002A2766">
        <w:rPr>
          <w:sz w:val="28"/>
          <w:szCs w:val="28"/>
        </w:rPr>
        <w:t xml:space="preserve"> осуществлен</w:t>
      </w:r>
      <w:r>
        <w:rPr>
          <w:sz w:val="28"/>
          <w:szCs w:val="28"/>
        </w:rPr>
        <w:t>ы</w:t>
      </w:r>
      <w:r w:rsidR="00C34931" w:rsidRPr="002A2766">
        <w:rPr>
          <w:sz w:val="28"/>
          <w:szCs w:val="28"/>
        </w:rPr>
        <w:t>,</w:t>
      </w:r>
      <w:r w:rsidR="008C340D" w:rsidRPr="002A2766">
        <w:rPr>
          <w:sz w:val="28"/>
          <w:szCs w:val="28"/>
        </w:rPr>
        <w:t xml:space="preserve"> в том числе в </w:t>
      </w:r>
      <w:r w:rsidR="008C340D" w:rsidRPr="002A2766">
        <w:rPr>
          <w:rFonts w:eastAsia="Calibri"/>
          <w:sz w:val="28"/>
          <w:szCs w:val="28"/>
        </w:rPr>
        <w:t xml:space="preserve"> рамках</w:t>
      </w:r>
      <w:r w:rsidR="00647B8C" w:rsidRPr="002A2766">
        <w:rPr>
          <w:rFonts w:eastAsia="Calibri"/>
          <w:sz w:val="28"/>
          <w:szCs w:val="28"/>
        </w:rPr>
        <w:t>:</w:t>
      </w:r>
    </w:p>
    <w:p w:rsidR="002A2766" w:rsidRPr="002A2766" w:rsidRDefault="002A2766" w:rsidP="00821495">
      <w:pPr>
        <w:spacing w:line="276" w:lineRule="auto"/>
        <w:ind w:firstLine="851"/>
        <w:jc w:val="both"/>
        <w:rPr>
          <w:sz w:val="28"/>
          <w:szCs w:val="28"/>
        </w:rPr>
      </w:pPr>
      <w:r w:rsidRPr="002A2766">
        <w:rPr>
          <w:sz w:val="28"/>
          <w:szCs w:val="28"/>
        </w:rPr>
        <w:t>Указа Президента Российской Федерации от 07.05.2024 № 309 «О национальных целях развития Российской Федерации на период до 2030 года и на перспективу до 2036 года»;</w:t>
      </w:r>
    </w:p>
    <w:p w:rsidR="00647B8C" w:rsidRPr="00F945C4" w:rsidRDefault="002A2766" w:rsidP="00821495">
      <w:pPr>
        <w:spacing w:line="276" w:lineRule="auto"/>
        <w:ind w:firstLine="851"/>
        <w:jc w:val="both"/>
        <w:rPr>
          <w:sz w:val="28"/>
          <w:szCs w:val="28"/>
          <w:highlight w:val="cyan"/>
        </w:rPr>
      </w:pPr>
      <w:r w:rsidRPr="002A2766">
        <w:rPr>
          <w:sz w:val="28"/>
          <w:szCs w:val="28"/>
        </w:rPr>
        <w:t>Стратегии государственной культурной политики на период до 2030 года</w:t>
      </w:r>
      <w:r>
        <w:rPr>
          <w:sz w:val="28"/>
          <w:szCs w:val="28"/>
        </w:rPr>
        <w:t>;</w:t>
      </w:r>
    </w:p>
    <w:p w:rsidR="00096C44" w:rsidRPr="002A2766" w:rsidRDefault="008C340D" w:rsidP="00821495">
      <w:pPr>
        <w:pStyle w:val="ConsPlusNormal"/>
        <w:spacing w:after="0"/>
        <w:jc w:val="both"/>
        <w:rPr>
          <w:rFonts w:ascii="Times New Roman" w:hAnsi="Times New Roman"/>
          <w:sz w:val="28"/>
          <w:szCs w:val="28"/>
        </w:rPr>
      </w:pPr>
      <w:r w:rsidRPr="002A2766">
        <w:rPr>
          <w:rFonts w:ascii="Times New Roman" w:hAnsi="Times New Roman" w:cs="Times New Roman"/>
          <w:sz w:val="28"/>
          <w:szCs w:val="28"/>
        </w:rPr>
        <w:t xml:space="preserve"> </w:t>
      </w:r>
      <w:r w:rsidR="00647B8C" w:rsidRPr="002A2766">
        <w:rPr>
          <w:rFonts w:ascii="Times New Roman" w:hAnsi="Times New Roman" w:cs="Times New Roman"/>
          <w:sz w:val="28"/>
          <w:szCs w:val="28"/>
        </w:rPr>
        <w:t xml:space="preserve">        </w:t>
      </w:r>
      <w:r w:rsidR="005B752A" w:rsidRPr="002A2766">
        <w:rPr>
          <w:rFonts w:ascii="Times New Roman" w:hAnsi="Times New Roman" w:cs="Times New Roman"/>
          <w:sz w:val="28"/>
          <w:szCs w:val="28"/>
        </w:rPr>
        <w:t xml:space="preserve">    </w:t>
      </w:r>
      <w:r w:rsidRPr="002A2766">
        <w:rPr>
          <w:rFonts w:ascii="Times New Roman" w:hAnsi="Times New Roman" w:cs="Times New Roman"/>
          <w:sz w:val="28"/>
          <w:szCs w:val="28"/>
        </w:rPr>
        <w:t>государственной программы Новосибирской области</w:t>
      </w:r>
      <w:r w:rsidRPr="002A2766">
        <w:rPr>
          <w:rFonts w:ascii="Times New Roman" w:hAnsi="Times New Roman"/>
          <w:sz w:val="28"/>
          <w:szCs w:val="28"/>
        </w:rPr>
        <w:t xml:space="preserve"> «Культура Новосибирской области»</w:t>
      </w:r>
      <w:r w:rsidR="00096C44" w:rsidRPr="002A2766">
        <w:rPr>
          <w:rFonts w:ascii="Times New Roman" w:hAnsi="Times New Roman"/>
          <w:sz w:val="28"/>
          <w:szCs w:val="28"/>
        </w:rPr>
        <w:t>;</w:t>
      </w:r>
    </w:p>
    <w:p w:rsidR="008C340D" w:rsidRDefault="00096C44" w:rsidP="00821495">
      <w:pPr>
        <w:pStyle w:val="ConsPlusNormal"/>
        <w:spacing w:after="0"/>
        <w:jc w:val="both"/>
        <w:rPr>
          <w:rFonts w:ascii="Times New Roman" w:hAnsi="Times New Roman" w:cs="Times New Roman"/>
          <w:sz w:val="28"/>
          <w:szCs w:val="28"/>
        </w:rPr>
      </w:pPr>
      <w:r w:rsidRPr="002A2766">
        <w:rPr>
          <w:rFonts w:ascii="Times New Roman" w:hAnsi="Times New Roman" w:cs="Times New Roman"/>
          <w:sz w:val="28"/>
          <w:szCs w:val="28"/>
        </w:rPr>
        <w:t xml:space="preserve">            </w:t>
      </w:r>
      <w:r w:rsidR="008C340D" w:rsidRPr="002A2766">
        <w:rPr>
          <w:rFonts w:ascii="Times New Roman" w:hAnsi="Times New Roman" w:cs="Times New Roman"/>
          <w:sz w:val="28"/>
          <w:szCs w:val="28"/>
        </w:rPr>
        <w:t xml:space="preserve"> муниципальной программы </w:t>
      </w:r>
      <w:r w:rsidR="008C340D" w:rsidRPr="007762D1">
        <w:rPr>
          <w:rFonts w:ascii="Times New Roman" w:hAnsi="Times New Roman" w:cs="Times New Roman"/>
          <w:sz w:val="28"/>
          <w:szCs w:val="28"/>
        </w:rPr>
        <w:t>«Культура Чистоозе</w:t>
      </w:r>
      <w:r w:rsidR="00647B8C" w:rsidRPr="007762D1">
        <w:rPr>
          <w:rFonts w:ascii="Times New Roman" w:hAnsi="Times New Roman" w:cs="Times New Roman"/>
          <w:sz w:val="28"/>
          <w:szCs w:val="28"/>
        </w:rPr>
        <w:t>рного района на 2022-</w:t>
      </w:r>
      <w:r w:rsidR="00647B8C" w:rsidRPr="007762D1">
        <w:rPr>
          <w:rFonts w:ascii="Times New Roman" w:hAnsi="Times New Roman" w:cs="Times New Roman"/>
          <w:sz w:val="28"/>
          <w:szCs w:val="28"/>
        </w:rPr>
        <w:lastRenderedPageBreak/>
        <w:t>2026 год</w:t>
      </w:r>
      <w:r w:rsidR="00153E1A">
        <w:rPr>
          <w:rFonts w:ascii="Times New Roman" w:hAnsi="Times New Roman" w:cs="Times New Roman"/>
          <w:sz w:val="28"/>
          <w:szCs w:val="28"/>
        </w:rPr>
        <w:t>ы».</w:t>
      </w:r>
    </w:p>
    <w:p w:rsidR="007762D1" w:rsidRPr="007762D1" w:rsidRDefault="007762D1" w:rsidP="00821495">
      <w:pPr>
        <w:spacing w:line="276" w:lineRule="auto"/>
        <w:ind w:firstLine="851"/>
        <w:jc w:val="both"/>
        <w:rPr>
          <w:sz w:val="28"/>
          <w:szCs w:val="28"/>
        </w:rPr>
      </w:pPr>
      <w:r w:rsidRPr="007762D1">
        <w:rPr>
          <w:sz w:val="28"/>
          <w:szCs w:val="28"/>
        </w:rPr>
        <w:t>В сфере культурно-досуговой деятельности в периоде прогнозирования намечено проведение:</w:t>
      </w:r>
    </w:p>
    <w:p w:rsidR="007762D1" w:rsidRPr="007762D1" w:rsidRDefault="007762D1" w:rsidP="00821495">
      <w:pPr>
        <w:spacing w:line="276" w:lineRule="auto"/>
        <w:ind w:firstLine="851"/>
        <w:contextualSpacing/>
        <w:rPr>
          <w:sz w:val="28"/>
          <w:szCs w:val="28"/>
        </w:rPr>
      </w:pPr>
      <w:r w:rsidRPr="007762D1">
        <w:rPr>
          <w:sz w:val="28"/>
          <w:szCs w:val="28"/>
        </w:rPr>
        <w:t xml:space="preserve">районного фестиваля «Дни культуры в Чистоозерном», посвященного юбилею Чистоозерного района </w:t>
      </w:r>
      <w:r w:rsidRPr="007762D1">
        <w:rPr>
          <w:bCs/>
          <w:color w:val="000000"/>
          <w:spacing w:val="5"/>
          <w:sz w:val="28"/>
          <w:szCs w:val="28"/>
        </w:rPr>
        <w:t xml:space="preserve"> (2025 г.);</w:t>
      </w:r>
    </w:p>
    <w:p w:rsidR="007762D1" w:rsidRPr="007762D1" w:rsidRDefault="007762D1" w:rsidP="00821495">
      <w:pPr>
        <w:spacing w:line="276" w:lineRule="auto"/>
        <w:ind w:firstLine="851"/>
        <w:contextualSpacing/>
        <w:jc w:val="both"/>
        <w:rPr>
          <w:sz w:val="28"/>
          <w:szCs w:val="28"/>
        </w:rPr>
      </w:pPr>
      <w:r w:rsidRPr="007762D1">
        <w:rPr>
          <w:sz w:val="28"/>
          <w:szCs w:val="28"/>
        </w:rPr>
        <w:t>четвертого межрайонного фестиваля - конкурса самодеятельных авторов "Земли родной и музыка, и рифмы" (2025 г.);</w:t>
      </w:r>
    </w:p>
    <w:p w:rsidR="007762D1" w:rsidRPr="007762D1" w:rsidRDefault="007762D1" w:rsidP="00821495">
      <w:pPr>
        <w:spacing w:line="276" w:lineRule="auto"/>
        <w:ind w:firstLine="709"/>
        <w:contextualSpacing/>
        <w:rPr>
          <w:sz w:val="28"/>
          <w:szCs w:val="28"/>
        </w:rPr>
      </w:pPr>
      <w:r w:rsidRPr="007762D1">
        <w:rPr>
          <w:sz w:val="28"/>
          <w:szCs w:val="28"/>
        </w:rPr>
        <w:t xml:space="preserve"> районного фестиваля – конкурса среди молодежи «Новые имена» (2026 г.);</w:t>
      </w:r>
    </w:p>
    <w:p w:rsidR="007762D1" w:rsidRPr="007762D1" w:rsidRDefault="007762D1" w:rsidP="00821495">
      <w:pPr>
        <w:spacing w:line="276" w:lineRule="auto"/>
        <w:ind w:firstLine="709"/>
        <w:contextualSpacing/>
        <w:rPr>
          <w:sz w:val="28"/>
          <w:szCs w:val="28"/>
        </w:rPr>
      </w:pPr>
      <w:r w:rsidRPr="007762D1">
        <w:rPr>
          <w:sz w:val="28"/>
          <w:szCs w:val="28"/>
        </w:rPr>
        <w:t xml:space="preserve"> районного конкурса детских танцевальных коллективов "Танцевальный микс" (2026 г.);</w:t>
      </w:r>
    </w:p>
    <w:p w:rsidR="007762D1" w:rsidRPr="007762D1" w:rsidRDefault="007762D1" w:rsidP="00821495">
      <w:pPr>
        <w:spacing w:line="276" w:lineRule="auto"/>
        <w:ind w:firstLine="709"/>
        <w:contextualSpacing/>
        <w:jc w:val="both"/>
        <w:rPr>
          <w:sz w:val="28"/>
          <w:szCs w:val="28"/>
        </w:rPr>
      </w:pPr>
      <w:r w:rsidRPr="007762D1">
        <w:rPr>
          <w:sz w:val="28"/>
          <w:szCs w:val="28"/>
        </w:rPr>
        <w:t>районного праздника семьи «Семья-источник вдохновения» (2027 г.);</w:t>
      </w:r>
    </w:p>
    <w:p w:rsidR="007762D1" w:rsidRPr="007762D1" w:rsidRDefault="007762D1" w:rsidP="00821495">
      <w:pPr>
        <w:spacing w:line="276" w:lineRule="auto"/>
        <w:ind w:firstLine="709"/>
        <w:contextualSpacing/>
        <w:jc w:val="both"/>
        <w:rPr>
          <w:sz w:val="28"/>
          <w:szCs w:val="28"/>
        </w:rPr>
      </w:pPr>
      <w:r w:rsidRPr="007762D1">
        <w:rPr>
          <w:sz w:val="28"/>
          <w:szCs w:val="28"/>
        </w:rPr>
        <w:t>пятого межрайонного фестиваля - конкурса самодеятельных авторов "Земли родной и музыка, и рифмы" (2027 г.).</w:t>
      </w:r>
    </w:p>
    <w:p w:rsidR="000C22D2" w:rsidRPr="005E0706" w:rsidRDefault="007762D1" w:rsidP="00821495">
      <w:pPr>
        <w:spacing w:line="276" w:lineRule="auto"/>
        <w:ind w:firstLine="851"/>
        <w:jc w:val="both"/>
        <w:rPr>
          <w:sz w:val="28"/>
          <w:szCs w:val="28"/>
        </w:rPr>
      </w:pPr>
      <w:r>
        <w:rPr>
          <w:sz w:val="28"/>
          <w:szCs w:val="28"/>
        </w:rPr>
        <w:t>На данный момент и</w:t>
      </w:r>
      <w:r w:rsidR="000C22D2" w:rsidRPr="007762D1">
        <w:rPr>
          <w:sz w:val="28"/>
          <w:szCs w:val="28"/>
        </w:rPr>
        <w:t>нженерная инфраструктура</w:t>
      </w:r>
      <w:r w:rsidR="000C22D2" w:rsidRPr="005E0706">
        <w:rPr>
          <w:sz w:val="28"/>
          <w:szCs w:val="28"/>
        </w:rPr>
        <w:t xml:space="preserve">, техническое оснащение большинства муниципальных учреждений культуры не вполне соответствуют современным требованиям предоставления услуг в сфере культуры.  </w:t>
      </w:r>
      <w:r w:rsidR="005E0706" w:rsidRPr="005E0706">
        <w:rPr>
          <w:sz w:val="28"/>
          <w:szCs w:val="28"/>
        </w:rPr>
        <w:t>32</w:t>
      </w:r>
      <w:r w:rsidR="000C22D2" w:rsidRPr="005E0706">
        <w:rPr>
          <w:sz w:val="28"/>
          <w:szCs w:val="28"/>
        </w:rPr>
        <w:t xml:space="preserve"> </w:t>
      </w:r>
      <w:r w:rsidR="000C22D2" w:rsidRPr="005E0706">
        <w:rPr>
          <w:color w:val="000000"/>
          <w:sz w:val="28"/>
          <w:szCs w:val="28"/>
        </w:rPr>
        <w:t xml:space="preserve">здания </w:t>
      </w:r>
      <w:r w:rsidR="000C22D2" w:rsidRPr="005E0706">
        <w:rPr>
          <w:sz w:val="28"/>
          <w:szCs w:val="28"/>
        </w:rPr>
        <w:t xml:space="preserve">требуют капитального ремонта (ремонт и замена кровли, замена окон и полов, ремонт и частичная замена систем отопления). </w:t>
      </w:r>
      <w:r w:rsidR="00922F34" w:rsidRPr="005E0706">
        <w:rPr>
          <w:sz w:val="28"/>
          <w:szCs w:val="28"/>
        </w:rPr>
        <w:t>Необходимо приобретение кресел для зрительных залов, мебел</w:t>
      </w:r>
      <w:r w:rsidR="00117959" w:rsidRPr="005E0706">
        <w:rPr>
          <w:sz w:val="28"/>
          <w:szCs w:val="28"/>
        </w:rPr>
        <w:t>и</w:t>
      </w:r>
      <w:r w:rsidR="00922F34" w:rsidRPr="005E0706">
        <w:rPr>
          <w:sz w:val="28"/>
          <w:szCs w:val="28"/>
        </w:rPr>
        <w:t xml:space="preserve"> для репетиционных помещений, специально</w:t>
      </w:r>
      <w:r w:rsidR="00117959" w:rsidRPr="005E0706">
        <w:rPr>
          <w:sz w:val="28"/>
          <w:szCs w:val="28"/>
        </w:rPr>
        <w:t>го</w:t>
      </w:r>
      <w:r w:rsidR="00922F34" w:rsidRPr="005E0706">
        <w:rPr>
          <w:sz w:val="28"/>
          <w:szCs w:val="28"/>
        </w:rPr>
        <w:t xml:space="preserve"> сценическо</w:t>
      </w:r>
      <w:r w:rsidR="00117959" w:rsidRPr="005E0706">
        <w:rPr>
          <w:sz w:val="28"/>
          <w:szCs w:val="28"/>
        </w:rPr>
        <w:t>го</w:t>
      </w:r>
      <w:r w:rsidR="00922F34" w:rsidRPr="005E0706">
        <w:rPr>
          <w:sz w:val="28"/>
          <w:szCs w:val="28"/>
        </w:rPr>
        <w:t xml:space="preserve"> оборудовани</w:t>
      </w:r>
      <w:r w:rsidR="00117959" w:rsidRPr="005E0706">
        <w:rPr>
          <w:sz w:val="28"/>
          <w:szCs w:val="28"/>
        </w:rPr>
        <w:t>я</w:t>
      </w:r>
      <w:r w:rsidR="00922F34" w:rsidRPr="005E0706">
        <w:rPr>
          <w:sz w:val="28"/>
          <w:szCs w:val="28"/>
        </w:rPr>
        <w:t>, костюм</w:t>
      </w:r>
      <w:r w:rsidR="00117959" w:rsidRPr="005E0706">
        <w:rPr>
          <w:sz w:val="28"/>
          <w:szCs w:val="28"/>
        </w:rPr>
        <w:t>ов</w:t>
      </w:r>
      <w:r w:rsidR="00922F34" w:rsidRPr="005E0706">
        <w:rPr>
          <w:sz w:val="28"/>
          <w:szCs w:val="28"/>
        </w:rPr>
        <w:t xml:space="preserve"> для участников художественной самодеятельности, музыкальны</w:t>
      </w:r>
      <w:r w:rsidR="00117959" w:rsidRPr="005E0706">
        <w:rPr>
          <w:sz w:val="28"/>
          <w:szCs w:val="28"/>
        </w:rPr>
        <w:t>х</w:t>
      </w:r>
      <w:r w:rsidR="00922F34" w:rsidRPr="005E0706">
        <w:rPr>
          <w:sz w:val="28"/>
          <w:szCs w:val="28"/>
        </w:rPr>
        <w:t xml:space="preserve"> инструмент</w:t>
      </w:r>
      <w:r w:rsidR="00117959" w:rsidRPr="005E0706">
        <w:rPr>
          <w:sz w:val="28"/>
          <w:szCs w:val="28"/>
        </w:rPr>
        <w:t>ов</w:t>
      </w:r>
      <w:r w:rsidR="00922F34" w:rsidRPr="005E0706">
        <w:rPr>
          <w:sz w:val="28"/>
          <w:szCs w:val="28"/>
        </w:rPr>
        <w:t xml:space="preserve">. </w:t>
      </w:r>
    </w:p>
    <w:p w:rsidR="008C340D" w:rsidRPr="003D34F1" w:rsidRDefault="00C92241" w:rsidP="00821495">
      <w:pPr>
        <w:spacing w:line="276" w:lineRule="auto"/>
        <w:ind w:firstLine="851"/>
        <w:jc w:val="both"/>
        <w:rPr>
          <w:sz w:val="28"/>
          <w:szCs w:val="28"/>
        </w:rPr>
      </w:pPr>
      <w:r w:rsidRPr="003D34F1">
        <w:rPr>
          <w:sz w:val="28"/>
          <w:szCs w:val="28"/>
        </w:rPr>
        <w:t>Для решения вышеуказанных проблем в</w:t>
      </w:r>
      <w:r w:rsidR="006D60A7" w:rsidRPr="003D34F1">
        <w:rPr>
          <w:sz w:val="28"/>
          <w:szCs w:val="28"/>
        </w:rPr>
        <w:t xml:space="preserve"> 202</w:t>
      </w:r>
      <w:r w:rsidR="003D34F1" w:rsidRPr="003D34F1">
        <w:rPr>
          <w:sz w:val="28"/>
          <w:szCs w:val="28"/>
        </w:rPr>
        <w:t>5</w:t>
      </w:r>
      <w:r w:rsidR="006D60A7" w:rsidRPr="003D34F1">
        <w:rPr>
          <w:sz w:val="28"/>
          <w:szCs w:val="28"/>
        </w:rPr>
        <w:t>-202</w:t>
      </w:r>
      <w:r w:rsidR="003D34F1" w:rsidRPr="003D34F1">
        <w:rPr>
          <w:sz w:val="28"/>
          <w:szCs w:val="28"/>
        </w:rPr>
        <w:t>7</w:t>
      </w:r>
      <w:r w:rsidR="006D60A7" w:rsidRPr="003D34F1">
        <w:rPr>
          <w:sz w:val="28"/>
          <w:szCs w:val="28"/>
        </w:rPr>
        <w:t xml:space="preserve"> годах </w:t>
      </w:r>
      <w:r w:rsidR="000C22D2" w:rsidRPr="003D34F1">
        <w:rPr>
          <w:sz w:val="28"/>
          <w:szCs w:val="28"/>
        </w:rPr>
        <w:t>запланированы следующие мероприятия:</w:t>
      </w:r>
      <w:r w:rsidR="006D60A7" w:rsidRPr="003D34F1">
        <w:rPr>
          <w:sz w:val="28"/>
          <w:szCs w:val="28"/>
        </w:rPr>
        <w:t xml:space="preserve"> </w:t>
      </w:r>
    </w:p>
    <w:p w:rsidR="006D60A7" w:rsidRPr="003D34F1" w:rsidRDefault="006D60A7" w:rsidP="00821495">
      <w:pPr>
        <w:spacing w:line="276" w:lineRule="auto"/>
        <w:ind w:firstLine="851"/>
        <w:jc w:val="both"/>
        <w:rPr>
          <w:sz w:val="28"/>
          <w:szCs w:val="28"/>
        </w:rPr>
      </w:pPr>
      <w:r w:rsidRPr="003D34F1">
        <w:rPr>
          <w:sz w:val="28"/>
          <w:szCs w:val="28"/>
        </w:rPr>
        <w:t xml:space="preserve">ремонты зданий </w:t>
      </w:r>
      <w:r w:rsidR="00C92241" w:rsidRPr="003D34F1">
        <w:rPr>
          <w:sz w:val="28"/>
          <w:szCs w:val="28"/>
        </w:rPr>
        <w:t xml:space="preserve">Журавского, </w:t>
      </w:r>
      <w:r w:rsidR="00D01FB3" w:rsidRPr="003D34F1">
        <w:rPr>
          <w:sz w:val="28"/>
          <w:szCs w:val="28"/>
        </w:rPr>
        <w:t>Новокулындинского</w:t>
      </w:r>
      <w:r w:rsidR="00F92A32">
        <w:rPr>
          <w:sz w:val="28"/>
          <w:szCs w:val="28"/>
        </w:rPr>
        <w:t>,</w:t>
      </w:r>
      <w:r w:rsidRPr="003D34F1">
        <w:rPr>
          <w:sz w:val="28"/>
          <w:szCs w:val="28"/>
        </w:rPr>
        <w:t xml:space="preserve"> </w:t>
      </w:r>
      <w:r w:rsidR="001E5289">
        <w:rPr>
          <w:sz w:val="28"/>
          <w:szCs w:val="28"/>
        </w:rPr>
        <w:t xml:space="preserve"> Павловского</w:t>
      </w:r>
      <w:r w:rsidR="00F92A32">
        <w:rPr>
          <w:sz w:val="28"/>
          <w:szCs w:val="28"/>
        </w:rPr>
        <w:t>, Елизаветинского, Ишимского</w:t>
      </w:r>
      <w:r w:rsidR="001E5289">
        <w:rPr>
          <w:sz w:val="28"/>
          <w:szCs w:val="28"/>
        </w:rPr>
        <w:t xml:space="preserve"> КДЦ, </w:t>
      </w:r>
      <w:r w:rsidR="00D01FB3" w:rsidRPr="003D34F1">
        <w:rPr>
          <w:sz w:val="28"/>
          <w:szCs w:val="28"/>
        </w:rPr>
        <w:t xml:space="preserve"> </w:t>
      </w:r>
      <w:r w:rsidR="00043E58" w:rsidRPr="003D34F1">
        <w:rPr>
          <w:sz w:val="28"/>
          <w:szCs w:val="28"/>
        </w:rPr>
        <w:t>Яблоневского СДК</w:t>
      </w:r>
      <w:r w:rsidR="003F3E6C" w:rsidRPr="003D34F1">
        <w:rPr>
          <w:sz w:val="28"/>
          <w:szCs w:val="28"/>
        </w:rPr>
        <w:t>;</w:t>
      </w:r>
    </w:p>
    <w:p w:rsidR="006D60A7" w:rsidRDefault="00D01FB3" w:rsidP="00821495">
      <w:pPr>
        <w:spacing w:line="276" w:lineRule="auto"/>
        <w:ind w:firstLine="851"/>
        <w:jc w:val="both"/>
        <w:rPr>
          <w:sz w:val="28"/>
          <w:szCs w:val="28"/>
        </w:rPr>
      </w:pPr>
      <w:r w:rsidRPr="003D34F1">
        <w:rPr>
          <w:sz w:val="28"/>
          <w:szCs w:val="28"/>
        </w:rPr>
        <w:t xml:space="preserve"> </w:t>
      </w:r>
      <w:r w:rsidR="006D60A7" w:rsidRPr="003D34F1">
        <w:rPr>
          <w:sz w:val="28"/>
          <w:szCs w:val="28"/>
        </w:rPr>
        <w:t xml:space="preserve">приобретение специализированного оборудования на </w:t>
      </w:r>
      <w:r w:rsidR="00043E58" w:rsidRPr="003D34F1">
        <w:rPr>
          <w:sz w:val="28"/>
          <w:szCs w:val="28"/>
        </w:rPr>
        <w:t>1,</w:t>
      </w:r>
      <w:r w:rsidR="003D34F1">
        <w:rPr>
          <w:sz w:val="28"/>
          <w:szCs w:val="28"/>
        </w:rPr>
        <w:t>4</w:t>
      </w:r>
      <w:r w:rsidR="006D60A7" w:rsidRPr="003D34F1">
        <w:rPr>
          <w:sz w:val="28"/>
          <w:szCs w:val="28"/>
        </w:rPr>
        <w:t xml:space="preserve"> млн. руб.</w:t>
      </w:r>
    </w:p>
    <w:p w:rsidR="007762D1" w:rsidRDefault="007762D1" w:rsidP="00821495">
      <w:pPr>
        <w:spacing w:line="276" w:lineRule="auto"/>
        <w:ind w:firstLine="851"/>
        <w:jc w:val="both"/>
        <w:rPr>
          <w:sz w:val="28"/>
          <w:szCs w:val="28"/>
        </w:rPr>
      </w:pPr>
      <w:r>
        <w:rPr>
          <w:sz w:val="28"/>
          <w:szCs w:val="28"/>
        </w:rPr>
        <w:t>К 2027 году</w:t>
      </w:r>
      <w:r w:rsidRPr="007762D1">
        <w:rPr>
          <w:sz w:val="28"/>
          <w:szCs w:val="28"/>
        </w:rPr>
        <w:t xml:space="preserve"> </w:t>
      </w:r>
      <w:r>
        <w:rPr>
          <w:sz w:val="28"/>
          <w:szCs w:val="28"/>
        </w:rPr>
        <w:t>д</w:t>
      </w:r>
      <w:r w:rsidRPr="007762D1">
        <w:rPr>
          <w:sz w:val="28"/>
          <w:szCs w:val="28"/>
        </w:rPr>
        <w:t>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w:t>
      </w:r>
      <w:r>
        <w:rPr>
          <w:sz w:val="28"/>
          <w:szCs w:val="28"/>
        </w:rPr>
        <w:t xml:space="preserve"> по с</w:t>
      </w:r>
      <w:r w:rsidRPr="007762D1">
        <w:rPr>
          <w:sz w:val="28"/>
          <w:szCs w:val="28"/>
        </w:rPr>
        <w:t xml:space="preserve">равнению с 2024 годом </w:t>
      </w:r>
      <w:r>
        <w:rPr>
          <w:sz w:val="28"/>
          <w:szCs w:val="28"/>
        </w:rPr>
        <w:t xml:space="preserve">снизится </w:t>
      </w:r>
      <w:r w:rsidRPr="007762D1">
        <w:rPr>
          <w:sz w:val="28"/>
          <w:szCs w:val="28"/>
        </w:rPr>
        <w:t xml:space="preserve">на </w:t>
      </w:r>
      <w:r>
        <w:rPr>
          <w:sz w:val="28"/>
          <w:szCs w:val="28"/>
        </w:rPr>
        <w:t>1</w:t>
      </w:r>
      <w:r w:rsidRPr="007762D1">
        <w:rPr>
          <w:sz w:val="28"/>
          <w:szCs w:val="28"/>
        </w:rPr>
        <w:t xml:space="preserve">,8 п.п. и составит </w:t>
      </w:r>
      <w:r>
        <w:rPr>
          <w:sz w:val="28"/>
          <w:szCs w:val="28"/>
        </w:rPr>
        <w:t>58,2</w:t>
      </w:r>
      <w:r w:rsidRPr="007762D1">
        <w:rPr>
          <w:sz w:val="28"/>
          <w:szCs w:val="28"/>
        </w:rPr>
        <w:t>%.</w:t>
      </w:r>
    </w:p>
    <w:p w:rsidR="00821495" w:rsidRPr="003D34F1" w:rsidRDefault="00821495" w:rsidP="00821495">
      <w:pPr>
        <w:spacing w:line="276" w:lineRule="auto"/>
        <w:ind w:firstLine="851"/>
        <w:jc w:val="both"/>
        <w:rPr>
          <w:sz w:val="28"/>
          <w:szCs w:val="28"/>
        </w:rPr>
      </w:pPr>
    </w:p>
    <w:p w:rsidR="00644E90" w:rsidRPr="004969CC" w:rsidRDefault="000E1029" w:rsidP="00821495">
      <w:pPr>
        <w:pStyle w:val="ConsPlusNormal"/>
        <w:spacing w:after="0"/>
        <w:ind w:firstLine="709"/>
        <w:rPr>
          <w:rFonts w:ascii="Times New Roman" w:hAnsi="Times New Roman" w:cs="Times New Roman"/>
          <w:i/>
          <w:sz w:val="28"/>
          <w:szCs w:val="28"/>
        </w:rPr>
      </w:pPr>
      <w:r w:rsidRPr="004969CC">
        <w:rPr>
          <w:rFonts w:ascii="Times New Roman" w:hAnsi="Times New Roman" w:cs="Times New Roman"/>
          <w:i/>
          <w:sz w:val="28"/>
          <w:szCs w:val="28"/>
        </w:rPr>
        <w:t xml:space="preserve">4.3. </w:t>
      </w:r>
      <w:r w:rsidR="00EC0FC4" w:rsidRPr="004969CC">
        <w:rPr>
          <w:rFonts w:ascii="Times New Roman" w:hAnsi="Times New Roman" w:cs="Times New Roman"/>
          <w:i/>
          <w:sz w:val="28"/>
          <w:szCs w:val="28"/>
        </w:rPr>
        <w:t>Формирование современного качественного и доступного жилищного фонда, обеспечение устойчивости и надежности функционирования систем жизнеобеспечения, коммунальной сферы.</w:t>
      </w:r>
      <w:r w:rsidR="00AE0BFC" w:rsidRPr="004969CC">
        <w:rPr>
          <w:rFonts w:ascii="Times New Roman" w:hAnsi="Times New Roman" w:cs="Times New Roman"/>
          <w:i/>
          <w:sz w:val="28"/>
          <w:szCs w:val="28"/>
        </w:rPr>
        <w:t xml:space="preserve"> </w:t>
      </w:r>
      <w:r w:rsidR="00644E90" w:rsidRPr="004969CC">
        <w:rPr>
          <w:rFonts w:ascii="Times New Roman" w:hAnsi="Times New Roman" w:cs="Times New Roman"/>
          <w:i/>
          <w:sz w:val="28"/>
          <w:szCs w:val="28"/>
        </w:rPr>
        <w:t>Создание современной и безопасной среды для жизни, преображение населенных пунктов Чистоозерного района.</w:t>
      </w:r>
    </w:p>
    <w:p w:rsidR="00DB751B" w:rsidRPr="002B056F" w:rsidRDefault="00DB751B" w:rsidP="00821495">
      <w:pPr>
        <w:spacing w:line="276" w:lineRule="auto"/>
        <w:ind w:firstLine="709"/>
        <w:contextualSpacing/>
        <w:jc w:val="both"/>
        <w:rPr>
          <w:color w:val="000000" w:themeColor="text1"/>
          <w:sz w:val="28"/>
          <w:szCs w:val="28"/>
        </w:rPr>
      </w:pPr>
      <w:r w:rsidRPr="002B056F">
        <w:rPr>
          <w:color w:val="000000" w:themeColor="text1"/>
          <w:sz w:val="28"/>
          <w:szCs w:val="28"/>
        </w:rPr>
        <w:t>Меры, направленные на формирование</w:t>
      </w:r>
      <w:r w:rsidR="002B056F" w:rsidRPr="002B056F">
        <w:t xml:space="preserve"> </w:t>
      </w:r>
      <w:r w:rsidR="002B056F" w:rsidRPr="002B056F">
        <w:rPr>
          <w:color w:val="000000" w:themeColor="text1"/>
          <w:sz w:val="28"/>
          <w:szCs w:val="28"/>
        </w:rPr>
        <w:t>современного качественного и доступного жилищного фонда</w:t>
      </w:r>
      <w:r w:rsidRPr="002B056F">
        <w:rPr>
          <w:color w:val="000000" w:themeColor="text1"/>
          <w:sz w:val="28"/>
          <w:szCs w:val="28"/>
        </w:rPr>
        <w:t xml:space="preserve">, </w:t>
      </w:r>
      <w:r w:rsidR="006A17DD" w:rsidRPr="002B056F">
        <w:rPr>
          <w:color w:val="000000" w:themeColor="text1"/>
          <w:sz w:val="28"/>
          <w:szCs w:val="28"/>
        </w:rPr>
        <w:t xml:space="preserve">создание безопасных и благоприятных условий </w:t>
      </w:r>
      <w:r w:rsidR="006A17DD" w:rsidRPr="002B056F">
        <w:rPr>
          <w:color w:val="000000" w:themeColor="text1"/>
          <w:sz w:val="28"/>
          <w:szCs w:val="28"/>
        </w:rPr>
        <w:lastRenderedPageBreak/>
        <w:t xml:space="preserve">проживания граждан на территории Чистоозерного района </w:t>
      </w:r>
      <w:r w:rsidRPr="002B056F">
        <w:rPr>
          <w:color w:val="000000" w:themeColor="text1"/>
          <w:sz w:val="28"/>
          <w:szCs w:val="28"/>
        </w:rPr>
        <w:t>будут реализованы в рамках:</w:t>
      </w:r>
    </w:p>
    <w:p w:rsidR="00DB751B" w:rsidRPr="002B056F" w:rsidRDefault="00DB751B" w:rsidP="00821495">
      <w:pPr>
        <w:spacing w:line="276" w:lineRule="auto"/>
        <w:ind w:firstLine="709"/>
        <w:contextualSpacing/>
        <w:jc w:val="both"/>
        <w:rPr>
          <w:color w:val="000000" w:themeColor="text1"/>
          <w:sz w:val="28"/>
          <w:szCs w:val="28"/>
        </w:rPr>
      </w:pPr>
      <w:r w:rsidRPr="002B056F">
        <w:rPr>
          <w:color w:val="000000" w:themeColor="text1"/>
          <w:sz w:val="28"/>
          <w:szCs w:val="28"/>
        </w:rPr>
        <w:t>региональных проектов «Жилье», «Обеспечение устойчивого сокращения непригодного для проживания жилищного фонда», «Формирование комфортной городской среды» национального проекта «Жилье и городская среда»;</w:t>
      </w:r>
    </w:p>
    <w:p w:rsidR="006A17DD" w:rsidRPr="002B056F" w:rsidRDefault="006A17DD" w:rsidP="00821495">
      <w:pPr>
        <w:spacing w:line="276" w:lineRule="auto"/>
        <w:ind w:firstLine="709"/>
        <w:jc w:val="both"/>
        <w:rPr>
          <w:color w:val="000000" w:themeColor="text1"/>
          <w:sz w:val="28"/>
          <w:szCs w:val="28"/>
        </w:rPr>
      </w:pPr>
      <w:r w:rsidRPr="002B056F">
        <w:rPr>
          <w:color w:val="000000" w:themeColor="text1"/>
          <w:sz w:val="28"/>
          <w:szCs w:val="28"/>
        </w:rPr>
        <w:t>региональной программы капитального ремонта общего имущества в многоквартирных домах, расположенных на территории Новосибирской области, на 2014–2052 годы;</w:t>
      </w:r>
    </w:p>
    <w:p w:rsidR="002B056F" w:rsidRDefault="00C34931" w:rsidP="00821495">
      <w:pPr>
        <w:widowControl w:val="0"/>
        <w:tabs>
          <w:tab w:val="left" w:pos="4116"/>
        </w:tabs>
        <w:autoSpaceDE w:val="0"/>
        <w:autoSpaceDN w:val="0"/>
        <w:adjustRightInd w:val="0"/>
        <w:spacing w:line="276" w:lineRule="auto"/>
        <w:ind w:firstLine="851"/>
        <w:jc w:val="both"/>
        <w:rPr>
          <w:sz w:val="28"/>
          <w:szCs w:val="28"/>
        </w:rPr>
      </w:pPr>
      <w:r w:rsidRPr="002B056F">
        <w:rPr>
          <w:sz w:val="28"/>
          <w:szCs w:val="28"/>
        </w:rPr>
        <w:t>государственной программы Новосибирской области "Стимулирование развития жилищного строительства в Новосибирской области"</w:t>
      </w:r>
      <w:r w:rsidR="002B056F">
        <w:rPr>
          <w:sz w:val="28"/>
          <w:szCs w:val="28"/>
        </w:rPr>
        <w:t>;</w:t>
      </w:r>
    </w:p>
    <w:p w:rsidR="00D36BED" w:rsidRPr="002B056F" w:rsidRDefault="001E6C3D" w:rsidP="00821495">
      <w:pPr>
        <w:widowControl w:val="0"/>
        <w:tabs>
          <w:tab w:val="left" w:pos="4116"/>
        </w:tabs>
        <w:autoSpaceDE w:val="0"/>
        <w:autoSpaceDN w:val="0"/>
        <w:adjustRightInd w:val="0"/>
        <w:spacing w:line="276" w:lineRule="auto"/>
        <w:ind w:firstLine="851"/>
        <w:jc w:val="both"/>
        <w:rPr>
          <w:sz w:val="28"/>
          <w:szCs w:val="28"/>
        </w:rPr>
      </w:pPr>
      <w:r w:rsidRPr="002B056F">
        <w:rPr>
          <w:sz w:val="28"/>
          <w:szCs w:val="28"/>
        </w:rPr>
        <w:t>муниципальной программы "Стимулирование развития жилищного строительства в Чистоозерном районе Новосибирской области</w:t>
      </w:r>
      <w:r w:rsidR="00910AB1" w:rsidRPr="002B056F">
        <w:rPr>
          <w:sz w:val="28"/>
          <w:szCs w:val="28"/>
        </w:rPr>
        <w:t xml:space="preserve"> на 2021-2025 годы</w:t>
      </w:r>
      <w:r w:rsidRPr="002B056F">
        <w:rPr>
          <w:sz w:val="28"/>
          <w:szCs w:val="28"/>
        </w:rPr>
        <w:t>"</w:t>
      </w:r>
      <w:r w:rsidR="00D36BED" w:rsidRPr="002B056F">
        <w:rPr>
          <w:sz w:val="28"/>
          <w:szCs w:val="28"/>
        </w:rPr>
        <w:t>;</w:t>
      </w:r>
    </w:p>
    <w:p w:rsidR="008E74FB" w:rsidRPr="002B056F" w:rsidRDefault="00D36BED" w:rsidP="00821495">
      <w:pPr>
        <w:widowControl w:val="0"/>
        <w:tabs>
          <w:tab w:val="left" w:pos="4116"/>
        </w:tabs>
        <w:autoSpaceDE w:val="0"/>
        <w:autoSpaceDN w:val="0"/>
        <w:adjustRightInd w:val="0"/>
        <w:spacing w:line="276" w:lineRule="auto"/>
        <w:ind w:firstLine="851"/>
        <w:jc w:val="both"/>
        <w:rPr>
          <w:sz w:val="28"/>
          <w:szCs w:val="28"/>
        </w:rPr>
      </w:pPr>
      <w:r w:rsidRPr="002B056F">
        <w:rPr>
          <w:sz w:val="28"/>
          <w:szCs w:val="28"/>
        </w:rPr>
        <w:t xml:space="preserve">муниципальной программы «Обеспечение жильем молодых семей в </w:t>
      </w:r>
      <w:r w:rsidR="002B056F" w:rsidRPr="002B056F">
        <w:rPr>
          <w:sz w:val="28"/>
          <w:szCs w:val="28"/>
        </w:rPr>
        <w:t>Ч</w:t>
      </w:r>
      <w:r w:rsidRPr="002B056F">
        <w:rPr>
          <w:sz w:val="28"/>
          <w:szCs w:val="28"/>
        </w:rPr>
        <w:t>истоозерном районе Новосибирской области на 202</w:t>
      </w:r>
      <w:r w:rsidR="000B56B9" w:rsidRPr="002B056F">
        <w:rPr>
          <w:sz w:val="28"/>
          <w:szCs w:val="28"/>
        </w:rPr>
        <w:t>4</w:t>
      </w:r>
      <w:r w:rsidRPr="002B056F">
        <w:rPr>
          <w:sz w:val="28"/>
          <w:szCs w:val="28"/>
        </w:rPr>
        <w:t>-202</w:t>
      </w:r>
      <w:r w:rsidR="000B56B9" w:rsidRPr="002B056F">
        <w:rPr>
          <w:sz w:val="28"/>
          <w:szCs w:val="28"/>
        </w:rPr>
        <w:t>6</w:t>
      </w:r>
      <w:r w:rsidRPr="002B056F">
        <w:rPr>
          <w:sz w:val="28"/>
          <w:szCs w:val="28"/>
        </w:rPr>
        <w:t xml:space="preserve"> годы»</w:t>
      </w:r>
      <w:r w:rsidR="009158F5" w:rsidRPr="002B056F">
        <w:rPr>
          <w:sz w:val="28"/>
          <w:szCs w:val="28"/>
        </w:rPr>
        <w:t>.</w:t>
      </w:r>
    </w:p>
    <w:p w:rsidR="00DB751B" w:rsidRPr="002B056F" w:rsidRDefault="009158F5" w:rsidP="00821495">
      <w:pPr>
        <w:widowControl w:val="0"/>
        <w:spacing w:line="276" w:lineRule="auto"/>
        <w:ind w:firstLine="709"/>
        <w:jc w:val="both"/>
        <w:rPr>
          <w:color w:val="000000" w:themeColor="text1"/>
          <w:sz w:val="28"/>
          <w:szCs w:val="28"/>
        </w:rPr>
      </w:pPr>
      <w:r w:rsidRPr="002B056F">
        <w:rPr>
          <w:color w:val="000000" w:themeColor="text1"/>
          <w:sz w:val="28"/>
          <w:szCs w:val="28"/>
        </w:rPr>
        <w:t>М</w:t>
      </w:r>
      <w:r w:rsidR="00DB751B" w:rsidRPr="002B056F">
        <w:rPr>
          <w:color w:val="000000" w:themeColor="text1"/>
          <w:sz w:val="28"/>
          <w:szCs w:val="28"/>
        </w:rPr>
        <w:t>одернизаци</w:t>
      </w:r>
      <w:r w:rsidRPr="002B056F">
        <w:rPr>
          <w:color w:val="000000" w:themeColor="text1"/>
          <w:sz w:val="28"/>
          <w:szCs w:val="28"/>
        </w:rPr>
        <w:t>я</w:t>
      </w:r>
      <w:r w:rsidR="00DB751B" w:rsidRPr="002B056F">
        <w:rPr>
          <w:color w:val="000000" w:themeColor="text1"/>
          <w:sz w:val="28"/>
          <w:szCs w:val="28"/>
        </w:rPr>
        <w:t xml:space="preserve"> коммунальной инфраструктуры с учетом надежности и эффективности ее функционирования буд</w:t>
      </w:r>
      <w:r w:rsidRPr="002B056F">
        <w:rPr>
          <w:color w:val="000000" w:themeColor="text1"/>
          <w:sz w:val="28"/>
          <w:szCs w:val="28"/>
        </w:rPr>
        <w:t>е</w:t>
      </w:r>
      <w:r w:rsidR="00DB751B" w:rsidRPr="002B056F">
        <w:rPr>
          <w:color w:val="000000" w:themeColor="text1"/>
          <w:sz w:val="28"/>
          <w:szCs w:val="28"/>
        </w:rPr>
        <w:t xml:space="preserve">т </w:t>
      </w:r>
      <w:r w:rsidR="00EF245A" w:rsidRPr="002B056F">
        <w:rPr>
          <w:color w:val="000000" w:themeColor="text1"/>
          <w:sz w:val="28"/>
          <w:szCs w:val="28"/>
        </w:rPr>
        <w:t>реализовываться</w:t>
      </w:r>
      <w:r w:rsidR="00DB751B" w:rsidRPr="002B056F">
        <w:rPr>
          <w:color w:val="000000" w:themeColor="text1"/>
          <w:sz w:val="28"/>
          <w:szCs w:val="28"/>
        </w:rPr>
        <w:t xml:space="preserve"> в рамках:</w:t>
      </w:r>
    </w:p>
    <w:p w:rsidR="005D3FB6" w:rsidRPr="005D3FB6" w:rsidRDefault="005D3FB6" w:rsidP="00821495">
      <w:pPr>
        <w:spacing w:line="276" w:lineRule="auto"/>
        <w:ind w:firstLine="709"/>
        <w:jc w:val="both"/>
        <w:rPr>
          <w:rFonts w:eastAsia="Calibri"/>
          <w:sz w:val="28"/>
          <w:szCs w:val="28"/>
          <w:lang w:eastAsia="en-US"/>
        </w:rPr>
      </w:pPr>
      <w:r w:rsidRPr="005D3FB6">
        <w:rPr>
          <w:sz w:val="28"/>
          <w:szCs w:val="28"/>
          <w:lang w:eastAsia="en-US"/>
        </w:rPr>
        <w:t>регионального проекта «Чистая вода» национального проекта «Экология»;</w:t>
      </w:r>
    </w:p>
    <w:p w:rsidR="00DB751B" w:rsidRPr="005D3FB6" w:rsidRDefault="00DB751B" w:rsidP="00821495">
      <w:pPr>
        <w:spacing w:line="276" w:lineRule="auto"/>
        <w:ind w:firstLine="709"/>
        <w:jc w:val="both"/>
        <w:rPr>
          <w:color w:val="000000" w:themeColor="text1"/>
          <w:sz w:val="28"/>
          <w:szCs w:val="28"/>
        </w:rPr>
      </w:pPr>
      <w:r w:rsidRPr="005D3FB6">
        <w:rPr>
          <w:color w:val="000000" w:themeColor="text1"/>
          <w:sz w:val="28"/>
          <w:szCs w:val="28"/>
        </w:rPr>
        <w:t>государственной программы Новосибирской области «Жилищно-коммунальное хозяйство Новосибирской области»;</w:t>
      </w:r>
    </w:p>
    <w:p w:rsidR="005D3FB6" w:rsidRDefault="005D3FB6" w:rsidP="00821495">
      <w:pPr>
        <w:spacing w:line="276" w:lineRule="auto"/>
        <w:ind w:firstLine="709"/>
        <w:jc w:val="both"/>
        <w:rPr>
          <w:sz w:val="28"/>
          <w:szCs w:val="28"/>
          <w:lang w:eastAsia="en-US"/>
        </w:rPr>
      </w:pPr>
      <w:r w:rsidRPr="005D3FB6">
        <w:rPr>
          <w:sz w:val="28"/>
          <w:szCs w:val="28"/>
          <w:lang w:eastAsia="en-US"/>
        </w:rPr>
        <w:t>государственной программы Новосибирской области «Развитие системы обращения с отходами производства и потребления в Новосибирской области»</w:t>
      </w:r>
      <w:r>
        <w:rPr>
          <w:sz w:val="28"/>
          <w:szCs w:val="28"/>
          <w:lang w:eastAsia="en-US"/>
        </w:rPr>
        <w:t>;</w:t>
      </w:r>
    </w:p>
    <w:p w:rsidR="00DB751B" w:rsidRPr="00F945C4" w:rsidRDefault="00DB751B" w:rsidP="00821495">
      <w:pPr>
        <w:spacing w:line="276" w:lineRule="auto"/>
        <w:ind w:firstLine="709"/>
        <w:jc w:val="both"/>
        <w:rPr>
          <w:color w:val="000000" w:themeColor="text1"/>
          <w:sz w:val="28"/>
          <w:szCs w:val="28"/>
          <w:highlight w:val="cyan"/>
        </w:rPr>
      </w:pPr>
      <w:r w:rsidRPr="005D3FB6">
        <w:rPr>
          <w:color w:val="000000" w:themeColor="text1"/>
          <w:sz w:val="28"/>
          <w:szCs w:val="28"/>
        </w:rPr>
        <w:t>государственной программы Новосибирской области «Энергосбережение и повышение энергетической эффективности Новосибирской области»;</w:t>
      </w:r>
    </w:p>
    <w:p w:rsidR="006B2DBB" w:rsidRDefault="006B2DBB" w:rsidP="00821495">
      <w:pPr>
        <w:spacing w:line="276" w:lineRule="auto"/>
        <w:ind w:firstLine="709"/>
        <w:jc w:val="both"/>
        <w:rPr>
          <w:rFonts w:eastAsia="Calibri"/>
          <w:sz w:val="28"/>
          <w:szCs w:val="28"/>
          <w:lang w:eastAsia="en-US"/>
        </w:rPr>
      </w:pPr>
      <w:r w:rsidRPr="006B2DBB">
        <w:rPr>
          <w:rFonts w:eastAsia="Calibri"/>
          <w:sz w:val="28"/>
          <w:szCs w:val="28"/>
          <w:lang w:eastAsia="en-US"/>
        </w:rPr>
        <w:t>региональной программы по повышению качества водоснабжения на территории Новосибирской области на период с 2019 по 2026 год</w:t>
      </w:r>
      <w:r>
        <w:rPr>
          <w:rFonts w:eastAsia="Calibri"/>
          <w:sz w:val="28"/>
          <w:szCs w:val="28"/>
          <w:lang w:eastAsia="en-US"/>
        </w:rPr>
        <w:t>;</w:t>
      </w:r>
    </w:p>
    <w:p w:rsidR="006B2DBB" w:rsidRPr="006B2DBB" w:rsidRDefault="006B2DBB" w:rsidP="00821495">
      <w:pPr>
        <w:spacing w:line="276" w:lineRule="auto"/>
        <w:ind w:firstLine="709"/>
        <w:jc w:val="both"/>
        <w:rPr>
          <w:rFonts w:eastAsia="Calibri"/>
          <w:sz w:val="28"/>
          <w:szCs w:val="28"/>
          <w:lang w:eastAsia="en-US"/>
        </w:rPr>
      </w:pPr>
      <w:r w:rsidRPr="006B2DBB">
        <w:rPr>
          <w:rFonts w:eastAsia="Calibri"/>
          <w:sz w:val="28"/>
          <w:szCs w:val="28"/>
          <w:lang w:eastAsia="en-US"/>
        </w:rPr>
        <w:t>региональной программы газификации жилищно-коммунального хозяйства, промышленных и иных организаций на территории Новосибирской области</w:t>
      </w:r>
      <w:r w:rsidR="005E6BA7">
        <w:rPr>
          <w:rFonts w:eastAsia="Calibri"/>
          <w:sz w:val="28"/>
          <w:szCs w:val="28"/>
          <w:lang w:eastAsia="en-US"/>
        </w:rPr>
        <w:t>;</w:t>
      </w:r>
    </w:p>
    <w:p w:rsidR="00DB751B" w:rsidRPr="006B2DBB" w:rsidRDefault="006B2DBB" w:rsidP="00821495">
      <w:pPr>
        <w:spacing w:line="276" w:lineRule="auto"/>
        <w:ind w:firstLine="709"/>
        <w:jc w:val="both"/>
        <w:rPr>
          <w:color w:val="000000" w:themeColor="text1"/>
        </w:rPr>
      </w:pPr>
      <w:r w:rsidRPr="006B2DBB">
        <w:rPr>
          <w:color w:val="000000"/>
          <w:sz w:val="28"/>
          <w:szCs w:val="28"/>
        </w:rPr>
        <w:t xml:space="preserve"> </w:t>
      </w:r>
      <w:r w:rsidR="00DB751B" w:rsidRPr="006B2DBB">
        <w:rPr>
          <w:color w:val="000000" w:themeColor="text1"/>
          <w:sz w:val="28"/>
          <w:szCs w:val="28"/>
        </w:rPr>
        <w:t>региональной программы модернизации систем коммунальной инфраструктуры Новосибирской области.</w:t>
      </w:r>
    </w:p>
    <w:p w:rsidR="00D36BED" w:rsidRPr="006B2DBB" w:rsidRDefault="005E6BA7" w:rsidP="00821495">
      <w:pPr>
        <w:widowControl w:val="0"/>
        <w:tabs>
          <w:tab w:val="left" w:pos="4116"/>
        </w:tabs>
        <w:autoSpaceDE w:val="0"/>
        <w:autoSpaceDN w:val="0"/>
        <w:adjustRightInd w:val="0"/>
        <w:spacing w:line="276" w:lineRule="auto"/>
        <w:ind w:firstLine="851"/>
        <w:jc w:val="both"/>
        <w:rPr>
          <w:sz w:val="28"/>
          <w:szCs w:val="28"/>
        </w:rPr>
      </w:pPr>
      <w:r>
        <w:rPr>
          <w:sz w:val="28"/>
          <w:szCs w:val="28"/>
        </w:rPr>
        <w:t>Органы местного самоуправления Чистоозерного района</w:t>
      </w:r>
      <w:r w:rsidR="00C34931" w:rsidRPr="006B2DBB">
        <w:rPr>
          <w:sz w:val="28"/>
          <w:szCs w:val="28"/>
        </w:rPr>
        <w:t xml:space="preserve"> продолж</w:t>
      </w:r>
      <w:r w:rsidR="00A92444" w:rsidRPr="006B2DBB">
        <w:rPr>
          <w:sz w:val="28"/>
          <w:szCs w:val="28"/>
        </w:rPr>
        <w:t>а</w:t>
      </w:r>
      <w:r w:rsidR="00C34931" w:rsidRPr="006B2DBB">
        <w:rPr>
          <w:sz w:val="28"/>
          <w:szCs w:val="28"/>
        </w:rPr>
        <w:t>т выполнять обязательства в части обеспечения жильем отдельных категорий граждан: детей-сирот, работников бюджетной сферы (врачи, учителя, работники культуры</w:t>
      </w:r>
      <w:r w:rsidR="00D433A4">
        <w:rPr>
          <w:sz w:val="28"/>
          <w:szCs w:val="28"/>
        </w:rPr>
        <w:t xml:space="preserve"> и т.д.</w:t>
      </w:r>
      <w:r w:rsidR="00C34931" w:rsidRPr="006B2DBB">
        <w:rPr>
          <w:sz w:val="28"/>
          <w:szCs w:val="28"/>
        </w:rPr>
        <w:t>)</w:t>
      </w:r>
      <w:r w:rsidR="00254B67" w:rsidRPr="006B2DBB">
        <w:rPr>
          <w:sz w:val="28"/>
          <w:szCs w:val="28"/>
        </w:rPr>
        <w:t>, многодетных семей</w:t>
      </w:r>
      <w:r w:rsidR="00A92444" w:rsidRPr="006B2DBB">
        <w:rPr>
          <w:sz w:val="28"/>
          <w:szCs w:val="28"/>
        </w:rPr>
        <w:t>, переселению граждан из аварийного</w:t>
      </w:r>
      <w:r w:rsidR="00097B1A">
        <w:rPr>
          <w:sz w:val="28"/>
          <w:szCs w:val="28"/>
        </w:rPr>
        <w:t xml:space="preserve"> и ветхого</w:t>
      </w:r>
      <w:r w:rsidR="00A92444" w:rsidRPr="006B2DBB">
        <w:rPr>
          <w:sz w:val="28"/>
          <w:szCs w:val="28"/>
        </w:rPr>
        <w:t xml:space="preserve"> жилищного фонда</w:t>
      </w:r>
      <w:r w:rsidR="00C34931" w:rsidRPr="006B2DBB">
        <w:rPr>
          <w:sz w:val="28"/>
          <w:szCs w:val="28"/>
        </w:rPr>
        <w:t>.</w:t>
      </w:r>
    </w:p>
    <w:p w:rsidR="00254B67" w:rsidRPr="006B2DBB" w:rsidRDefault="001E6C3D" w:rsidP="00821495">
      <w:pPr>
        <w:pStyle w:val="23"/>
        <w:tabs>
          <w:tab w:val="left" w:pos="4116"/>
        </w:tabs>
        <w:spacing w:after="0" w:line="276" w:lineRule="auto"/>
        <w:ind w:left="0" w:firstLine="851"/>
        <w:contextualSpacing/>
        <w:jc w:val="both"/>
        <w:rPr>
          <w:sz w:val="28"/>
          <w:szCs w:val="28"/>
        </w:rPr>
      </w:pPr>
      <w:r w:rsidRPr="006B2DBB">
        <w:rPr>
          <w:rFonts w:ascii="Times New Roman" w:hAnsi="Times New Roman"/>
          <w:sz w:val="28"/>
          <w:szCs w:val="28"/>
        </w:rPr>
        <w:lastRenderedPageBreak/>
        <w:t xml:space="preserve">В </w:t>
      </w:r>
      <w:r w:rsidR="00DE14A9" w:rsidRPr="006B2DBB">
        <w:rPr>
          <w:rFonts w:ascii="Times New Roman" w:hAnsi="Times New Roman"/>
          <w:sz w:val="28"/>
          <w:szCs w:val="28"/>
        </w:rPr>
        <w:t xml:space="preserve">рассматриваемом </w:t>
      </w:r>
      <w:r w:rsidRPr="006B2DBB">
        <w:rPr>
          <w:rFonts w:ascii="Times New Roman" w:hAnsi="Times New Roman"/>
          <w:sz w:val="28"/>
          <w:szCs w:val="28"/>
        </w:rPr>
        <w:t xml:space="preserve">периоде </w:t>
      </w:r>
      <w:r w:rsidR="00A307FF" w:rsidRPr="006B2DBB">
        <w:rPr>
          <w:rFonts w:ascii="Times New Roman" w:hAnsi="Times New Roman"/>
          <w:sz w:val="28"/>
          <w:szCs w:val="28"/>
        </w:rPr>
        <w:t xml:space="preserve">предусмотрены </w:t>
      </w:r>
      <w:r w:rsidR="008A2E5D" w:rsidRPr="006B2DBB">
        <w:rPr>
          <w:rFonts w:ascii="Times New Roman" w:hAnsi="Times New Roman"/>
          <w:sz w:val="28"/>
          <w:szCs w:val="28"/>
        </w:rPr>
        <w:t>капитальные вложения</w:t>
      </w:r>
      <w:r w:rsidR="009E461C" w:rsidRPr="006B2DBB">
        <w:rPr>
          <w:rFonts w:ascii="Times New Roman" w:hAnsi="Times New Roman"/>
          <w:sz w:val="28"/>
          <w:szCs w:val="28"/>
        </w:rPr>
        <w:t xml:space="preserve"> </w:t>
      </w:r>
      <w:r w:rsidR="008A2E5D" w:rsidRPr="006B2DBB">
        <w:rPr>
          <w:rFonts w:ascii="Times New Roman" w:hAnsi="Times New Roman"/>
          <w:sz w:val="28"/>
          <w:szCs w:val="28"/>
        </w:rPr>
        <w:t>в</w:t>
      </w:r>
      <w:r w:rsidR="00C34931" w:rsidRPr="006B2DBB">
        <w:rPr>
          <w:rFonts w:ascii="Times New Roman" w:hAnsi="Times New Roman"/>
          <w:sz w:val="28"/>
          <w:szCs w:val="28"/>
        </w:rPr>
        <w:t xml:space="preserve"> строительство служебного жилья </w:t>
      </w:r>
      <w:r w:rsidR="00A307FF" w:rsidRPr="006B2DBB">
        <w:rPr>
          <w:rFonts w:ascii="Times New Roman" w:hAnsi="Times New Roman"/>
          <w:sz w:val="28"/>
          <w:szCs w:val="28"/>
        </w:rPr>
        <w:t>(202</w:t>
      </w:r>
      <w:r w:rsidR="000B56B9" w:rsidRPr="006B2DBB">
        <w:rPr>
          <w:rFonts w:ascii="Times New Roman" w:hAnsi="Times New Roman"/>
          <w:sz w:val="28"/>
          <w:szCs w:val="28"/>
        </w:rPr>
        <w:t>6</w:t>
      </w:r>
      <w:r w:rsidR="00A307FF" w:rsidRPr="006B2DBB">
        <w:rPr>
          <w:rFonts w:ascii="Times New Roman" w:hAnsi="Times New Roman"/>
          <w:sz w:val="28"/>
          <w:szCs w:val="28"/>
        </w:rPr>
        <w:t xml:space="preserve"> г.</w:t>
      </w:r>
      <w:r w:rsidR="008E74FB" w:rsidRPr="006B2DBB">
        <w:rPr>
          <w:rFonts w:ascii="Times New Roman" w:hAnsi="Times New Roman"/>
          <w:sz w:val="28"/>
          <w:szCs w:val="28"/>
        </w:rPr>
        <w:t>, многоквартирный жилой дом в р.п. Чистоозерное)</w:t>
      </w:r>
      <w:r w:rsidR="00193FDA" w:rsidRPr="006B2DBB">
        <w:rPr>
          <w:rFonts w:ascii="Times New Roman" w:hAnsi="Times New Roman"/>
          <w:sz w:val="28"/>
          <w:szCs w:val="28"/>
        </w:rPr>
        <w:t>.</w:t>
      </w:r>
      <w:r w:rsidR="00DE14A9" w:rsidRPr="006B2DBB">
        <w:rPr>
          <w:rFonts w:ascii="Times New Roman" w:hAnsi="Times New Roman"/>
          <w:sz w:val="28"/>
          <w:szCs w:val="28"/>
        </w:rPr>
        <w:t xml:space="preserve"> </w:t>
      </w:r>
    </w:p>
    <w:p w:rsidR="0001059A" w:rsidRPr="00F20547" w:rsidRDefault="00940409" w:rsidP="00821495">
      <w:pPr>
        <w:tabs>
          <w:tab w:val="left" w:pos="4116"/>
        </w:tabs>
        <w:spacing w:line="276" w:lineRule="auto"/>
        <w:ind w:firstLine="851"/>
        <w:jc w:val="both"/>
        <w:rPr>
          <w:sz w:val="28"/>
          <w:szCs w:val="28"/>
        </w:rPr>
      </w:pPr>
      <w:r w:rsidRPr="00F20547">
        <w:rPr>
          <w:sz w:val="28"/>
          <w:szCs w:val="28"/>
        </w:rPr>
        <w:t>П</w:t>
      </w:r>
      <w:r w:rsidR="0001059A" w:rsidRPr="00F20547">
        <w:rPr>
          <w:sz w:val="28"/>
          <w:szCs w:val="28"/>
        </w:rPr>
        <w:t>ланируется привлечь бюджетные инвестиции в  строительство модульн</w:t>
      </w:r>
      <w:r w:rsidR="00F458B6" w:rsidRPr="00F20547">
        <w:rPr>
          <w:sz w:val="28"/>
          <w:szCs w:val="28"/>
        </w:rPr>
        <w:t xml:space="preserve">ой </w:t>
      </w:r>
      <w:r w:rsidR="0001059A" w:rsidRPr="00F20547">
        <w:rPr>
          <w:sz w:val="28"/>
          <w:szCs w:val="28"/>
        </w:rPr>
        <w:t>установк</w:t>
      </w:r>
      <w:r w:rsidR="00F458B6" w:rsidRPr="00F20547">
        <w:rPr>
          <w:sz w:val="28"/>
          <w:szCs w:val="28"/>
        </w:rPr>
        <w:t>и</w:t>
      </w:r>
      <w:r w:rsidR="0001059A" w:rsidRPr="00F20547">
        <w:rPr>
          <w:sz w:val="28"/>
          <w:szCs w:val="28"/>
        </w:rPr>
        <w:t xml:space="preserve"> водоподготовки в с. </w:t>
      </w:r>
      <w:r w:rsidR="00F458B6" w:rsidRPr="00F20547">
        <w:rPr>
          <w:sz w:val="28"/>
          <w:szCs w:val="28"/>
        </w:rPr>
        <w:t>Журавка</w:t>
      </w:r>
      <w:r w:rsidR="0001059A" w:rsidRPr="00F20547">
        <w:rPr>
          <w:sz w:val="28"/>
          <w:szCs w:val="28"/>
        </w:rPr>
        <w:t xml:space="preserve">, коллектора в р.п. Чистоозерное.  </w:t>
      </w:r>
    </w:p>
    <w:p w:rsidR="00940409" w:rsidRPr="00F20547" w:rsidRDefault="00940409" w:rsidP="00821495">
      <w:pPr>
        <w:tabs>
          <w:tab w:val="left" w:pos="4116"/>
        </w:tabs>
        <w:spacing w:line="276" w:lineRule="auto"/>
        <w:ind w:firstLine="851"/>
        <w:jc w:val="both"/>
        <w:rPr>
          <w:sz w:val="28"/>
          <w:szCs w:val="28"/>
        </w:rPr>
      </w:pPr>
      <w:r w:rsidRPr="00F20547">
        <w:rPr>
          <w:sz w:val="28"/>
          <w:szCs w:val="28"/>
        </w:rPr>
        <w:t>Намечена</w:t>
      </w:r>
      <w:r w:rsidR="0025491F" w:rsidRPr="00F20547">
        <w:rPr>
          <w:sz w:val="28"/>
          <w:szCs w:val="28"/>
        </w:rPr>
        <w:t xml:space="preserve"> замена </w:t>
      </w:r>
      <w:r w:rsidR="00F20547" w:rsidRPr="00F20547">
        <w:rPr>
          <w:sz w:val="28"/>
          <w:szCs w:val="28"/>
        </w:rPr>
        <w:t>9</w:t>
      </w:r>
      <w:r w:rsidR="0025491F" w:rsidRPr="00F20547">
        <w:rPr>
          <w:sz w:val="28"/>
          <w:szCs w:val="28"/>
        </w:rPr>
        <w:t xml:space="preserve"> котлов в котельных</w:t>
      </w:r>
      <w:r w:rsidR="00F20547" w:rsidRPr="00F20547">
        <w:rPr>
          <w:sz w:val="28"/>
          <w:szCs w:val="28"/>
        </w:rPr>
        <w:t xml:space="preserve"> (р.п. Чистоозерное, п. Табулга, сел Журавка, Очкино, Польяново)</w:t>
      </w:r>
      <w:r w:rsidRPr="00F20547">
        <w:rPr>
          <w:sz w:val="28"/>
          <w:szCs w:val="28"/>
        </w:rPr>
        <w:t xml:space="preserve">, </w:t>
      </w:r>
      <w:r w:rsidR="00F20547" w:rsidRPr="00F20547">
        <w:rPr>
          <w:sz w:val="28"/>
          <w:szCs w:val="28"/>
        </w:rPr>
        <w:t>6</w:t>
      </w:r>
      <w:r w:rsidRPr="00F20547">
        <w:rPr>
          <w:sz w:val="28"/>
          <w:szCs w:val="28"/>
        </w:rPr>
        <w:t xml:space="preserve"> км. тепловых сетей</w:t>
      </w:r>
      <w:r w:rsidR="00F20547" w:rsidRPr="00F20547">
        <w:rPr>
          <w:sz w:val="28"/>
          <w:szCs w:val="28"/>
        </w:rPr>
        <w:t xml:space="preserve"> ( р.п. Чистоозерное, с. Варваровка, Б-Юдино, Павловка)</w:t>
      </w:r>
      <w:r w:rsidRPr="00F20547">
        <w:rPr>
          <w:sz w:val="28"/>
          <w:szCs w:val="28"/>
        </w:rPr>
        <w:t xml:space="preserve">, </w:t>
      </w:r>
      <w:r w:rsidR="00F20547" w:rsidRPr="00F20547">
        <w:rPr>
          <w:sz w:val="28"/>
          <w:szCs w:val="28"/>
        </w:rPr>
        <w:t>6</w:t>
      </w:r>
      <w:r w:rsidRPr="00F20547">
        <w:rPr>
          <w:sz w:val="28"/>
          <w:szCs w:val="28"/>
        </w:rPr>
        <w:t xml:space="preserve"> км водопроводных сетей</w:t>
      </w:r>
      <w:r w:rsidR="00F20547" w:rsidRPr="00F20547">
        <w:rPr>
          <w:sz w:val="28"/>
          <w:szCs w:val="28"/>
        </w:rPr>
        <w:t xml:space="preserve"> (р.п. Чистоозерное, с. Троицкое, Старый Кошкуль, Новый Кошкуль)</w:t>
      </w:r>
      <w:r w:rsidRPr="00F20547">
        <w:rPr>
          <w:sz w:val="28"/>
          <w:szCs w:val="28"/>
        </w:rPr>
        <w:t>.</w:t>
      </w:r>
    </w:p>
    <w:p w:rsidR="00193FDA" w:rsidRPr="00193FDA" w:rsidRDefault="00193FDA" w:rsidP="00821495">
      <w:pPr>
        <w:tabs>
          <w:tab w:val="left" w:pos="4116"/>
        </w:tabs>
        <w:spacing w:line="276" w:lineRule="auto"/>
        <w:ind w:firstLine="851"/>
        <w:jc w:val="both"/>
        <w:rPr>
          <w:sz w:val="28"/>
          <w:szCs w:val="28"/>
        </w:rPr>
      </w:pPr>
      <w:r w:rsidRPr="00193FDA">
        <w:rPr>
          <w:sz w:val="28"/>
          <w:szCs w:val="28"/>
        </w:rPr>
        <w:t>Поселения района намерены продолжить работу по благоустройству территорий, в том числе путем участия в конкурсном отборе проектов развития территорий, основанных на местных инициативах и в конкурсе   социально значимых проектов в сфере развития общественной инфраструктуры.</w:t>
      </w:r>
    </w:p>
    <w:p w:rsidR="00AC3613" w:rsidRDefault="00193FDA" w:rsidP="00821495">
      <w:pPr>
        <w:tabs>
          <w:tab w:val="left" w:pos="4116"/>
        </w:tabs>
        <w:spacing w:line="276" w:lineRule="auto"/>
        <w:ind w:firstLine="851"/>
        <w:jc w:val="both"/>
        <w:rPr>
          <w:sz w:val="28"/>
          <w:szCs w:val="28"/>
        </w:rPr>
      </w:pPr>
      <w:r w:rsidRPr="00193FDA">
        <w:rPr>
          <w:sz w:val="28"/>
          <w:szCs w:val="28"/>
        </w:rPr>
        <w:t xml:space="preserve"> В р.п. Чистоозерное продолжится реализация программ формирования современной городской среды в рамках подпрограммы «Благоустройство территорий населенных пунктов» ГП НСО «Жилищно-коммунальное хозяйство Новосибирской области», в частности запланировано устройство фонтана на центральной площади и автомобил</w:t>
      </w:r>
      <w:r>
        <w:rPr>
          <w:sz w:val="28"/>
          <w:szCs w:val="28"/>
        </w:rPr>
        <w:t>ьной парковки у Дворца культуры</w:t>
      </w:r>
      <w:r w:rsidR="00AC3613">
        <w:rPr>
          <w:sz w:val="28"/>
          <w:szCs w:val="28"/>
        </w:rPr>
        <w:t>.</w:t>
      </w:r>
    </w:p>
    <w:p w:rsidR="00193FDA" w:rsidRPr="00F945C4" w:rsidRDefault="00193FDA" w:rsidP="00821495">
      <w:pPr>
        <w:tabs>
          <w:tab w:val="left" w:pos="4116"/>
        </w:tabs>
        <w:spacing w:line="276" w:lineRule="auto"/>
        <w:ind w:firstLine="851"/>
        <w:jc w:val="both"/>
        <w:rPr>
          <w:sz w:val="28"/>
          <w:szCs w:val="28"/>
          <w:shd w:val="clear" w:color="auto" w:fill="FFFFFF"/>
        </w:rPr>
      </w:pPr>
      <w:r w:rsidRPr="00193FDA">
        <w:rPr>
          <w:sz w:val="28"/>
          <w:szCs w:val="28"/>
        </w:rPr>
        <w:t>В рассматриваемом периоде  планируется реализация мероприятий по газификации 6 населённых пунктов Чистоозерного района.</w:t>
      </w:r>
    </w:p>
    <w:p w:rsidR="00EC0FC4" w:rsidRPr="00F945C4" w:rsidRDefault="00EC0FC4" w:rsidP="00821495">
      <w:pPr>
        <w:pStyle w:val="a6"/>
        <w:tabs>
          <w:tab w:val="left" w:pos="4116"/>
        </w:tabs>
        <w:spacing w:line="276" w:lineRule="auto"/>
        <w:ind w:left="0" w:firstLine="567"/>
        <w:jc w:val="both"/>
        <w:rPr>
          <w:sz w:val="28"/>
          <w:szCs w:val="28"/>
          <w:highlight w:val="cyan"/>
        </w:rPr>
      </w:pPr>
    </w:p>
    <w:p w:rsidR="00EC0FC4" w:rsidRPr="00A4150E" w:rsidRDefault="00E45036" w:rsidP="00821495">
      <w:pPr>
        <w:pStyle w:val="af1"/>
        <w:spacing w:line="276" w:lineRule="auto"/>
        <w:ind w:left="1560"/>
        <w:rPr>
          <w:i/>
        </w:rPr>
      </w:pPr>
      <w:r w:rsidRPr="00A4150E">
        <w:rPr>
          <w:i/>
        </w:rPr>
        <w:t xml:space="preserve">4.4. </w:t>
      </w:r>
      <w:r w:rsidR="00EC0FC4" w:rsidRPr="00A4150E">
        <w:rPr>
          <w:i/>
        </w:rPr>
        <w:t>Демографическое развитие. Обеспечение эффективной трудовой занятости и  увеличения доходов населения. Обеспечение поддержки социально незащищенных слоев населения, семей, оказавшихся в трудной жизненной ситуации.</w:t>
      </w:r>
    </w:p>
    <w:p w:rsidR="009162C8" w:rsidRPr="009162C8" w:rsidRDefault="009162C8" w:rsidP="00821495">
      <w:pPr>
        <w:spacing w:line="276" w:lineRule="auto"/>
        <w:ind w:firstLine="851"/>
        <w:jc w:val="both"/>
        <w:textAlignment w:val="baseline"/>
        <w:rPr>
          <w:sz w:val="28"/>
          <w:szCs w:val="28"/>
        </w:rPr>
      </w:pPr>
      <w:r w:rsidRPr="009162C8">
        <w:rPr>
          <w:sz w:val="28"/>
          <w:szCs w:val="28"/>
        </w:rPr>
        <w:t xml:space="preserve">Исходя из анализа динамики демографических показателей, в  периоде прогнозирования предполагается сохранение основных демографических тенденций: </w:t>
      </w:r>
      <w:r w:rsidR="00FE0A46">
        <w:rPr>
          <w:sz w:val="28"/>
          <w:szCs w:val="28"/>
        </w:rPr>
        <w:t>в зависимости от вариантов развития</w:t>
      </w:r>
      <w:r w:rsidRPr="009162C8">
        <w:rPr>
          <w:sz w:val="28"/>
          <w:szCs w:val="28"/>
        </w:rPr>
        <w:t xml:space="preserve"> коэффициент естественной убыли оценивается в размере  – </w:t>
      </w:r>
      <w:r w:rsidR="00FE0A46">
        <w:rPr>
          <w:sz w:val="28"/>
          <w:szCs w:val="28"/>
        </w:rPr>
        <w:t>7,0</w:t>
      </w:r>
      <w:r w:rsidRPr="009162C8">
        <w:rPr>
          <w:sz w:val="28"/>
          <w:szCs w:val="28"/>
        </w:rPr>
        <w:t>-7,5‰, миграционной убыли – 4</w:t>
      </w:r>
      <w:r w:rsidR="00FE0A46">
        <w:rPr>
          <w:sz w:val="28"/>
          <w:szCs w:val="28"/>
        </w:rPr>
        <w:t>8</w:t>
      </w:r>
      <w:r w:rsidRPr="009162C8">
        <w:rPr>
          <w:sz w:val="28"/>
          <w:szCs w:val="28"/>
        </w:rPr>
        <w:t>,</w:t>
      </w:r>
      <w:r w:rsidR="00FE0A46">
        <w:rPr>
          <w:sz w:val="28"/>
          <w:szCs w:val="28"/>
        </w:rPr>
        <w:t>7</w:t>
      </w:r>
      <w:r w:rsidRPr="009162C8">
        <w:rPr>
          <w:sz w:val="28"/>
          <w:szCs w:val="28"/>
        </w:rPr>
        <w:t>-</w:t>
      </w:r>
      <w:r w:rsidR="00FE0A46">
        <w:rPr>
          <w:sz w:val="28"/>
          <w:szCs w:val="28"/>
        </w:rPr>
        <w:t>52</w:t>
      </w:r>
      <w:r w:rsidRPr="009162C8">
        <w:rPr>
          <w:sz w:val="28"/>
          <w:szCs w:val="28"/>
        </w:rPr>
        <w:t xml:space="preserve"> </w:t>
      </w:r>
      <w:r w:rsidR="00EB41C4">
        <w:rPr>
          <w:sz w:val="28"/>
          <w:szCs w:val="28"/>
        </w:rPr>
        <w:t xml:space="preserve">человек </w:t>
      </w:r>
      <w:r w:rsidRPr="009162C8">
        <w:rPr>
          <w:sz w:val="28"/>
          <w:szCs w:val="28"/>
        </w:rPr>
        <w:t xml:space="preserve">на 10000 жителей. Среднегодовая численность населения составит в 2027 году 13358 человек </w:t>
      </w:r>
      <w:r w:rsidR="00FE0A46">
        <w:rPr>
          <w:sz w:val="28"/>
          <w:szCs w:val="28"/>
        </w:rPr>
        <w:t xml:space="preserve">по первому варианту развития и незначительно выше по второму   </w:t>
      </w:r>
      <w:r w:rsidRPr="009162C8">
        <w:rPr>
          <w:sz w:val="28"/>
          <w:szCs w:val="28"/>
        </w:rPr>
        <w:t>-</w:t>
      </w:r>
      <w:r w:rsidR="00FE0A46">
        <w:rPr>
          <w:sz w:val="28"/>
          <w:szCs w:val="28"/>
        </w:rPr>
        <w:t xml:space="preserve"> 13397 человек, что соответствует</w:t>
      </w:r>
      <w:r w:rsidRPr="009162C8">
        <w:rPr>
          <w:sz w:val="28"/>
          <w:szCs w:val="28"/>
        </w:rPr>
        <w:t xml:space="preserve">  97</w:t>
      </w:r>
      <w:r w:rsidR="00FE0A46">
        <w:rPr>
          <w:sz w:val="28"/>
          <w:szCs w:val="28"/>
        </w:rPr>
        <w:t>,2</w:t>
      </w:r>
      <w:r w:rsidRPr="009162C8">
        <w:rPr>
          <w:sz w:val="28"/>
          <w:szCs w:val="28"/>
        </w:rPr>
        <w:t xml:space="preserve">% </w:t>
      </w:r>
      <w:r w:rsidR="00FE0A46">
        <w:rPr>
          <w:sz w:val="28"/>
          <w:szCs w:val="28"/>
        </w:rPr>
        <w:t xml:space="preserve">(97,5%) </w:t>
      </w:r>
      <w:r w:rsidRPr="009162C8">
        <w:rPr>
          <w:sz w:val="28"/>
          <w:szCs w:val="28"/>
        </w:rPr>
        <w:t xml:space="preserve">показателя 2024 года. </w:t>
      </w:r>
    </w:p>
    <w:p w:rsidR="00B9388B" w:rsidRPr="00B9388B" w:rsidRDefault="00B9388B" w:rsidP="00821495">
      <w:pPr>
        <w:spacing w:line="276" w:lineRule="auto"/>
        <w:ind w:firstLine="851"/>
        <w:jc w:val="both"/>
        <w:textAlignment w:val="baseline"/>
        <w:rPr>
          <w:bCs/>
          <w:sz w:val="28"/>
          <w:szCs w:val="28"/>
        </w:rPr>
      </w:pPr>
      <w:r w:rsidRPr="00B9388B">
        <w:rPr>
          <w:bCs/>
          <w:sz w:val="28"/>
          <w:szCs w:val="28"/>
        </w:rPr>
        <w:t xml:space="preserve">Меры по обеспечению эффективной трудовой занятости населения, улучшению условий и охраны труда работников организаций </w:t>
      </w:r>
      <w:r>
        <w:rPr>
          <w:bCs/>
          <w:sz w:val="28"/>
          <w:szCs w:val="28"/>
        </w:rPr>
        <w:t>Чистоозерного района</w:t>
      </w:r>
      <w:r w:rsidRPr="00B9388B">
        <w:rPr>
          <w:bCs/>
          <w:sz w:val="28"/>
          <w:szCs w:val="28"/>
        </w:rPr>
        <w:t xml:space="preserve"> </w:t>
      </w:r>
      <w:r>
        <w:rPr>
          <w:bCs/>
          <w:sz w:val="28"/>
          <w:szCs w:val="28"/>
        </w:rPr>
        <w:t xml:space="preserve">будут реализованы </w:t>
      </w:r>
      <w:r w:rsidRPr="00B9388B">
        <w:rPr>
          <w:bCs/>
          <w:sz w:val="28"/>
          <w:szCs w:val="28"/>
        </w:rPr>
        <w:t xml:space="preserve"> в рамках:</w:t>
      </w:r>
    </w:p>
    <w:p w:rsidR="00B9388B" w:rsidRPr="00B9388B" w:rsidRDefault="00B9388B" w:rsidP="00821495">
      <w:pPr>
        <w:spacing w:line="276" w:lineRule="auto"/>
        <w:ind w:firstLine="851"/>
        <w:jc w:val="both"/>
        <w:textAlignment w:val="baseline"/>
        <w:rPr>
          <w:bCs/>
          <w:sz w:val="28"/>
          <w:szCs w:val="28"/>
        </w:rPr>
      </w:pPr>
      <w:r w:rsidRPr="00B9388B">
        <w:rPr>
          <w:bCs/>
          <w:sz w:val="28"/>
          <w:szCs w:val="28"/>
        </w:rPr>
        <w:lastRenderedPageBreak/>
        <w:t>Указа Президента Российской Федерации от 07.05.2024 № 309 «О национальных целях развития Российской Федерации на период до 2030 года и на перспективу до 2036 года»;</w:t>
      </w:r>
    </w:p>
    <w:p w:rsidR="00735AD8" w:rsidRDefault="00B9388B" w:rsidP="00821495">
      <w:pPr>
        <w:spacing w:line="276" w:lineRule="auto"/>
        <w:ind w:firstLine="851"/>
        <w:jc w:val="both"/>
        <w:textAlignment w:val="baseline"/>
        <w:rPr>
          <w:bCs/>
          <w:sz w:val="28"/>
          <w:szCs w:val="28"/>
        </w:rPr>
      </w:pPr>
      <w:r w:rsidRPr="00B9388B">
        <w:rPr>
          <w:bCs/>
          <w:sz w:val="28"/>
          <w:szCs w:val="28"/>
        </w:rPr>
        <w:t>государственной программы Новосибирской области «Содействие занятости населения</w:t>
      </w:r>
      <w:r w:rsidR="00735AD8">
        <w:rPr>
          <w:bCs/>
          <w:sz w:val="28"/>
          <w:szCs w:val="28"/>
        </w:rPr>
        <w:t>».</w:t>
      </w:r>
    </w:p>
    <w:p w:rsidR="00B9388B" w:rsidRDefault="00B9388B" w:rsidP="00821495">
      <w:pPr>
        <w:spacing w:line="276" w:lineRule="auto"/>
        <w:ind w:firstLine="851"/>
        <w:jc w:val="both"/>
        <w:textAlignment w:val="baseline"/>
        <w:rPr>
          <w:bCs/>
          <w:sz w:val="28"/>
          <w:szCs w:val="28"/>
        </w:rPr>
      </w:pPr>
      <w:r w:rsidRPr="00B9388B">
        <w:rPr>
          <w:bCs/>
          <w:sz w:val="28"/>
          <w:szCs w:val="28"/>
        </w:rPr>
        <w:t>Уровень регистрируемой безработицы в отчетном году по предварительным данным составит 1,5%, в среднесрочной перспективе  значение рассматриваемого показателя не превысит 2%, в том числе за счет мероприятий, направленных на оказание содействия гражданам в поисках работы: привлечение безработных граждан на выполнение общественных работ, временное трудоустройство граждан, организация опережающего обучения и повышения квалификации работников, содействие самозанятости граждан, проведение ярмарок вакансий, и т.д.</w:t>
      </w:r>
    </w:p>
    <w:p w:rsidR="00B9388B" w:rsidRDefault="00400247" w:rsidP="00821495">
      <w:pPr>
        <w:spacing w:line="276" w:lineRule="auto"/>
        <w:ind w:firstLine="851"/>
        <w:jc w:val="both"/>
        <w:textAlignment w:val="baseline"/>
        <w:rPr>
          <w:bCs/>
          <w:sz w:val="28"/>
          <w:szCs w:val="28"/>
        </w:rPr>
      </w:pPr>
      <w:r w:rsidRPr="00400247">
        <w:rPr>
          <w:bCs/>
          <w:sz w:val="28"/>
          <w:szCs w:val="28"/>
        </w:rPr>
        <w:t>Доля трудоустроенных граждан в общей численности граждан, обратившихся за содействием в поиске подходящей работы</w:t>
      </w:r>
      <w:r>
        <w:rPr>
          <w:bCs/>
          <w:sz w:val="28"/>
          <w:szCs w:val="28"/>
        </w:rPr>
        <w:t xml:space="preserve"> </w:t>
      </w:r>
      <w:r w:rsidR="00EB41C4">
        <w:rPr>
          <w:bCs/>
          <w:sz w:val="28"/>
          <w:szCs w:val="28"/>
        </w:rPr>
        <w:t xml:space="preserve">в </w:t>
      </w:r>
      <w:r w:rsidR="00EB41C4" w:rsidRPr="00EB41C4">
        <w:rPr>
          <w:bCs/>
          <w:sz w:val="28"/>
          <w:szCs w:val="28"/>
        </w:rPr>
        <w:t>ГКУ НСО «Центр занятости населения Чистоозерного района»</w:t>
      </w:r>
      <w:r w:rsidR="00EB41C4">
        <w:rPr>
          <w:bCs/>
          <w:sz w:val="28"/>
          <w:szCs w:val="28"/>
        </w:rPr>
        <w:t xml:space="preserve"> </w:t>
      </w:r>
      <w:r>
        <w:rPr>
          <w:bCs/>
          <w:sz w:val="28"/>
          <w:szCs w:val="28"/>
        </w:rPr>
        <w:t>в течение периода прогнозирования оценивается на уровне 70%.</w:t>
      </w:r>
    </w:p>
    <w:p w:rsidR="00E04A58" w:rsidRPr="00F20547" w:rsidRDefault="00D3428B" w:rsidP="00821495">
      <w:pPr>
        <w:spacing w:line="276" w:lineRule="auto"/>
        <w:ind w:firstLine="851"/>
        <w:jc w:val="both"/>
        <w:textAlignment w:val="baseline"/>
        <w:rPr>
          <w:bCs/>
          <w:sz w:val="28"/>
          <w:szCs w:val="28"/>
        </w:rPr>
      </w:pPr>
      <w:r>
        <w:rPr>
          <w:bCs/>
          <w:sz w:val="28"/>
          <w:szCs w:val="28"/>
        </w:rPr>
        <w:t xml:space="preserve"> </w:t>
      </w:r>
      <w:r w:rsidR="00E04A58" w:rsidRPr="00F20547">
        <w:rPr>
          <w:bCs/>
          <w:sz w:val="28"/>
          <w:szCs w:val="28"/>
        </w:rPr>
        <w:t xml:space="preserve">Планируется  ежегодно оказывать государственную поддержку гражданам при открытии собственного дела (9 чел., </w:t>
      </w:r>
      <w:r w:rsidR="00F20547" w:rsidRPr="00F20547">
        <w:rPr>
          <w:bCs/>
          <w:sz w:val="28"/>
          <w:szCs w:val="28"/>
        </w:rPr>
        <w:t>3,1</w:t>
      </w:r>
      <w:r w:rsidR="00E04A58" w:rsidRPr="00F20547">
        <w:rPr>
          <w:bCs/>
          <w:sz w:val="28"/>
          <w:szCs w:val="28"/>
        </w:rPr>
        <w:t xml:space="preserve"> млн. руб., через ГКУ НСО «Центр занятости населения Чистоозерного района»). </w:t>
      </w:r>
    </w:p>
    <w:p w:rsidR="00B77ED3" w:rsidRPr="00F20547" w:rsidRDefault="00B77ED3" w:rsidP="00821495">
      <w:pPr>
        <w:pStyle w:val="ConsPlusNormal"/>
        <w:spacing w:after="0"/>
        <w:ind w:firstLine="709"/>
        <w:jc w:val="both"/>
        <w:rPr>
          <w:rFonts w:ascii="Times New Roman" w:hAnsi="Times New Roman" w:cs="Times New Roman"/>
          <w:color w:val="000000" w:themeColor="text1"/>
          <w:sz w:val="28"/>
          <w:szCs w:val="28"/>
        </w:rPr>
      </w:pPr>
      <w:r w:rsidRPr="00F20547">
        <w:rPr>
          <w:rFonts w:ascii="Times New Roman" w:hAnsi="Times New Roman" w:cs="Times New Roman"/>
          <w:color w:val="000000" w:themeColor="text1"/>
          <w:sz w:val="28"/>
          <w:szCs w:val="28"/>
        </w:rPr>
        <w:t>Наибольшая потребность в кадрах будет наблюдаться в</w:t>
      </w:r>
      <w:r w:rsidR="009158F5" w:rsidRPr="00F20547">
        <w:rPr>
          <w:rFonts w:ascii="Times New Roman" w:hAnsi="Times New Roman" w:cs="Times New Roman"/>
          <w:color w:val="000000" w:themeColor="text1"/>
          <w:sz w:val="28"/>
          <w:szCs w:val="28"/>
        </w:rPr>
        <w:t xml:space="preserve"> таких отраслях, как:</w:t>
      </w:r>
      <w:r w:rsidRPr="00F20547">
        <w:rPr>
          <w:rFonts w:ascii="Times New Roman" w:hAnsi="Times New Roman" w:cs="Times New Roman"/>
          <w:color w:val="000000" w:themeColor="text1"/>
          <w:sz w:val="28"/>
          <w:szCs w:val="28"/>
        </w:rPr>
        <w:t xml:space="preserve"> сельско</w:t>
      </w:r>
      <w:r w:rsidR="009158F5" w:rsidRPr="00F20547">
        <w:rPr>
          <w:rFonts w:ascii="Times New Roman" w:hAnsi="Times New Roman" w:cs="Times New Roman"/>
          <w:color w:val="000000" w:themeColor="text1"/>
          <w:sz w:val="28"/>
          <w:szCs w:val="28"/>
        </w:rPr>
        <w:t>е</w:t>
      </w:r>
      <w:r w:rsidRPr="00F20547">
        <w:rPr>
          <w:rFonts w:ascii="Times New Roman" w:hAnsi="Times New Roman" w:cs="Times New Roman"/>
          <w:color w:val="000000" w:themeColor="text1"/>
          <w:sz w:val="28"/>
          <w:szCs w:val="28"/>
        </w:rPr>
        <w:t xml:space="preserve"> хозяйств</w:t>
      </w:r>
      <w:r w:rsidR="009158F5" w:rsidRPr="00F20547">
        <w:rPr>
          <w:rFonts w:ascii="Times New Roman" w:hAnsi="Times New Roman" w:cs="Times New Roman"/>
          <w:color w:val="000000" w:themeColor="text1"/>
          <w:sz w:val="28"/>
          <w:szCs w:val="28"/>
        </w:rPr>
        <w:t>о</w:t>
      </w:r>
      <w:r w:rsidRPr="00F20547">
        <w:rPr>
          <w:rFonts w:ascii="Times New Roman" w:hAnsi="Times New Roman" w:cs="Times New Roman"/>
          <w:color w:val="000000" w:themeColor="text1"/>
          <w:sz w:val="28"/>
          <w:szCs w:val="28"/>
        </w:rPr>
        <w:t>, образовани</w:t>
      </w:r>
      <w:r w:rsidR="009158F5" w:rsidRPr="00F20547">
        <w:rPr>
          <w:rFonts w:ascii="Times New Roman" w:hAnsi="Times New Roman" w:cs="Times New Roman"/>
          <w:color w:val="000000" w:themeColor="text1"/>
          <w:sz w:val="28"/>
          <w:szCs w:val="28"/>
        </w:rPr>
        <w:t>е</w:t>
      </w:r>
      <w:r w:rsidRPr="00F20547">
        <w:rPr>
          <w:rFonts w:ascii="Times New Roman" w:hAnsi="Times New Roman" w:cs="Times New Roman"/>
          <w:color w:val="000000" w:themeColor="text1"/>
          <w:sz w:val="28"/>
          <w:szCs w:val="28"/>
        </w:rPr>
        <w:t>, здравоохранени</w:t>
      </w:r>
      <w:r w:rsidR="009158F5" w:rsidRPr="00F20547">
        <w:rPr>
          <w:rFonts w:ascii="Times New Roman" w:hAnsi="Times New Roman" w:cs="Times New Roman"/>
          <w:color w:val="000000" w:themeColor="text1"/>
          <w:sz w:val="28"/>
          <w:szCs w:val="28"/>
        </w:rPr>
        <w:t>е</w:t>
      </w:r>
      <w:r w:rsidRPr="00F20547">
        <w:rPr>
          <w:rFonts w:ascii="Times New Roman" w:hAnsi="Times New Roman" w:cs="Times New Roman"/>
          <w:color w:val="000000" w:themeColor="text1"/>
          <w:sz w:val="28"/>
          <w:szCs w:val="28"/>
        </w:rPr>
        <w:t>.</w:t>
      </w:r>
    </w:p>
    <w:p w:rsidR="006E1736" w:rsidRDefault="006E1736" w:rsidP="00821495">
      <w:pPr>
        <w:spacing w:line="276" w:lineRule="auto"/>
        <w:ind w:firstLine="851"/>
        <w:jc w:val="both"/>
        <w:rPr>
          <w:sz w:val="28"/>
          <w:szCs w:val="28"/>
        </w:rPr>
      </w:pPr>
      <w:r w:rsidRPr="006E1736">
        <w:rPr>
          <w:sz w:val="28"/>
          <w:szCs w:val="28"/>
        </w:rPr>
        <w:t xml:space="preserve">В качестве базовых значений показателей фонд оплаты труда, среднесписочная численность и средняя заработная плата  работников взяты официальные данные Новосибирскстата. </w:t>
      </w:r>
    </w:p>
    <w:p w:rsidR="006E1736" w:rsidRPr="006E1736" w:rsidRDefault="006E1736" w:rsidP="00821495">
      <w:pPr>
        <w:spacing w:line="276" w:lineRule="auto"/>
        <w:ind w:firstLine="851"/>
        <w:jc w:val="both"/>
        <w:rPr>
          <w:sz w:val="28"/>
          <w:szCs w:val="28"/>
        </w:rPr>
      </w:pPr>
      <w:r w:rsidRPr="006E1736">
        <w:rPr>
          <w:sz w:val="28"/>
          <w:szCs w:val="28"/>
        </w:rPr>
        <w:t>Главные факторы, оказывающие отрицательное влияние на формирование  показателей:</w:t>
      </w:r>
    </w:p>
    <w:p w:rsidR="006E1736" w:rsidRPr="006E1736" w:rsidRDefault="006E1736" w:rsidP="00821495">
      <w:pPr>
        <w:spacing w:line="276" w:lineRule="auto"/>
        <w:ind w:firstLine="851"/>
        <w:jc w:val="both"/>
        <w:rPr>
          <w:sz w:val="28"/>
          <w:szCs w:val="28"/>
        </w:rPr>
      </w:pPr>
      <w:r w:rsidRPr="006E1736">
        <w:rPr>
          <w:sz w:val="28"/>
          <w:szCs w:val="28"/>
        </w:rPr>
        <w:t xml:space="preserve"> невысокий уровень оплаты труда в организациях реального сектора экономики: средняя заработная плата работников бюджетных учреждений превы</w:t>
      </w:r>
      <w:r w:rsidR="00EB41C4">
        <w:rPr>
          <w:sz w:val="28"/>
          <w:szCs w:val="28"/>
        </w:rPr>
        <w:t>шает</w:t>
      </w:r>
      <w:r w:rsidRPr="006E1736">
        <w:rPr>
          <w:sz w:val="28"/>
          <w:szCs w:val="28"/>
        </w:rPr>
        <w:t xml:space="preserve"> заработную плату  прочих работников в 1,6 раза. В 2025-2027 годах предпосылок для изменения ситуации не наблюдается;</w:t>
      </w:r>
    </w:p>
    <w:p w:rsidR="006E1736" w:rsidRPr="006E1736" w:rsidRDefault="006E1736" w:rsidP="00821495">
      <w:pPr>
        <w:spacing w:line="276" w:lineRule="auto"/>
        <w:ind w:firstLine="851"/>
        <w:jc w:val="both"/>
        <w:rPr>
          <w:sz w:val="28"/>
          <w:szCs w:val="28"/>
        </w:rPr>
      </w:pPr>
      <w:r w:rsidRPr="006E1736">
        <w:rPr>
          <w:sz w:val="28"/>
          <w:szCs w:val="28"/>
        </w:rPr>
        <w:t xml:space="preserve"> устойчивая тенденция к сокращению среднесписочной численности работников, анализ динамических рядов позволяет прогнозировать дальнейшую отрицательную динамику  данного показателя</w:t>
      </w:r>
      <w:r w:rsidR="00EB41C4">
        <w:rPr>
          <w:sz w:val="28"/>
          <w:szCs w:val="28"/>
        </w:rPr>
        <w:t>.</w:t>
      </w:r>
      <w:r w:rsidRPr="006E1736">
        <w:rPr>
          <w:sz w:val="28"/>
          <w:szCs w:val="28"/>
        </w:rPr>
        <w:t xml:space="preserve"> </w:t>
      </w:r>
      <w:r w:rsidR="00EB41C4">
        <w:rPr>
          <w:sz w:val="28"/>
          <w:szCs w:val="28"/>
        </w:rPr>
        <w:t>В</w:t>
      </w:r>
      <w:r w:rsidRPr="006E1736">
        <w:rPr>
          <w:sz w:val="28"/>
          <w:szCs w:val="28"/>
        </w:rPr>
        <w:t xml:space="preserve"> текущем году индекс оценивается в размере 98,5%, в последующие три года планируется в пределах 98,4 – 98,</w:t>
      </w:r>
      <w:r>
        <w:rPr>
          <w:sz w:val="28"/>
          <w:szCs w:val="28"/>
        </w:rPr>
        <w:t>7</w:t>
      </w:r>
      <w:r w:rsidRPr="006E1736">
        <w:rPr>
          <w:sz w:val="28"/>
          <w:szCs w:val="28"/>
        </w:rPr>
        <w:t xml:space="preserve">%%. </w:t>
      </w:r>
    </w:p>
    <w:p w:rsidR="006E1736" w:rsidRPr="006E1736" w:rsidRDefault="006E1736" w:rsidP="00821495">
      <w:pPr>
        <w:spacing w:line="276" w:lineRule="auto"/>
        <w:ind w:firstLine="851"/>
        <w:jc w:val="both"/>
        <w:rPr>
          <w:sz w:val="28"/>
          <w:szCs w:val="28"/>
        </w:rPr>
      </w:pPr>
      <w:r w:rsidRPr="006E1736">
        <w:rPr>
          <w:sz w:val="28"/>
          <w:szCs w:val="28"/>
        </w:rPr>
        <w:t xml:space="preserve">В 2025-2027 годах положительная динамика средней заработной платы будет реализована за счет: обеспечения установленных соотношений между </w:t>
      </w:r>
      <w:r w:rsidRPr="006E1736">
        <w:rPr>
          <w:sz w:val="28"/>
          <w:szCs w:val="28"/>
        </w:rPr>
        <w:lastRenderedPageBreak/>
        <w:t xml:space="preserve">средней заработной платой отдельных категорий работников бюджетной сферы и средней заработной платой в регионе; обеспечения повышения уровня реального размера заработной платы работников государственных и муниципальных учреждений путем ежегодной индексации; </w:t>
      </w:r>
      <w:r w:rsidR="00EB41C4">
        <w:rPr>
          <w:sz w:val="28"/>
          <w:szCs w:val="28"/>
        </w:rPr>
        <w:t xml:space="preserve">обеспечения роста минимального размера оплаты труда; </w:t>
      </w:r>
      <w:r w:rsidRPr="006E1736">
        <w:rPr>
          <w:sz w:val="28"/>
          <w:szCs w:val="28"/>
        </w:rPr>
        <w:t>осуществления ведомственного контроля за соблюдением трудового законодательства и иных нормативных правовых актов, содержащих нормы трудового права, в организациях бюджетной сферы.</w:t>
      </w:r>
    </w:p>
    <w:p w:rsidR="006E1736" w:rsidRPr="00F945C4" w:rsidRDefault="006E1736" w:rsidP="00821495">
      <w:pPr>
        <w:spacing w:line="276" w:lineRule="auto"/>
        <w:ind w:firstLine="851"/>
        <w:jc w:val="both"/>
        <w:rPr>
          <w:sz w:val="28"/>
          <w:szCs w:val="28"/>
        </w:rPr>
      </w:pPr>
      <w:r w:rsidRPr="006E1736">
        <w:rPr>
          <w:sz w:val="28"/>
          <w:szCs w:val="28"/>
        </w:rPr>
        <w:t xml:space="preserve">Варьирование среднемесячной номинальной начисленной заработной платы работников прогнозируется от </w:t>
      </w:r>
      <w:r>
        <w:rPr>
          <w:sz w:val="28"/>
          <w:szCs w:val="28"/>
        </w:rPr>
        <w:t>51192</w:t>
      </w:r>
      <w:r w:rsidRPr="006E1736">
        <w:rPr>
          <w:sz w:val="28"/>
          <w:szCs w:val="28"/>
        </w:rPr>
        <w:t xml:space="preserve"> руб.</w:t>
      </w:r>
      <w:r>
        <w:rPr>
          <w:sz w:val="28"/>
          <w:szCs w:val="28"/>
        </w:rPr>
        <w:t xml:space="preserve"> (1в) и 51552 (2в)</w:t>
      </w:r>
      <w:r w:rsidRPr="006E1736">
        <w:rPr>
          <w:sz w:val="28"/>
          <w:szCs w:val="28"/>
        </w:rPr>
        <w:t xml:space="preserve">  в 2025 году до  </w:t>
      </w:r>
      <w:r>
        <w:rPr>
          <w:sz w:val="28"/>
          <w:szCs w:val="28"/>
        </w:rPr>
        <w:t>63185</w:t>
      </w:r>
      <w:r w:rsidRPr="006E1736">
        <w:rPr>
          <w:sz w:val="28"/>
          <w:szCs w:val="28"/>
        </w:rPr>
        <w:t xml:space="preserve"> руб.</w:t>
      </w:r>
      <w:r>
        <w:rPr>
          <w:sz w:val="28"/>
          <w:szCs w:val="28"/>
        </w:rPr>
        <w:t xml:space="preserve"> и 64595 руб. по первому и второму варианту соответственно</w:t>
      </w:r>
      <w:r w:rsidRPr="006E1736">
        <w:rPr>
          <w:sz w:val="28"/>
          <w:szCs w:val="28"/>
        </w:rPr>
        <w:t xml:space="preserve"> в 2027 г. Темп роста относительно 2024 года составит </w:t>
      </w:r>
      <w:r>
        <w:rPr>
          <w:sz w:val="28"/>
          <w:szCs w:val="28"/>
        </w:rPr>
        <w:t>139,</w:t>
      </w:r>
      <w:r w:rsidR="00D85214">
        <w:rPr>
          <w:sz w:val="28"/>
          <w:szCs w:val="28"/>
        </w:rPr>
        <w:t>7</w:t>
      </w:r>
      <w:r w:rsidRPr="006E1736">
        <w:rPr>
          <w:sz w:val="28"/>
          <w:szCs w:val="28"/>
        </w:rPr>
        <w:t>%</w:t>
      </w:r>
      <w:r>
        <w:rPr>
          <w:sz w:val="28"/>
          <w:szCs w:val="28"/>
        </w:rPr>
        <w:t xml:space="preserve"> (142,8%)</w:t>
      </w:r>
      <w:r w:rsidRPr="006E1736">
        <w:rPr>
          <w:sz w:val="28"/>
          <w:szCs w:val="28"/>
        </w:rPr>
        <w:t xml:space="preserve"> (прирост в среднем по </w:t>
      </w:r>
      <w:r>
        <w:rPr>
          <w:sz w:val="28"/>
          <w:szCs w:val="28"/>
        </w:rPr>
        <w:t>13,2</w:t>
      </w:r>
      <w:r w:rsidRPr="006E1736">
        <w:rPr>
          <w:sz w:val="28"/>
          <w:szCs w:val="28"/>
        </w:rPr>
        <w:t>%</w:t>
      </w:r>
      <w:r>
        <w:rPr>
          <w:sz w:val="28"/>
          <w:szCs w:val="28"/>
        </w:rPr>
        <w:t xml:space="preserve"> (14,3%)</w:t>
      </w:r>
      <w:r w:rsidRPr="006E1736">
        <w:rPr>
          <w:sz w:val="28"/>
          <w:szCs w:val="28"/>
        </w:rPr>
        <w:t xml:space="preserve"> ежегодно).</w:t>
      </w:r>
    </w:p>
    <w:p w:rsidR="00D67D1B" w:rsidRPr="008D79AF" w:rsidRDefault="00D67D1B" w:rsidP="00821495">
      <w:pPr>
        <w:widowControl w:val="0"/>
        <w:autoSpaceDE w:val="0"/>
        <w:autoSpaceDN w:val="0"/>
        <w:spacing w:line="276" w:lineRule="auto"/>
        <w:ind w:firstLine="851"/>
        <w:jc w:val="both"/>
        <w:rPr>
          <w:sz w:val="28"/>
          <w:szCs w:val="28"/>
        </w:rPr>
      </w:pPr>
      <w:r w:rsidRPr="008D79AF">
        <w:rPr>
          <w:sz w:val="28"/>
          <w:szCs w:val="28"/>
        </w:rPr>
        <w:t xml:space="preserve">Сохранение в полном объеме всех льгот и выплат, </w:t>
      </w:r>
      <w:r w:rsidR="000D339D" w:rsidRPr="008D79AF">
        <w:rPr>
          <w:sz w:val="28"/>
          <w:szCs w:val="28"/>
        </w:rPr>
        <w:t xml:space="preserve">в соответствии с </w:t>
      </w:r>
      <w:r w:rsidRPr="008D79AF">
        <w:rPr>
          <w:sz w:val="28"/>
          <w:szCs w:val="28"/>
        </w:rPr>
        <w:t xml:space="preserve"> действующим законодательством Российской Федерации и Новосибирской области</w:t>
      </w:r>
      <w:r w:rsidR="00EF245A" w:rsidRPr="008D79AF">
        <w:rPr>
          <w:sz w:val="28"/>
          <w:szCs w:val="28"/>
        </w:rPr>
        <w:t>,</w:t>
      </w:r>
      <w:r w:rsidR="005A751F" w:rsidRPr="008D79AF">
        <w:rPr>
          <w:sz w:val="28"/>
          <w:szCs w:val="28"/>
        </w:rPr>
        <w:t xml:space="preserve"> </w:t>
      </w:r>
      <w:r w:rsidR="008250E0" w:rsidRPr="008D79AF">
        <w:rPr>
          <w:sz w:val="28"/>
          <w:szCs w:val="28"/>
        </w:rPr>
        <w:t>о</w:t>
      </w:r>
      <w:r w:rsidRPr="008D79AF">
        <w:rPr>
          <w:sz w:val="28"/>
          <w:szCs w:val="28"/>
        </w:rPr>
        <w:t xml:space="preserve">беспечат ежегодное предоставление социальных гарантий </w:t>
      </w:r>
      <w:r w:rsidR="008250E0" w:rsidRPr="008D79AF">
        <w:rPr>
          <w:sz w:val="28"/>
          <w:szCs w:val="28"/>
        </w:rPr>
        <w:t xml:space="preserve"> </w:t>
      </w:r>
      <w:r w:rsidR="008D79AF">
        <w:rPr>
          <w:sz w:val="28"/>
          <w:szCs w:val="28"/>
        </w:rPr>
        <w:t xml:space="preserve">более чем </w:t>
      </w:r>
      <w:r w:rsidR="008250E0" w:rsidRPr="008D79AF">
        <w:rPr>
          <w:sz w:val="28"/>
          <w:szCs w:val="28"/>
        </w:rPr>
        <w:t>шести</w:t>
      </w:r>
      <w:r w:rsidRPr="008D79AF">
        <w:rPr>
          <w:sz w:val="28"/>
          <w:szCs w:val="28"/>
        </w:rPr>
        <w:t xml:space="preserve"> тысячам получателей</w:t>
      </w:r>
      <w:r w:rsidR="008D79AF">
        <w:rPr>
          <w:sz w:val="28"/>
          <w:szCs w:val="28"/>
        </w:rPr>
        <w:t>, проживающим на территории Чистоозерного района</w:t>
      </w:r>
      <w:r w:rsidRPr="008D79AF">
        <w:rPr>
          <w:sz w:val="28"/>
          <w:szCs w:val="28"/>
        </w:rPr>
        <w:t>.</w:t>
      </w:r>
    </w:p>
    <w:p w:rsidR="00BC1C78" w:rsidRPr="00F945C4" w:rsidRDefault="008D79AF" w:rsidP="00821495">
      <w:pPr>
        <w:widowControl w:val="0"/>
        <w:spacing w:line="276" w:lineRule="auto"/>
        <w:ind w:firstLine="709"/>
        <w:jc w:val="both"/>
        <w:rPr>
          <w:color w:val="000000" w:themeColor="text1"/>
          <w:highlight w:val="cyan"/>
        </w:rPr>
      </w:pPr>
      <w:r>
        <w:rPr>
          <w:color w:val="000000" w:themeColor="text1"/>
          <w:sz w:val="28"/>
          <w:szCs w:val="28"/>
        </w:rPr>
        <w:t>В</w:t>
      </w:r>
      <w:r w:rsidRPr="008D79AF">
        <w:rPr>
          <w:color w:val="000000" w:themeColor="text1"/>
          <w:sz w:val="28"/>
          <w:szCs w:val="28"/>
        </w:rPr>
        <w:t xml:space="preserve"> системе мер социальной поддержки</w:t>
      </w:r>
      <w:r>
        <w:rPr>
          <w:color w:val="000000" w:themeColor="text1"/>
          <w:sz w:val="28"/>
          <w:szCs w:val="28"/>
        </w:rPr>
        <w:t xml:space="preserve"> продолжится применение принципа адресности,</w:t>
      </w:r>
      <w:r w:rsidRPr="008D79AF">
        <w:rPr>
          <w:color w:val="000000" w:themeColor="text1"/>
          <w:sz w:val="28"/>
          <w:szCs w:val="28"/>
        </w:rPr>
        <w:t xml:space="preserve"> в том числе в отношении участников специальной военной операции и членов их семей; внедрение технологий по раннему выявлению и коррекции отклонений в развитии детей; создание условий для повышения эффективности работы по профилактике безнадзорности и социального сиротства несовершеннолетних, по сохранению семейного окружения для детей; </w:t>
      </w:r>
      <w:r w:rsidR="00D85214">
        <w:rPr>
          <w:color w:val="000000" w:themeColor="text1"/>
          <w:sz w:val="28"/>
          <w:szCs w:val="28"/>
        </w:rPr>
        <w:t xml:space="preserve">будет </w:t>
      </w:r>
      <w:r w:rsidRPr="008D79AF">
        <w:rPr>
          <w:color w:val="000000" w:themeColor="text1"/>
          <w:sz w:val="28"/>
          <w:szCs w:val="28"/>
        </w:rPr>
        <w:t xml:space="preserve">продолжена подготовка детей-сирот и детей, оставшихся без попечения родителей, к самостоятельной жизни, а также молодых инвалидов к интеграции в общество (под социальным патронажем); будут </w:t>
      </w:r>
      <w:r w:rsidR="00D85214">
        <w:rPr>
          <w:color w:val="000000" w:themeColor="text1"/>
          <w:sz w:val="28"/>
          <w:szCs w:val="28"/>
        </w:rPr>
        <w:t xml:space="preserve">продолжена работа по созданию </w:t>
      </w:r>
      <w:r w:rsidRPr="008D79AF">
        <w:rPr>
          <w:color w:val="000000" w:themeColor="text1"/>
          <w:sz w:val="28"/>
          <w:szCs w:val="28"/>
        </w:rPr>
        <w:t>услови</w:t>
      </w:r>
      <w:r w:rsidR="00D85214">
        <w:rPr>
          <w:color w:val="000000" w:themeColor="text1"/>
          <w:sz w:val="28"/>
          <w:szCs w:val="28"/>
        </w:rPr>
        <w:t>й</w:t>
      </w:r>
      <w:r w:rsidRPr="008D79AF">
        <w:rPr>
          <w:color w:val="000000" w:themeColor="text1"/>
          <w:sz w:val="28"/>
          <w:szCs w:val="28"/>
        </w:rPr>
        <w:t xml:space="preserve"> для поддержания жизненной активности граждан старших возрастов и независимого образа жизни лиц с ограниченными возможностями здоровья.</w:t>
      </w:r>
      <w:r w:rsidR="00BC1C78" w:rsidRPr="00F945C4">
        <w:rPr>
          <w:color w:val="000000" w:themeColor="text1"/>
          <w:sz w:val="28"/>
          <w:szCs w:val="28"/>
          <w:highlight w:val="cyan"/>
        </w:rPr>
        <w:t xml:space="preserve"> </w:t>
      </w:r>
    </w:p>
    <w:p w:rsidR="00946FD8" w:rsidRPr="008D79AF" w:rsidRDefault="008250E0" w:rsidP="00821495">
      <w:pPr>
        <w:widowControl w:val="0"/>
        <w:autoSpaceDE w:val="0"/>
        <w:autoSpaceDN w:val="0"/>
        <w:spacing w:line="276" w:lineRule="auto"/>
        <w:ind w:firstLine="851"/>
        <w:jc w:val="both"/>
        <w:rPr>
          <w:sz w:val="28"/>
          <w:szCs w:val="28"/>
        </w:rPr>
      </w:pPr>
      <w:r w:rsidRPr="008D79AF">
        <w:rPr>
          <w:sz w:val="28"/>
          <w:szCs w:val="28"/>
        </w:rPr>
        <w:t xml:space="preserve">Вышеуказанные мероприятия </w:t>
      </w:r>
      <w:r w:rsidR="009158F5" w:rsidRPr="008D79AF">
        <w:rPr>
          <w:sz w:val="28"/>
          <w:szCs w:val="28"/>
        </w:rPr>
        <w:t xml:space="preserve">запланированы </w:t>
      </w:r>
      <w:r w:rsidR="00946FD8" w:rsidRPr="008D79AF">
        <w:rPr>
          <w:sz w:val="28"/>
          <w:szCs w:val="28"/>
        </w:rPr>
        <w:t>в рамках:</w:t>
      </w:r>
    </w:p>
    <w:p w:rsidR="008D79AF" w:rsidRPr="008D79AF" w:rsidRDefault="008D79AF" w:rsidP="00821495">
      <w:pPr>
        <w:widowControl w:val="0"/>
        <w:autoSpaceDE w:val="0"/>
        <w:autoSpaceDN w:val="0"/>
        <w:spacing w:line="276" w:lineRule="auto"/>
        <w:ind w:firstLine="851"/>
        <w:jc w:val="both"/>
        <w:rPr>
          <w:sz w:val="28"/>
          <w:szCs w:val="28"/>
        </w:rPr>
      </w:pPr>
      <w:r w:rsidRPr="008D79AF">
        <w:rPr>
          <w:sz w:val="28"/>
          <w:szCs w:val="28"/>
        </w:rPr>
        <w:t xml:space="preserve">Указа Президента Российской Федерации от 07.05.2024 № 309 «О национальных целях развития Российской Федерации на период до 2030 года и на перспективу до 2036 года»; </w:t>
      </w:r>
    </w:p>
    <w:p w:rsidR="008D79AF" w:rsidRPr="008D79AF" w:rsidRDefault="008D79AF" w:rsidP="00821495">
      <w:pPr>
        <w:widowControl w:val="0"/>
        <w:autoSpaceDE w:val="0"/>
        <w:autoSpaceDN w:val="0"/>
        <w:spacing w:line="276" w:lineRule="auto"/>
        <w:ind w:firstLine="851"/>
        <w:jc w:val="both"/>
        <w:rPr>
          <w:sz w:val="28"/>
          <w:szCs w:val="28"/>
        </w:rPr>
      </w:pPr>
      <w:r w:rsidRPr="008D79AF">
        <w:rPr>
          <w:sz w:val="28"/>
          <w:szCs w:val="28"/>
        </w:rPr>
        <w:t>региональных проектов «Финансовая поддержка семей при рождении детей» и «Старшее поколение» национального проекта «Демография»;</w:t>
      </w:r>
    </w:p>
    <w:p w:rsidR="008D79AF" w:rsidRPr="008D79AF" w:rsidRDefault="008D79AF" w:rsidP="00821495">
      <w:pPr>
        <w:widowControl w:val="0"/>
        <w:autoSpaceDE w:val="0"/>
        <w:autoSpaceDN w:val="0"/>
        <w:spacing w:line="276" w:lineRule="auto"/>
        <w:ind w:firstLine="851"/>
        <w:jc w:val="both"/>
        <w:rPr>
          <w:sz w:val="28"/>
          <w:szCs w:val="28"/>
        </w:rPr>
      </w:pPr>
      <w:r w:rsidRPr="008D79AF">
        <w:rPr>
          <w:sz w:val="28"/>
          <w:szCs w:val="28"/>
        </w:rPr>
        <w:t xml:space="preserve">государственной программы Новосибирской области «Социальная поддержка в Новосибирской области»; </w:t>
      </w:r>
    </w:p>
    <w:p w:rsidR="008D79AF" w:rsidRPr="008D79AF" w:rsidRDefault="008D79AF" w:rsidP="00821495">
      <w:pPr>
        <w:widowControl w:val="0"/>
        <w:autoSpaceDE w:val="0"/>
        <w:autoSpaceDN w:val="0"/>
        <w:spacing w:line="276" w:lineRule="auto"/>
        <w:ind w:firstLine="851"/>
        <w:jc w:val="both"/>
        <w:rPr>
          <w:sz w:val="28"/>
          <w:szCs w:val="28"/>
        </w:rPr>
      </w:pPr>
      <w:r w:rsidRPr="008D79AF">
        <w:rPr>
          <w:sz w:val="28"/>
          <w:szCs w:val="28"/>
        </w:rPr>
        <w:t xml:space="preserve">региональной программы, направленной на повышение рождаемости на </w:t>
      </w:r>
      <w:r w:rsidRPr="008D79AF">
        <w:rPr>
          <w:sz w:val="28"/>
          <w:szCs w:val="28"/>
        </w:rPr>
        <w:lastRenderedPageBreak/>
        <w:t xml:space="preserve">территории Новосибирской области на 2023–2025 годы и достижение целевых показателей абсолютного числа рождений ежегодно и на перспективу до 2030 года; </w:t>
      </w:r>
    </w:p>
    <w:p w:rsidR="008D79AF" w:rsidRPr="008D79AF" w:rsidRDefault="008D79AF" w:rsidP="00821495">
      <w:pPr>
        <w:widowControl w:val="0"/>
        <w:autoSpaceDE w:val="0"/>
        <w:autoSpaceDN w:val="0"/>
        <w:spacing w:line="276" w:lineRule="auto"/>
        <w:ind w:firstLine="851"/>
        <w:jc w:val="both"/>
        <w:rPr>
          <w:sz w:val="28"/>
          <w:szCs w:val="28"/>
        </w:rPr>
      </w:pPr>
      <w:r w:rsidRPr="008D79AF">
        <w:rPr>
          <w:sz w:val="28"/>
          <w:szCs w:val="28"/>
        </w:rPr>
        <w:t>Программы мер по демографическому развитию Новосибирской области на 2008–2025 годы;</w:t>
      </w:r>
    </w:p>
    <w:p w:rsidR="00656365" w:rsidRDefault="008D79AF" w:rsidP="00821495">
      <w:pPr>
        <w:widowControl w:val="0"/>
        <w:autoSpaceDE w:val="0"/>
        <w:autoSpaceDN w:val="0"/>
        <w:spacing w:line="276" w:lineRule="auto"/>
        <w:ind w:firstLine="851"/>
        <w:jc w:val="both"/>
        <w:rPr>
          <w:sz w:val="28"/>
          <w:szCs w:val="28"/>
        </w:rPr>
      </w:pPr>
      <w:r w:rsidRPr="008D79AF">
        <w:rPr>
          <w:sz w:val="28"/>
          <w:szCs w:val="28"/>
        </w:rPr>
        <w:t>Плана мероприятий («дорожной карты») по повышению значений показателей доступности для инвалидов объектов и услуг на 2016–2030 годы в Новосибирской области</w:t>
      </w:r>
      <w:r w:rsidR="00735AD8">
        <w:rPr>
          <w:sz w:val="28"/>
          <w:szCs w:val="28"/>
        </w:rPr>
        <w:t>.</w:t>
      </w:r>
    </w:p>
    <w:p w:rsidR="006E57C6" w:rsidRDefault="006E57C6" w:rsidP="00821495">
      <w:pPr>
        <w:widowControl w:val="0"/>
        <w:autoSpaceDE w:val="0"/>
        <w:autoSpaceDN w:val="0"/>
        <w:spacing w:line="276" w:lineRule="auto"/>
        <w:ind w:firstLine="851"/>
        <w:jc w:val="both"/>
        <w:rPr>
          <w:sz w:val="28"/>
          <w:szCs w:val="28"/>
        </w:rPr>
      </w:pPr>
      <w:r>
        <w:rPr>
          <w:sz w:val="28"/>
          <w:szCs w:val="28"/>
        </w:rPr>
        <w:t xml:space="preserve">В </w:t>
      </w:r>
      <w:r w:rsidR="00D85214">
        <w:rPr>
          <w:sz w:val="28"/>
          <w:szCs w:val="28"/>
        </w:rPr>
        <w:t xml:space="preserve">целях улучшения состояния инфраструктуры организаций социальной защиты населения в </w:t>
      </w:r>
      <w:r>
        <w:rPr>
          <w:sz w:val="28"/>
          <w:szCs w:val="28"/>
        </w:rPr>
        <w:t xml:space="preserve">2025 году </w:t>
      </w:r>
      <w:r w:rsidRPr="006E57C6">
        <w:rPr>
          <w:sz w:val="28"/>
          <w:szCs w:val="28"/>
        </w:rPr>
        <w:t xml:space="preserve">запланировано проведение работ по капитальному ремонту зданий </w:t>
      </w:r>
      <w:r>
        <w:rPr>
          <w:sz w:val="28"/>
          <w:szCs w:val="28"/>
        </w:rPr>
        <w:t xml:space="preserve">филиалов </w:t>
      </w:r>
      <w:r w:rsidRPr="006E57C6">
        <w:rPr>
          <w:sz w:val="28"/>
          <w:szCs w:val="28"/>
        </w:rPr>
        <w:t xml:space="preserve">МКУ «Комплексный центр социального обслуживания населения Чистоозерного района» </w:t>
      </w:r>
      <w:r>
        <w:rPr>
          <w:sz w:val="28"/>
          <w:szCs w:val="28"/>
        </w:rPr>
        <w:t>-</w:t>
      </w:r>
      <w:r w:rsidRPr="006E57C6">
        <w:rPr>
          <w:sz w:val="28"/>
          <w:szCs w:val="28"/>
        </w:rPr>
        <w:t xml:space="preserve"> Отделений Милосер</w:t>
      </w:r>
      <w:r>
        <w:rPr>
          <w:sz w:val="28"/>
          <w:szCs w:val="28"/>
        </w:rPr>
        <w:t>дия в селах Журавка и Романовка.</w:t>
      </w:r>
    </w:p>
    <w:p w:rsidR="00E54742" w:rsidRPr="00AD7E9A" w:rsidRDefault="00E54742" w:rsidP="00821495">
      <w:pPr>
        <w:widowControl w:val="0"/>
        <w:autoSpaceDE w:val="0"/>
        <w:autoSpaceDN w:val="0"/>
        <w:spacing w:line="276" w:lineRule="auto"/>
        <w:ind w:firstLine="851"/>
        <w:jc w:val="both"/>
        <w:rPr>
          <w:sz w:val="28"/>
          <w:szCs w:val="28"/>
          <w:highlight w:val="yellow"/>
        </w:rPr>
      </w:pPr>
    </w:p>
    <w:p w:rsidR="00EC0FC4" w:rsidRPr="00911928" w:rsidRDefault="00E45036" w:rsidP="00821495">
      <w:pPr>
        <w:pStyle w:val="af"/>
        <w:spacing w:line="276" w:lineRule="auto"/>
        <w:ind w:left="1560"/>
        <w:jc w:val="both"/>
        <w:rPr>
          <w:i/>
        </w:rPr>
      </w:pPr>
      <w:r w:rsidRPr="00911928">
        <w:rPr>
          <w:i/>
        </w:rPr>
        <w:t xml:space="preserve">4.5. </w:t>
      </w:r>
      <w:r w:rsidR="00EC0FC4" w:rsidRPr="00911928">
        <w:rPr>
          <w:i/>
        </w:rPr>
        <w:t>Совершенствование муниципального управления процессами социально-экономического развития Чистоозерного района.</w:t>
      </w:r>
    </w:p>
    <w:p w:rsidR="001E50D0" w:rsidRPr="006B2DBB" w:rsidRDefault="006B2DBB" w:rsidP="00821495">
      <w:pPr>
        <w:autoSpaceDE w:val="0"/>
        <w:autoSpaceDN w:val="0"/>
        <w:adjustRightInd w:val="0"/>
        <w:spacing w:line="276" w:lineRule="auto"/>
        <w:ind w:firstLine="851"/>
        <w:jc w:val="both"/>
        <w:rPr>
          <w:sz w:val="28"/>
          <w:szCs w:val="28"/>
        </w:rPr>
      </w:pPr>
      <w:r w:rsidRPr="006B2DBB">
        <w:rPr>
          <w:sz w:val="28"/>
          <w:szCs w:val="28"/>
        </w:rPr>
        <w:t>В 2025-2027 годах о</w:t>
      </w:r>
      <w:r w:rsidR="001E50D0" w:rsidRPr="006B2DBB">
        <w:rPr>
          <w:sz w:val="28"/>
          <w:szCs w:val="28"/>
        </w:rPr>
        <w:t>рган</w:t>
      </w:r>
      <w:r w:rsidRPr="006B2DBB">
        <w:rPr>
          <w:sz w:val="28"/>
          <w:szCs w:val="28"/>
        </w:rPr>
        <w:t>ы</w:t>
      </w:r>
      <w:r w:rsidR="001E50D0" w:rsidRPr="006B2DBB">
        <w:rPr>
          <w:sz w:val="28"/>
          <w:szCs w:val="28"/>
        </w:rPr>
        <w:t xml:space="preserve"> местного самоуправления Чистоозерного района </w:t>
      </w:r>
      <w:r w:rsidRPr="006B2DBB">
        <w:rPr>
          <w:sz w:val="28"/>
          <w:szCs w:val="28"/>
        </w:rPr>
        <w:t xml:space="preserve">продолжат работу, </w:t>
      </w:r>
      <w:r w:rsidR="001E50D0" w:rsidRPr="006B2DBB">
        <w:rPr>
          <w:sz w:val="28"/>
          <w:szCs w:val="28"/>
        </w:rPr>
        <w:t>направле</w:t>
      </w:r>
      <w:r w:rsidRPr="006B2DBB">
        <w:rPr>
          <w:sz w:val="28"/>
          <w:szCs w:val="28"/>
        </w:rPr>
        <w:t>н</w:t>
      </w:r>
      <w:r w:rsidR="001E50D0" w:rsidRPr="006B2DBB">
        <w:rPr>
          <w:sz w:val="28"/>
          <w:szCs w:val="28"/>
        </w:rPr>
        <w:t>н</w:t>
      </w:r>
      <w:r w:rsidRPr="006B2DBB">
        <w:rPr>
          <w:sz w:val="28"/>
          <w:szCs w:val="28"/>
        </w:rPr>
        <w:t>ую</w:t>
      </w:r>
      <w:r w:rsidR="001E50D0" w:rsidRPr="006B2DBB">
        <w:rPr>
          <w:sz w:val="28"/>
          <w:szCs w:val="28"/>
        </w:rPr>
        <w:t xml:space="preserve"> на стимулирование процесса расширения и обновления социальной и инженерной инфраструктуры, содействие экономическому развитию территории, повышению уровня и качества жизни населения. </w:t>
      </w:r>
    </w:p>
    <w:p w:rsidR="004A64E7" w:rsidRPr="006B2DBB" w:rsidRDefault="00270287" w:rsidP="00821495">
      <w:pPr>
        <w:tabs>
          <w:tab w:val="left" w:pos="2895"/>
        </w:tabs>
        <w:spacing w:line="276" w:lineRule="auto"/>
        <w:ind w:firstLine="851"/>
        <w:jc w:val="both"/>
        <w:rPr>
          <w:sz w:val="28"/>
          <w:szCs w:val="28"/>
        </w:rPr>
      </w:pPr>
      <w:r w:rsidRPr="006B2DBB">
        <w:rPr>
          <w:sz w:val="28"/>
          <w:szCs w:val="28"/>
        </w:rPr>
        <w:t xml:space="preserve">Одним из приоритетных направлений является </w:t>
      </w:r>
      <w:r w:rsidR="004A64E7" w:rsidRPr="006B2DBB">
        <w:rPr>
          <w:sz w:val="28"/>
          <w:szCs w:val="28"/>
        </w:rPr>
        <w:t xml:space="preserve"> улучшени</w:t>
      </w:r>
      <w:r w:rsidRPr="006B2DBB">
        <w:rPr>
          <w:sz w:val="28"/>
          <w:szCs w:val="28"/>
        </w:rPr>
        <w:t>е</w:t>
      </w:r>
      <w:r w:rsidR="004A64E7" w:rsidRPr="006B2DBB">
        <w:rPr>
          <w:sz w:val="28"/>
          <w:szCs w:val="28"/>
        </w:rPr>
        <w:t xml:space="preserve"> инвестиционного климата на территории района</w:t>
      </w:r>
      <w:r w:rsidRPr="006B2DBB">
        <w:rPr>
          <w:sz w:val="28"/>
          <w:szCs w:val="28"/>
        </w:rPr>
        <w:t xml:space="preserve">. В </w:t>
      </w:r>
      <w:r w:rsidR="004A64E7" w:rsidRPr="006B2DBB">
        <w:rPr>
          <w:sz w:val="28"/>
          <w:szCs w:val="28"/>
        </w:rPr>
        <w:t> прогноз</w:t>
      </w:r>
      <w:r w:rsidRPr="006B2DBB">
        <w:rPr>
          <w:sz w:val="28"/>
          <w:szCs w:val="28"/>
        </w:rPr>
        <w:t xml:space="preserve">ируемом </w:t>
      </w:r>
      <w:r w:rsidR="004A64E7" w:rsidRPr="006B2DBB">
        <w:rPr>
          <w:sz w:val="28"/>
          <w:szCs w:val="28"/>
        </w:rPr>
        <w:t>периоде продолжится привлечение бюджетных инв</w:t>
      </w:r>
      <w:r w:rsidR="00645DBE" w:rsidRPr="006B2DBB">
        <w:rPr>
          <w:sz w:val="28"/>
          <w:szCs w:val="28"/>
        </w:rPr>
        <w:t>естиций в рамках реализации государственных программ, национальных, федеральных и региональных проектов.</w:t>
      </w:r>
    </w:p>
    <w:p w:rsidR="0003751E" w:rsidRPr="00172015" w:rsidRDefault="00EF245A" w:rsidP="00821495">
      <w:pPr>
        <w:widowControl w:val="0"/>
        <w:autoSpaceDE w:val="0"/>
        <w:autoSpaceDN w:val="0"/>
        <w:adjustRightInd w:val="0"/>
        <w:spacing w:line="276" w:lineRule="auto"/>
        <w:ind w:firstLine="851"/>
        <w:jc w:val="both"/>
        <w:rPr>
          <w:bCs/>
          <w:sz w:val="28"/>
          <w:szCs w:val="28"/>
        </w:rPr>
      </w:pPr>
      <w:r w:rsidRPr="00172015">
        <w:rPr>
          <w:sz w:val="28"/>
          <w:szCs w:val="28"/>
        </w:rPr>
        <w:t>В целях</w:t>
      </w:r>
      <w:r w:rsidR="0003751E" w:rsidRPr="00172015">
        <w:rPr>
          <w:sz w:val="28"/>
          <w:szCs w:val="28"/>
        </w:rPr>
        <w:t xml:space="preserve"> создания благоприятных условий для развития малого бизнеса </w:t>
      </w:r>
      <w:r w:rsidR="00E26B6C" w:rsidRPr="00172015">
        <w:rPr>
          <w:sz w:val="28"/>
          <w:szCs w:val="28"/>
        </w:rPr>
        <w:t>намечена</w:t>
      </w:r>
      <w:r w:rsidR="0003751E" w:rsidRPr="00172015">
        <w:rPr>
          <w:sz w:val="28"/>
          <w:szCs w:val="28"/>
        </w:rPr>
        <w:t xml:space="preserve"> реализация мер</w:t>
      </w:r>
      <w:r w:rsidR="0003751E" w:rsidRPr="00172015">
        <w:rPr>
          <w:bCs/>
          <w:sz w:val="28"/>
          <w:szCs w:val="28"/>
        </w:rPr>
        <w:t xml:space="preserve"> в рамках:</w:t>
      </w:r>
    </w:p>
    <w:p w:rsidR="0003751E" w:rsidRPr="00F945C4" w:rsidRDefault="006B2DBB" w:rsidP="00821495">
      <w:pPr>
        <w:pStyle w:val="ConsPlusNormal"/>
        <w:spacing w:after="0"/>
        <w:ind w:firstLine="851"/>
        <w:jc w:val="both"/>
        <w:rPr>
          <w:rFonts w:ascii="Times New Roman" w:hAnsi="Times New Roman" w:cs="Times New Roman"/>
          <w:sz w:val="28"/>
          <w:szCs w:val="28"/>
          <w:highlight w:val="cyan"/>
        </w:rPr>
      </w:pPr>
      <w:r w:rsidRPr="006B2DBB">
        <w:rPr>
          <w:rFonts w:ascii="Times New Roman" w:eastAsia="Calibri" w:hAnsi="Times New Roman" w:cs="Times New Roman"/>
          <w:kern w:val="0"/>
          <w:sz w:val="28"/>
          <w:szCs w:val="28"/>
          <w:lang w:eastAsia="en-US"/>
        </w:rPr>
        <w:t>региональных проектов «Создание условий для легкого старта и комфортного ведения бизнеса», «Создание благоприятных условий для осуществления деятельности самозанятыми гражданами», «Акселерация субъектов малого и среднего предпринимательства», «Создание системы поддержки фермеров и развитие сельской кооперации» в рамках национального проекта «Малое и среднее предпринимательство и поддержка индивидуальной предпринимательской инициативы»</w:t>
      </w:r>
      <w:r w:rsidR="00172015">
        <w:rPr>
          <w:rFonts w:ascii="Times New Roman" w:eastAsia="Calibri" w:hAnsi="Times New Roman" w:cs="Times New Roman"/>
          <w:kern w:val="0"/>
          <w:sz w:val="28"/>
          <w:szCs w:val="28"/>
          <w:lang w:eastAsia="en-US"/>
        </w:rPr>
        <w:t>;</w:t>
      </w:r>
    </w:p>
    <w:p w:rsidR="0003751E" w:rsidRPr="00172015" w:rsidRDefault="0003751E" w:rsidP="00821495">
      <w:pPr>
        <w:widowControl w:val="0"/>
        <w:autoSpaceDE w:val="0"/>
        <w:autoSpaceDN w:val="0"/>
        <w:adjustRightInd w:val="0"/>
        <w:spacing w:line="276" w:lineRule="auto"/>
        <w:ind w:firstLine="851"/>
        <w:jc w:val="both"/>
        <w:rPr>
          <w:sz w:val="28"/>
          <w:szCs w:val="28"/>
        </w:rPr>
      </w:pPr>
      <w:r w:rsidRPr="00172015">
        <w:rPr>
          <w:bCs/>
          <w:sz w:val="28"/>
          <w:szCs w:val="28"/>
        </w:rPr>
        <w:t xml:space="preserve">государственной программы Новосибирской области «Развитие субъектов малого и среднего предпринимательства в Новосибирской области» и  муниципальной программы «Развитие субъектов малого и среднего </w:t>
      </w:r>
      <w:r w:rsidRPr="00172015">
        <w:rPr>
          <w:bCs/>
          <w:sz w:val="28"/>
          <w:szCs w:val="28"/>
        </w:rPr>
        <w:lastRenderedPageBreak/>
        <w:t>предпринимательства в Чистоозерном районе на 20</w:t>
      </w:r>
      <w:r w:rsidR="00F90B1B" w:rsidRPr="00172015">
        <w:rPr>
          <w:bCs/>
          <w:sz w:val="28"/>
          <w:szCs w:val="28"/>
        </w:rPr>
        <w:t>24</w:t>
      </w:r>
      <w:r w:rsidRPr="00172015">
        <w:rPr>
          <w:bCs/>
          <w:sz w:val="28"/>
          <w:szCs w:val="28"/>
        </w:rPr>
        <w:t>-202</w:t>
      </w:r>
      <w:r w:rsidR="00F90B1B" w:rsidRPr="00172015">
        <w:rPr>
          <w:bCs/>
          <w:sz w:val="28"/>
          <w:szCs w:val="28"/>
        </w:rPr>
        <w:t xml:space="preserve">8 </w:t>
      </w:r>
      <w:r w:rsidRPr="00172015">
        <w:rPr>
          <w:bCs/>
          <w:sz w:val="28"/>
          <w:szCs w:val="28"/>
        </w:rPr>
        <w:t>годы</w:t>
      </w:r>
      <w:r w:rsidR="00EF00F9" w:rsidRPr="00172015">
        <w:rPr>
          <w:bCs/>
          <w:sz w:val="28"/>
          <w:szCs w:val="28"/>
        </w:rPr>
        <w:t>»</w:t>
      </w:r>
      <w:r w:rsidRPr="00172015">
        <w:rPr>
          <w:bCs/>
          <w:sz w:val="28"/>
          <w:szCs w:val="28"/>
        </w:rPr>
        <w:t>.</w:t>
      </w:r>
    </w:p>
    <w:p w:rsidR="00172015" w:rsidRDefault="00172015" w:rsidP="00821495">
      <w:pPr>
        <w:tabs>
          <w:tab w:val="left" w:pos="2895"/>
        </w:tabs>
        <w:spacing w:line="276" w:lineRule="auto"/>
        <w:ind w:firstLine="851"/>
        <w:jc w:val="both"/>
        <w:rPr>
          <w:sz w:val="28"/>
          <w:szCs w:val="28"/>
        </w:rPr>
      </w:pPr>
      <w:r>
        <w:rPr>
          <w:sz w:val="28"/>
          <w:szCs w:val="28"/>
        </w:rPr>
        <w:t>В</w:t>
      </w:r>
      <w:r w:rsidRPr="00172015">
        <w:rPr>
          <w:sz w:val="28"/>
          <w:szCs w:val="28"/>
        </w:rPr>
        <w:t xml:space="preserve"> 2025–2027 годах</w:t>
      </w:r>
      <w:r>
        <w:rPr>
          <w:sz w:val="28"/>
          <w:szCs w:val="28"/>
        </w:rPr>
        <w:t xml:space="preserve"> на территории района продолжится</w:t>
      </w:r>
      <w:r w:rsidRPr="00172015">
        <w:rPr>
          <w:sz w:val="28"/>
          <w:szCs w:val="28"/>
        </w:rPr>
        <w:t xml:space="preserve"> реализ</w:t>
      </w:r>
      <w:r>
        <w:rPr>
          <w:sz w:val="28"/>
          <w:szCs w:val="28"/>
        </w:rPr>
        <w:t>ация</w:t>
      </w:r>
      <w:r w:rsidRPr="00172015">
        <w:rPr>
          <w:sz w:val="28"/>
          <w:szCs w:val="28"/>
        </w:rPr>
        <w:t xml:space="preserve"> мероприяти</w:t>
      </w:r>
      <w:r>
        <w:rPr>
          <w:sz w:val="28"/>
          <w:szCs w:val="28"/>
        </w:rPr>
        <w:t>й</w:t>
      </w:r>
      <w:r w:rsidRPr="00172015">
        <w:rPr>
          <w:sz w:val="28"/>
          <w:szCs w:val="28"/>
        </w:rPr>
        <w:t xml:space="preserve"> государственной программы Новосибирской области «Повышение качества и доступности предоставления государственных и муниципальных услуг в Новосибирской области</w:t>
      </w:r>
      <w:r>
        <w:rPr>
          <w:sz w:val="28"/>
          <w:szCs w:val="28"/>
        </w:rPr>
        <w:t xml:space="preserve">». </w:t>
      </w:r>
    </w:p>
    <w:p w:rsidR="002C759C" w:rsidRPr="00172015" w:rsidRDefault="003E7183" w:rsidP="00821495">
      <w:pPr>
        <w:tabs>
          <w:tab w:val="left" w:pos="2895"/>
        </w:tabs>
        <w:spacing w:line="276" w:lineRule="auto"/>
        <w:ind w:firstLine="851"/>
        <w:jc w:val="both"/>
        <w:rPr>
          <w:b/>
          <w:sz w:val="28"/>
          <w:szCs w:val="28"/>
        </w:rPr>
      </w:pPr>
      <w:r>
        <w:rPr>
          <w:sz w:val="28"/>
          <w:szCs w:val="28"/>
        </w:rPr>
        <w:t>Система мер, включает в себя</w:t>
      </w:r>
      <w:r w:rsidR="002C759C" w:rsidRPr="00172015">
        <w:rPr>
          <w:sz w:val="28"/>
          <w:szCs w:val="28"/>
        </w:rPr>
        <w:t>:</w:t>
      </w:r>
    </w:p>
    <w:p w:rsidR="002C759C" w:rsidRPr="00172015" w:rsidRDefault="002C759C" w:rsidP="00821495">
      <w:pPr>
        <w:spacing w:line="276" w:lineRule="auto"/>
        <w:ind w:firstLine="851"/>
        <w:jc w:val="both"/>
        <w:rPr>
          <w:sz w:val="28"/>
          <w:szCs w:val="28"/>
        </w:rPr>
      </w:pPr>
      <w:r w:rsidRPr="00172015">
        <w:rPr>
          <w:sz w:val="28"/>
          <w:szCs w:val="28"/>
        </w:rPr>
        <w:t>исполнени</w:t>
      </w:r>
      <w:r w:rsidR="003E7183">
        <w:rPr>
          <w:sz w:val="28"/>
          <w:szCs w:val="28"/>
        </w:rPr>
        <w:t>е</w:t>
      </w:r>
      <w:r w:rsidRPr="00172015">
        <w:rPr>
          <w:sz w:val="28"/>
          <w:szCs w:val="28"/>
        </w:rPr>
        <w:t xml:space="preserve"> административных регламентов по предоставлению муниципальных услуг;</w:t>
      </w:r>
    </w:p>
    <w:p w:rsidR="002C759C" w:rsidRPr="00172015" w:rsidRDefault="00F32149" w:rsidP="00821495">
      <w:pPr>
        <w:spacing w:line="276" w:lineRule="auto"/>
        <w:ind w:firstLine="851"/>
        <w:jc w:val="both"/>
        <w:rPr>
          <w:sz w:val="28"/>
          <w:szCs w:val="28"/>
        </w:rPr>
      </w:pPr>
      <w:r w:rsidRPr="00172015">
        <w:rPr>
          <w:sz w:val="28"/>
          <w:szCs w:val="28"/>
        </w:rPr>
        <w:t>и</w:t>
      </w:r>
      <w:r w:rsidR="002C759C" w:rsidRPr="00172015">
        <w:rPr>
          <w:sz w:val="28"/>
          <w:szCs w:val="28"/>
        </w:rPr>
        <w:t>нформировани</w:t>
      </w:r>
      <w:r w:rsidR="003E7183">
        <w:rPr>
          <w:sz w:val="28"/>
          <w:szCs w:val="28"/>
        </w:rPr>
        <w:t>е</w:t>
      </w:r>
      <w:r w:rsidR="002C759C" w:rsidRPr="00172015">
        <w:rPr>
          <w:sz w:val="28"/>
          <w:szCs w:val="28"/>
        </w:rPr>
        <w:t xml:space="preserve">  населения  о возможностях и преимуществах получения услуг в электронном виде или через МФЦ при приеме граждан, на встречах с трудовыми коллективами, </w:t>
      </w:r>
      <w:r w:rsidR="00CB7C25" w:rsidRPr="00172015">
        <w:rPr>
          <w:sz w:val="28"/>
          <w:szCs w:val="28"/>
        </w:rPr>
        <w:t xml:space="preserve">на </w:t>
      </w:r>
      <w:r w:rsidR="002C759C" w:rsidRPr="00172015">
        <w:rPr>
          <w:sz w:val="28"/>
          <w:szCs w:val="28"/>
        </w:rPr>
        <w:t xml:space="preserve">сходах </w:t>
      </w:r>
      <w:r w:rsidR="00CB7C25" w:rsidRPr="00172015">
        <w:rPr>
          <w:sz w:val="28"/>
          <w:szCs w:val="28"/>
        </w:rPr>
        <w:t>граждан, в средствах массовой информации</w:t>
      </w:r>
      <w:r w:rsidR="002C759C" w:rsidRPr="00172015">
        <w:rPr>
          <w:sz w:val="28"/>
          <w:szCs w:val="28"/>
        </w:rPr>
        <w:t>;</w:t>
      </w:r>
    </w:p>
    <w:p w:rsidR="002C759C" w:rsidRPr="00172015" w:rsidRDefault="00F32149" w:rsidP="00821495">
      <w:pPr>
        <w:spacing w:line="276" w:lineRule="auto"/>
        <w:ind w:firstLine="851"/>
        <w:jc w:val="both"/>
        <w:rPr>
          <w:sz w:val="28"/>
          <w:szCs w:val="28"/>
        </w:rPr>
      </w:pPr>
      <w:r w:rsidRPr="00172015">
        <w:rPr>
          <w:sz w:val="28"/>
          <w:szCs w:val="28"/>
        </w:rPr>
        <w:t>и</w:t>
      </w:r>
      <w:r w:rsidR="002C759C" w:rsidRPr="00172015">
        <w:rPr>
          <w:sz w:val="28"/>
          <w:szCs w:val="28"/>
        </w:rPr>
        <w:t>спользовани</w:t>
      </w:r>
      <w:r w:rsidR="003E7183">
        <w:rPr>
          <w:sz w:val="28"/>
          <w:szCs w:val="28"/>
        </w:rPr>
        <w:t>е</w:t>
      </w:r>
      <w:r w:rsidR="002C759C" w:rsidRPr="00172015">
        <w:rPr>
          <w:sz w:val="28"/>
          <w:szCs w:val="28"/>
        </w:rPr>
        <w:t xml:space="preserve"> межведомственного взаимодействия при оказании муниципальных услуг для получения необходимых данных, находящихся  в распоряжении органов государственной власти и органов местного самоуправления;</w:t>
      </w:r>
    </w:p>
    <w:p w:rsidR="002C759C" w:rsidRPr="00172015" w:rsidRDefault="001E50D0" w:rsidP="00821495">
      <w:pPr>
        <w:spacing w:line="276" w:lineRule="auto"/>
        <w:ind w:firstLine="851"/>
        <w:jc w:val="both"/>
        <w:rPr>
          <w:sz w:val="28"/>
          <w:szCs w:val="28"/>
        </w:rPr>
      </w:pPr>
      <w:r w:rsidRPr="00172015">
        <w:rPr>
          <w:sz w:val="28"/>
          <w:szCs w:val="28"/>
        </w:rPr>
        <w:t xml:space="preserve"> </w:t>
      </w:r>
      <w:r w:rsidR="00CB7C25" w:rsidRPr="00172015">
        <w:rPr>
          <w:sz w:val="28"/>
          <w:szCs w:val="28"/>
        </w:rPr>
        <w:t>соблюдени</w:t>
      </w:r>
      <w:r w:rsidR="003E7183">
        <w:rPr>
          <w:sz w:val="28"/>
          <w:szCs w:val="28"/>
        </w:rPr>
        <w:t>е</w:t>
      </w:r>
      <w:r w:rsidR="00CB7C25" w:rsidRPr="00172015">
        <w:rPr>
          <w:sz w:val="28"/>
          <w:szCs w:val="28"/>
        </w:rPr>
        <w:t xml:space="preserve"> </w:t>
      </w:r>
      <w:r w:rsidR="002C759C" w:rsidRPr="00172015">
        <w:rPr>
          <w:sz w:val="28"/>
          <w:szCs w:val="28"/>
        </w:rPr>
        <w:t>порядк</w:t>
      </w:r>
      <w:r w:rsidR="00CB7C25" w:rsidRPr="00172015">
        <w:rPr>
          <w:sz w:val="28"/>
          <w:szCs w:val="28"/>
        </w:rPr>
        <w:t>а</w:t>
      </w:r>
      <w:r w:rsidR="002C759C" w:rsidRPr="00172015">
        <w:rPr>
          <w:sz w:val="28"/>
          <w:szCs w:val="28"/>
        </w:rPr>
        <w:t xml:space="preserve"> рассмотрения обращений  граждан; </w:t>
      </w:r>
    </w:p>
    <w:p w:rsidR="002C759C" w:rsidRPr="00172015" w:rsidRDefault="0068651B" w:rsidP="00821495">
      <w:pPr>
        <w:pStyle w:val="af8"/>
        <w:spacing w:line="276" w:lineRule="auto"/>
        <w:ind w:firstLine="851"/>
        <w:jc w:val="both"/>
        <w:rPr>
          <w:rFonts w:ascii="Times New Roman" w:hAnsi="Times New Roman"/>
          <w:sz w:val="28"/>
          <w:szCs w:val="28"/>
        </w:rPr>
      </w:pPr>
      <w:r w:rsidRPr="00172015">
        <w:rPr>
          <w:rFonts w:ascii="Times New Roman" w:hAnsi="Times New Roman"/>
          <w:sz w:val="28"/>
          <w:szCs w:val="28"/>
        </w:rPr>
        <w:t xml:space="preserve"> </w:t>
      </w:r>
      <w:r w:rsidR="002C759C" w:rsidRPr="00172015">
        <w:rPr>
          <w:rFonts w:ascii="Times New Roman" w:hAnsi="Times New Roman"/>
          <w:sz w:val="28"/>
          <w:szCs w:val="28"/>
        </w:rPr>
        <w:t>повышени</w:t>
      </w:r>
      <w:r w:rsidR="003E7183">
        <w:rPr>
          <w:rFonts w:ascii="Times New Roman" w:hAnsi="Times New Roman"/>
          <w:sz w:val="28"/>
          <w:szCs w:val="28"/>
        </w:rPr>
        <w:t>е</w:t>
      </w:r>
      <w:r w:rsidR="002C759C" w:rsidRPr="00172015">
        <w:rPr>
          <w:rFonts w:ascii="Times New Roman" w:hAnsi="Times New Roman"/>
          <w:sz w:val="28"/>
          <w:szCs w:val="28"/>
        </w:rPr>
        <w:t xml:space="preserve"> открытости деятельности органов местного самоуправления района за счет размещения на официальном  сайте  текстов основных нормативно-правовых актов по вопросам местного значения, итогов</w:t>
      </w:r>
      <w:r w:rsidR="00E26B6C" w:rsidRPr="00172015">
        <w:rPr>
          <w:rFonts w:ascii="Times New Roman" w:hAnsi="Times New Roman"/>
          <w:sz w:val="28"/>
          <w:szCs w:val="28"/>
        </w:rPr>
        <w:t xml:space="preserve"> и прогнозов</w:t>
      </w:r>
      <w:r w:rsidR="002C759C" w:rsidRPr="00172015">
        <w:rPr>
          <w:rFonts w:ascii="Times New Roman" w:hAnsi="Times New Roman"/>
          <w:sz w:val="28"/>
          <w:szCs w:val="28"/>
        </w:rPr>
        <w:t xml:space="preserve"> социально-экономического развития района, мер поддержки отдельных категорий граждан и бизнеса, сведений о проводимых и проведенных мероприятиях;</w:t>
      </w:r>
    </w:p>
    <w:p w:rsidR="002C759C" w:rsidRPr="00172015" w:rsidRDefault="00AE17EF" w:rsidP="00821495">
      <w:pPr>
        <w:pStyle w:val="af8"/>
        <w:spacing w:line="276" w:lineRule="auto"/>
        <w:ind w:firstLine="851"/>
        <w:jc w:val="both"/>
        <w:rPr>
          <w:rFonts w:ascii="Times New Roman" w:hAnsi="Times New Roman"/>
          <w:sz w:val="28"/>
          <w:szCs w:val="28"/>
        </w:rPr>
      </w:pPr>
      <w:r w:rsidRPr="00172015">
        <w:rPr>
          <w:rFonts w:ascii="Times New Roman" w:hAnsi="Times New Roman"/>
          <w:sz w:val="28"/>
          <w:szCs w:val="28"/>
        </w:rPr>
        <w:t>ис</w:t>
      </w:r>
      <w:r w:rsidR="002C759C" w:rsidRPr="00172015">
        <w:rPr>
          <w:rFonts w:ascii="Times New Roman" w:hAnsi="Times New Roman"/>
          <w:sz w:val="28"/>
          <w:szCs w:val="28"/>
        </w:rPr>
        <w:t>пользовани</w:t>
      </w:r>
      <w:r w:rsidR="003E7183">
        <w:rPr>
          <w:rFonts w:ascii="Times New Roman" w:hAnsi="Times New Roman"/>
          <w:sz w:val="28"/>
          <w:szCs w:val="28"/>
        </w:rPr>
        <w:t>е</w:t>
      </w:r>
      <w:r w:rsidR="002C759C" w:rsidRPr="00172015">
        <w:rPr>
          <w:rFonts w:ascii="Times New Roman" w:hAnsi="Times New Roman"/>
          <w:sz w:val="28"/>
          <w:szCs w:val="28"/>
        </w:rPr>
        <w:t xml:space="preserve"> «обратной» связи с населением путем предоставления возможности высказать свое независимое мнение, направив обращение в электронном виде в органы местного самоуправления</w:t>
      </w:r>
      <w:r w:rsidRPr="00172015">
        <w:rPr>
          <w:rFonts w:ascii="Times New Roman" w:hAnsi="Times New Roman"/>
          <w:sz w:val="28"/>
          <w:szCs w:val="28"/>
        </w:rPr>
        <w:t>, а также посредством социальных сетей</w:t>
      </w:r>
      <w:r w:rsidR="002C759C" w:rsidRPr="00172015">
        <w:rPr>
          <w:rFonts w:ascii="Times New Roman" w:hAnsi="Times New Roman"/>
          <w:sz w:val="28"/>
          <w:szCs w:val="28"/>
        </w:rPr>
        <w:t>;</w:t>
      </w:r>
    </w:p>
    <w:p w:rsidR="002C759C" w:rsidRPr="00172015" w:rsidRDefault="002C759C" w:rsidP="00821495">
      <w:pPr>
        <w:pStyle w:val="af8"/>
        <w:spacing w:line="276" w:lineRule="auto"/>
        <w:ind w:firstLine="851"/>
        <w:jc w:val="both"/>
        <w:rPr>
          <w:rFonts w:ascii="Times New Roman" w:hAnsi="Times New Roman"/>
          <w:sz w:val="28"/>
          <w:szCs w:val="28"/>
        </w:rPr>
      </w:pPr>
      <w:r w:rsidRPr="00172015">
        <w:rPr>
          <w:rFonts w:ascii="Times New Roman" w:hAnsi="Times New Roman"/>
          <w:sz w:val="28"/>
          <w:szCs w:val="28"/>
        </w:rPr>
        <w:t xml:space="preserve"> проведени</w:t>
      </w:r>
      <w:r w:rsidR="003E7183">
        <w:rPr>
          <w:rFonts w:ascii="Times New Roman" w:hAnsi="Times New Roman"/>
          <w:sz w:val="28"/>
          <w:szCs w:val="28"/>
        </w:rPr>
        <w:t>е</w:t>
      </w:r>
      <w:r w:rsidRPr="00172015">
        <w:rPr>
          <w:rFonts w:ascii="Times New Roman" w:hAnsi="Times New Roman"/>
          <w:sz w:val="28"/>
          <w:szCs w:val="28"/>
        </w:rPr>
        <w:t xml:space="preserve"> социологического опроса граждан по изучению показателей эффективности деятельности органов местного самоуправления района.  </w:t>
      </w:r>
    </w:p>
    <w:p w:rsidR="009B7C71" w:rsidRDefault="006B2DBB" w:rsidP="00821495">
      <w:pPr>
        <w:pBdr>
          <w:top w:val="nil"/>
          <w:left w:val="nil"/>
          <w:bottom w:val="nil"/>
          <w:right w:val="nil"/>
          <w:between w:val="nil"/>
          <w:bar w:val="nil"/>
        </w:pBdr>
        <w:spacing w:line="276" w:lineRule="auto"/>
        <w:ind w:firstLine="851"/>
        <w:jc w:val="both"/>
        <w:rPr>
          <w:rFonts w:eastAsia="Calibri" w:cs="Calibri"/>
          <w:sz w:val="28"/>
          <w:szCs w:val="28"/>
          <w:u w:color="000000"/>
          <w:bdr w:val="nil"/>
        </w:rPr>
      </w:pPr>
      <w:r w:rsidRPr="006B2DBB">
        <w:rPr>
          <w:sz w:val="28"/>
          <w:szCs w:val="28"/>
        </w:rPr>
        <w:t>В 2024 году принят новый вариант м</w:t>
      </w:r>
      <w:r w:rsidR="009B7C71" w:rsidRPr="006B2DBB">
        <w:rPr>
          <w:sz w:val="28"/>
          <w:szCs w:val="28"/>
        </w:rPr>
        <w:t>униципальной программы «</w:t>
      </w:r>
      <w:r w:rsidR="009B7C71" w:rsidRPr="006B2DBB">
        <w:rPr>
          <w:rFonts w:eastAsia="Calibri" w:cs="Calibri"/>
          <w:sz w:val="28"/>
          <w:szCs w:val="28"/>
          <w:u w:color="000000"/>
          <w:bdr w:val="nil"/>
        </w:rPr>
        <w:t>Развитие и поддержка территориального общественного самоуправления в Чистоозерном районе Новосибирской области</w:t>
      </w:r>
      <w:r w:rsidR="00491562">
        <w:rPr>
          <w:rFonts w:eastAsia="Calibri" w:cs="Calibri"/>
          <w:sz w:val="28"/>
          <w:szCs w:val="28"/>
          <w:u w:color="000000"/>
          <w:bdr w:val="nil"/>
        </w:rPr>
        <w:t xml:space="preserve"> на 2025-2028 годы</w:t>
      </w:r>
      <w:r w:rsidRPr="006B2DBB">
        <w:rPr>
          <w:rFonts w:eastAsia="Calibri" w:cs="Calibri"/>
          <w:sz w:val="28"/>
          <w:szCs w:val="28"/>
          <w:u w:color="000000"/>
          <w:bdr w:val="nil"/>
        </w:rPr>
        <w:t>»</w:t>
      </w:r>
      <w:r w:rsidR="00F32149" w:rsidRPr="006B2DBB">
        <w:rPr>
          <w:rFonts w:eastAsia="Calibri" w:cs="Calibri"/>
          <w:sz w:val="28"/>
          <w:szCs w:val="28"/>
          <w:u w:color="000000"/>
          <w:bdr w:val="nil"/>
        </w:rPr>
        <w:t>.</w:t>
      </w:r>
    </w:p>
    <w:p w:rsidR="00172015" w:rsidRPr="00172015" w:rsidRDefault="00172015" w:rsidP="00821495">
      <w:pPr>
        <w:spacing w:line="276" w:lineRule="auto"/>
        <w:ind w:firstLine="709"/>
        <w:jc w:val="both"/>
        <w:rPr>
          <w:rFonts w:eastAsia="Calibri"/>
          <w:sz w:val="28"/>
          <w:szCs w:val="28"/>
        </w:rPr>
      </w:pPr>
      <w:r w:rsidRPr="00172015">
        <w:rPr>
          <w:rFonts w:eastAsia="Calibri"/>
          <w:sz w:val="28"/>
          <w:szCs w:val="28"/>
          <w:lang w:eastAsia="en-US"/>
        </w:rPr>
        <w:t xml:space="preserve">Эффективное, ответственное и прозрачное управление </w:t>
      </w:r>
      <w:r w:rsidR="0099129E">
        <w:rPr>
          <w:rFonts w:eastAsia="Calibri"/>
          <w:sz w:val="28"/>
          <w:szCs w:val="28"/>
          <w:lang w:eastAsia="en-US"/>
        </w:rPr>
        <w:t xml:space="preserve">муниципальными </w:t>
      </w:r>
      <w:r w:rsidRPr="00172015">
        <w:rPr>
          <w:rFonts w:eastAsia="Calibri"/>
          <w:sz w:val="28"/>
          <w:szCs w:val="28"/>
          <w:lang w:eastAsia="en-US"/>
        </w:rPr>
        <w:t xml:space="preserve">финансами является базовым условием для повышения уровня и качества жизни населения, модернизации экономики и социальной сферы, реализации приоритетов социально-экономического развития </w:t>
      </w:r>
      <w:r>
        <w:rPr>
          <w:rFonts w:eastAsia="Calibri"/>
          <w:sz w:val="28"/>
          <w:szCs w:val="28"/>
          <w:lang w:eastAsia="en-US"/>
        </w:rPr>
        <w:t>Чистоозерного района</w:t>
      </w:r>
      <w:r w:rsidRPr="00172015">
        <w:rPr>
          <w:rFonts w:eastAsia="Calibri"/>
          <w:sz w:val="28"/>
          <w:szCs w:val="28"/>
          <w:lang w:eastAsia="en-US"/>
        </w:rPr>
        <w:t>.</w:t>
      </w:r>
    </w:p>
    <w:p w:rsidR="0099129E" w:rsidRPr="0099129E" w:rsidRDefault="003E7183" w:rsidP="00821495">
      <w:pPr>
        <w:spacing w:line="276" w:lineRule="auto"/>
        <w:ind w:firstLine="709"/>
        <w:jc w:val="both"/>
        <w:rPr>
          <w:rFonts w:eastAsia="Calibri"/>
          <w:sz w:val="28"/>
          <w:szCs w:val="28"/>
        </w:rPr>
      </w:pPr>
      <w:r>
        <w:rPr>
          <w:rFonts w:eastAsia="Calibri"/>
          <w:sz w:val="28"/>
          <w:szCs w:val="28"/>
          <w:lang w:eastAsia="en-US"/>
        </w:rPr>
        <w:t>Б</w:t>
      </w:r>
      <w:r w:rsidR="0099129E" w:rsidRPr="0099129E">
        <w:rPr>
          <w:rFonts w:eastAsia="Calibri"/>
          <w:sz w:val="28"/>
          <w:szCs w:val="28"/>
          <w:lang w:eastAsia="en-US"/>
        </w:rPr>
        <w:t>юджетн</w:t>
      </w:r>
      <w:r>
        <w:rPr>
          <w:rFonts w:eastAsia="Calibri"/>
          <w:sz w:val="28"/>
          <w:szCs w:val="28"/>
          <w:lang w:eastAsia="en-US"/>
        </w:rPr>
        <w:t>ая</w:t>
      </w:r>
      <w:r w:rsidR="0099129E" w:rsidRPr="0099129E">
        <w:rPr>
          <w:rFonts w:eastAsia="Calibri"/>
          <w:sz w:val="28"/>
          <w:szCs w:val="28"/>
          <w:lang w:eastAsia="en-US"/>
        </w:rPr>
        <w:t xml:space="preserve"> политик</w:t>
      </w:r>
      <w:r>
        <w:rPr>
          <w:rFonts w:eastAsia="Calibri"/>
          <w:sz w:val="28"/>
          <w:szCs w:val="28"/>
          <w:lang w:eastAsia="en-US"/>
        </w:rPr>
        <w:t>а</w:t>
      </w:r>
      <w:r w:rsidR="0099129E" w:rsidRPr="0099129E">
        <w:rPr>
          <w:rFonts w:eastAsia="Calibri"/>
          <w:sz w:val="28"/>
          <w:szCs w:val="28"/>
          <w:lang w:eastAsia="en-US"/>
        </w:rPr>
        <w:t xml:space="preserve"> </w:t>
      </w:r>
      <w:r w:rsidR="007D67A2">
        <w:rPr>
          <w:rFonts w:eastAsia="Calibri"/>
          <w:sz w:val="28"/>
          <w:szCs w:val="28"/>
          <w:lang w:eastAsia="en-US"/>
        </w:rPr>
        <w:t>Чистоозерного района</w:t>
      </w:r>
      <w:r>
        <w:rPr>
          <w:rFonts w:eastAsia="Calibri"/>
          <w:sz w:val="28"/>
          <w:szCs w:val="28"/>
          <w:lang w:eastAsia="en-US"/>
        </w:rPr>
        <w:t xml:space="preserve"> предусматривает:</w:t>
      </w:r>
    </w:p>
    <w:p w:rsidR="0099129E" w:rsidRPr="0099129E" w:rsidRDefault="0099129E" w:rsidP="00821495">
      <w:pPr>
        <w:spacing w:line="276" w:lineRule="auto"/>
        <w:ind w:firstLine="709"/>
        <w:jc w:val="both"/>
        <w:rPr>
          <w:rFonts w:eastAsia="Calibri"/>
          <w:sz w:val="28"/>
          <w:szCs w:val="28"/>
        </w:rPr>
      </w:pPr>
      <w:r w:rsidRPr="0099129E">
        <w:rPr>
          <w:rFonts w:eastAsia="Calibri"/>
          <w:sz w:val="28"/>
          <w:szCs w:val="28"/>
          <w:lang w:eastAsia="en-US"/>
        </w:rPr>
        <w:t>обеспечени</w:t>
      </w:r>
      <w:r w:rsidR="003E7183">
        <w:rPr>
          <w:rFonts w:eastAsia="Calibri"/>
          <w:sz w:val="28"/>
          <w:szCs w:val="28"/>
          <w:lang w:eastAsia="en-US"/>
        </w:rPr>
        <w:t>е</w:t>
      </w:r>
      <w:r w:rsidRPr="0099129E">
        <w:rPr>
          <w:rFonts w:eastAsia="Calibri"/>
          <w:sz w:val="28"/>
          <w:szCs w:val="28"/>
          <w:lang w:eastAsia="en-US"/>
        </w:rPr>
        <w:t xml:space="preserve"> соблюдения бюджетного законодательства;</w:t>
      </w:r>
    </w:p>
    <w:p w:rsidR="0099129E" w:rsidRPr="0099129E" w:rsidRDefault="0099129E" w:rsidP="00821495">
      <w:pPr>
        <w:spacing w:line="276" w:lineRule="auto"/>
        <w:ind w:firstLine="709"/>
        <w:jc w:val="both"/>
        <w:rPr>
          <w:rFonts w:eastAsia="Calibri"/>
          <w:sz w:val="28"/>
          <w:szCs w:val="28"/>
        </w:rPr>
      </w:pPr>
      <w:r w:rsidRPr="0099129E">
        <w:rPr>
          <w:rFonts w:eastAsia="Calibri"/>
          <w:sz w:val="28"/>
          <w:szCs w:val="28"/>
          <w:lang w:eastAsia="en-US"/>
        </w:rPr>
        <w:lastRenderedPageBreak/>
        <w:t>организаци</w:t>
      </w:r>
      <w:r w:rsidR="003E7183">
        <w:rPr>
          <w:rFonts w:eastAsia="Calibri"/>
          <w:sz w:val="28"/>
          <w:szCs w:val="28"/>
          <w:lang w:eastAsia="en-US"/>
        </w:rPr>
        <w:t>ю</w:t>
      </w:r>
      <w:r w:rsidRPr="0099129E">
        <w:rPr>
          <w:rFonts w:eastAsia="Calibri"/>
          <w:sz w:val="28"/>
          <w:szCs w:val="28"/>
          <w:lang w:eastAsia="en-US"/>
        </w:rPr>
        <w:t xml:space="preserve"> бюджетного процесса, в том числе по планированию и исполнению </w:t>
      </w:r>
      <w:r w:rsidR="007D67A2">
        <w:rPr>
          <w:rFonts w:eastAsia="Calibri"/>
          <w:sz w:val="28"/>
          <w:szCs w:val="28"/>
          <w:lang w:eastAsia="en-US"/>
        </w:rPr>
        <w:t>консолидированного</w:t>
      </w:r>
      <w:r w:rsidRPr="0099129E">
        <w:rPr>
          <w:rFonts w:eastAsia="Calibri"/>
          <w:sz w:val="28"/>
          <w:szCs w:val="28"/>
          <w:lang w:eastAsia="en-US"/>
        </w:rPr>
        <w:t xml:space="preserve"> бюджета </w:t>
      </w:r>
      <w:r w:rsidR="007D67A2">
        <w:rPr>
          <w:rFonts w:eastAsia="Calibri"/>
          <w:sz w:val="28"/>
          <w:szCs w:val="28"/>
          <w:lang w:eastAsia="en-US"/>
        </w:rPr>
        <w:t>Чистоозерного района</w:t>
      </w:r>
      <w:r w:rsidRPr="0099129E">
        <w:rPr>
          <w:rFonts w:eastAsia="Calibri"/>
          <w:sz w:val="28"/>
          <w:szCs w:val="28"/>
          <w:lang w:eastAsia="en-US"/>
        </w:rPr>
        <w:t>;</w:t>
      </w:r>
    </w:p>
    <w:p w:rsidR="0099129E" w:rsidRDefault="0099129E" w:rsidP="00821495">
      <w:pPr>
        <w:spacing w:line="276" w:lineRule="auto"/>
        <w:ind w:firstLine="709"/>
        <w:jc w:val="both"/>
        <w:rPr>
          <w:rFonts w:eastAsia="Calibri"/>
          <w:sz w:val="28"/>
          <w:szCs w:val="28"/>
          <w:lang w:eastAsia="en-US"/>
        </w:rPr>
      </w:pPr>
      <w:r w:rsidRPr="0099129E">
        <w:rPr>
          <w:rFonts w:eastAsia="Calibri"/>
          <w:sz w:val="28"/>
          <w:szCs w:val="28"/>
          <w:lang w:eastAsia="en-US"/>
        </w:rPr>
        <w:t>развитие системы межбюджетных отношений;</w:t>
      </w:r>
    </w:p>
    <w:p w:rsidR="00A51F30" w:rsidRDefault="003E7183" w:rsidP="00821495">
      <w:pPr>
        <w:spacing w:line="276" w:lineRule="auto"/>
        <w:ind w:firstLine="709"/>
        <w:jc w:val="both"/>
        <w:rPr>
          <w:rFonts w:eastAsia="Calibri"/>
          <w:sz w:val="28"/>
          <w:szCs w:val="28"/>
          <w:lang w:eastAsia="en-US"/>
        </w:rPr>
      </w:pPr>
      <w:r>
        <w:rPr>
          <w:rFonts w:eastAsia="Calibri"/>
          <w:sz w:val="28"/>
          <w:szCs w:val="28"/>
          <w:lang w:eastAsia="en-US"/>
        </w:rPr>
        <w:t xml:space="preserve">обеспечение </w:t>
      </w:r>
      <w:r w:rsidR="00A51F30" w:rsidRPr="00A51F30">
        <w:rPr>
          <w:rFonts w:eastAsia="Calibri"/>
          <w:sz w:val="28"/>
          <w:szCs w:val="28"/>
          <w:lang w:eastAsia="en-US"/>
        </w:rPr>
        <w:t>сбалансированности местных бюджетов</w:t>
      </w:r>
      <w:r w:rsidR="00A51F30">
        <w:rPr>
          <w:rFonts w:eastAsia="Calibri"/>
          <w:sz w:val="28"/>
          <w:szCs w:val="28"/>
          <w:lang w:eastAsia="en-US"/>
        </w:rPr>
        <w:t xml:space="preserve"> поселений и муниципального района;</w:t>
      </w:r>
    </w:p>
    <w:p w:rsidR="00A51F30" w:rsidRPr="00BA55B2" w:rsidRDefault="00A51F30" w:rsidP="00821495">
      <w:pPr>
        <w:spacing w:line="276" w:lineRule="auto"/>
        <w:ind w:firstLine="709"/>
        <w:jc w:val="both"/>
        <w:rPr>
          <w:sz w:val="28"/>
          <w:szCs w:val="28"/>
        </w:rPr>
      </w:pPr>
      <w:r w:rsidRPr="00A51F30">
        <w:rPr>
          <w:sz w:val="28"/>
          <w:szCs w:val="28"/>
        </w:rPr>
        <w:t>гарантированное исполнение социальных обязательств бюджета;</w:t>
      </w:r>
    </w:p>
    <w:p w:rsidR="0099129E" w:rsidRPr="0099129E" w:rsidRDefault="0099129E" w:rsidP="00821495">
      <w:pPr>
        <w:spacing w:line="276" w:lineRule="auto"/>
        <w:ind w:firstLine="709"/>
        <w:jc w:val="both"/>
        <w:rPr>
          <w:rFonts w:eastAsia="Calibri"/>
          <w:sz w:val="28"/>
          <w:szCs w:val="28"/>
        </w:rPr>
      </w:pPr>
      <w:r w:rsidRPr="0099129E">
        <w:rPr>
          <w:rFonts w:eastAsia="Calibri"/>
          <w:sz w:val="28"/>
          <w:szCs w:val="28"/>
          <w:lang w:eastAsia="en-US"/>
        </w:rPr>
        <w:t>повышени</w:t>
      </w:r>
      <w:r w:rsidR="007D67A2">
        <w:rPr>
          <w:rFonts w:eastAsia="Calibri"/>
          <w:sz w:val="28"/>
          <w:szCs w:val="28"/>
          <w:lang w:eastAsia="en-US"/>
        </w:rPr>
        <w:t>е</w:t>
      </w:r>
      <w:r w:rsidRPr="0099129E">
        <w:rPr>
          <w:rFonts w:eastAsia="Calibri"/>
          <w:sz w:val="28"/>
          <w:szCs w:val="28"/>
          <w:lang w:eastAsia="en-US"/>
        </w:rPr>
        <w:t xml:space="preserve"> качества управления финансами и эффективности бюджетных расходов;</w:t>
      </w:r>
    </w:p>
    <w:p w:rsidR="0099129E" w:rsidRPr="0099129E" w:rsidRDefault="0099129E" w:rsidP="00821495">
      <w:pPr>
        <w:spacing w:line="276" w:lineRule="auto"/>
        <w:ind w:firstLine="709"/>
        <w:jc w:val="both"/>
        <w:rPr>
          <w:rFonts w:eastAsia="Calibri"/>
          <w:sz w:val="28"/>
          <w:szCs w:val="28"/>
        </w:rPr>
      </w:pPr>
      <w:r w:rsidRPr="0099129E">
        <w:rPr>
          <w:rFonts w:eastAsia="Calibri"/>
          <w:sz w:val="28"/>
          <w:szCs w:val="28"/>
          <w:lang w:eastAsia="en-US"/>
        </w:rPr>
        <w:t xml:space="preserve">развитие информационной открытости и взаимодействие с населением </w:t>
      </w:r>
      <w:r w:rsidR="00BA55B2">
        <w:rPr>
          <w:rFonts w:eastAsia="Calibri"/>
          <w:sz w:val="28"/>
          <w:szCs w:val="28"/>
          <w:lang w:eastAsia="en-US"/>
        </w:rPr>
        <w:t>Чистоозерного района</w:t>
      </w:r>
      <w:r w:rsidRPr="0099129E">
        <w:rPr>
          <w:rFonts w:eastAsia="Calibri"/>
          <w:sz w:val="28"/>
          <w:szCs w:val="28"/>
          <w:lang w:eastAsia="en-US"/>
        </w:rPr>
        <w:t xml:space="preserve"> по вопросам бюджетного процесса и финансовой грамотности</w:t>
      </w:r>
      <w:r w:rsidR="00BA55B2">
        <w:rPr>
          <w:rFonts w:eastAsia="Calibri"/>
          <w:sz w:val="28"/>
          <w:szCs w:val="28"/>
          <w:lang w:eastAsia="en-US"/>
        </w:rPr>
        <w:t>;</w:t>
      </w:r>
    </w:p>
    <w:p w:rsidR="002C759C" w:rsidRPr="00EB78EF" w:rsidRDefault="002C759C" w:rsidP="00821495">
      <w:pPr>
        <w:spacing w:line="276" w:lineRule="auto"/>
        <w:ind w:firstLine="851"/>
        <w:jc w:val="both"/>
        <w:rPr>
          <w:sz w:val="28"/>
          <w:szCs w:val="28"/>
        </w:rPr>
      </w:pPr>
      <w:r w:rsidRPr="00EB78EF">
        <w:rPr>
          <w:sz w:val="28"/>
          <w:szCs w:val="28"/>
        </w:rPr>
        <w:t xml:space="preserve">расширение практики общественного участия в управлении муниципальными финансами путем </w:t>
      </w:r>
      <w:r w:rsidR="009A34C1" w:rsidRPr="00EB78EF">
        <w:rPr>
          <w:sz w:val="28"/>
          <w:szCs w:val="28"/>
        </w:rPr>
        <w:t>использования</w:t>
      </w:r>
      <w:r w:rsidRPr="00EB78EF">
        <w:rPr>
          <w:sz w:val="28"/>
          <w:szCs w:val="28"/>
        </w:rPr>
        <w:t xml:space="preserve"> принципов инициативного бюджетирования</w:t>
      </w:r>
      <w:r w:rsidR="00EB78EF" w:rsidRPr="00EB78EF">
        <w:rPr>
          <w:sz w:val="28"/>
          <w:szCs w:val="28"/>
        </w:rPr>
        <w:t>;</w:t>
      </w:r>
      <w:r w:rsidRPr="00EB78EF">
        <w:rPr>
          <w:sz w:val="28"/>
          <w:szCs w:val="28"/>
        </w:rPr>
        <w:t xml:space="preserve"> </w:t>
      </w:r>
    </w:p>
    <w:p w:rsidR="006F3557" w:rsidRPr="00DF35C2" w:rsidRDefault="002C759C" w:rsidP="00821495">
      <w:pPr>
        <w:pStyle w:val="32"/>
        <w:spacing w:after="0" w:line="276" w:lineRule="auto"/>
        <w:ind w:firstLine="851"/>
        <w:jc w:val="both"/>
        <w:rPr>
          <w:sz w:val="28"/>
          <w:szCs w:val="28"/>
        </w:rPr>
      </w:pPr>
      <w:r w:rsidRPr="00EB78EF">
        <w:rPr>
          <w:sz w:val="28"/>
          <w:szCs w:val="28"/>
        </w:rPr>
        <w:t>о</w:t>
      </w:r>
      <w:r w:rsidR="006F3557" w:rsidRPr="00EB78EF">
        <w:rPr>
          <w:sz w:val="28"/>
          <w:szCs w:val="28"/>
        </w:rPr>
        <w:t>беспечение эффективного управления муниципальной собственностью</w:t>
      </w:r>
      <w:r w:rsidRPr="00EB78EF">
        <w:rPr>
          <w:sz w:val="28"/>
          <w:szCs w:val="28"/>
        </w:rPr>
        <w:t>.</w:t>
      </w:r>
    </w:p>
    <w:p w:rsidR="00A51F30" w:rsidRDefault="00A51F30" w:rsidP="00821495">
      <w:pPr>
        <w:pStyle w:val="32"/>
        <w:spacing w:after="0" w:line="276" w:lineRule="auto"/>
        <w:ind w:firstLine="851"/>
        <w:jc w:val="both"/>
        <w:rPr>
          <w:sz w:val="28"/>
          <w:szCs w:val="28"/>
        </w:rPr>
      </w:pPr>
    </w:p>
    <w:p w:rsidR="00BE28CD" w:rsidRPr="00152DBE" w:rsidRDefault="00BE28CD" w:rsidP="00821495">
      <w:pPr>
        <w:pStyle w:val="a6"/>
        <w:numPr>
          <w:ilvl w:val="0"/>
          <w:numId w:val="42"/>
        </w:numPr>
        <w:spacing w:line="276" w:lineRule="auto"/>
        <w:jc w:val="center"/>
        <w:rPr>
          <w:b/>
          <w:i/>
          <w:sz w:val="28"/>
          <w:szCs w:val="28"/>
        </w:rPr>
      </w:pPr>
      <w:r w:rsidRPr="00152DBE">
        <w:rPr>
          <w:b/>
          <w:i/>
          <w:sz w:val="28"/>
          <w:szCs w:val="28"/>
        </w:rPr>
        <w:t>Основные параметры муниципальных программ Чистоозерного района.</w:t>
      </w:r>
    </w:p>
    <w:p w:rsidR="00FC138C" w:rsidRDefault="00FC138C" w:rsidP="00821495">
      <w:pPr>
        <w:pStyle w:val="a6"/>
        <w:spacing w:line="276" w:lineRule="auto"/>
        <w:ind w:left="-142" w:firstLine="993"/>
        <w:jc w:val="both"/>
        <w:rPr>
          <w:sz w:val="28"/>
          <w:szCs w:val="28"/>
        </w:rPr>
      </w:pPr>
      <w:r w:rsidRPr="00FC138C">
        <w:rPr>
          <w:sz w:val="28"/>
          <w:szCs w:val="28"/>
        </w:rPr>
        <w:t>Основные параметры муниципальных программ, реализация которых планируется в 2025-2027 годах представлены в таблице 2. Муниципальные программы охватывают все основные сферы деятельности органов местного самоуправления района, а также переданные государственные полномочия.</w:t>
      </w:r>
    </w:p>
    <w:p w:rsidR="00491562" w:rsidRDefault="00491562" w:rsidP="00821495">
      <w:pPr>
        <w:pStyle w:val="a6"/>
        <w:spacing w:line="276" w:lineRule="auto"/>
        <w:ind w:left="-142" w:firstLine="993"/>
        <w:jc w:val="both"/>
        <w:rPr>
          <w:sz w:val="28"/>
          <w:szCs w:val="28"/>
        </w:rPr>
      </w:pPr>
    </w:p>
    <w:p w:rsidR="00491562" w:rsidRPr="001F486D" w:rsidRDefault="00E31564" w:rsidP="00E31564">
      <w:pPr>
        <w:pStyle w:val="a6"/>
        <w:jc w:val="right"/>
        <w:rPr>
          <w:b/>
          <w:sz w:val="28"/>
          <w:szCs w:val="28"/>
        </w:rPr>
      </w:pPr>
      <w:r w:rsidRPr="001F486D">
        <w:rPr>
          <w:b/>
          <w:sz w:val="28"/>
          <w:szCs w:val="28"/>
        </w:rPr>
        <w:t>Таблица. 2</w:t>
      </w:r>
    </w:p>
    <w:p w:rsidR="00491562" w:rsidRPr="001F486D" w:rsidRDefault="001F486D" w:rsidP="001F486D">
      <w:pPr>
        <w:pStyle w:val="a6"/>
        <w:jc w:val="center"/>
        <w:rPr>
          <w:b/>
          <w:sz w:val="28"/>
          <w:szCs w:val="28"/>
        </w:rPr>
      </w:pPr>
      <w:r w:rsidRPr="001F486D">
        <w:rPr>
          <w:b/>
          <w:sz w:val="28"/>
          <w:szCs w:val="28"/>
        </w:rPr>
        <w:t>Основные параметры муниципальных программ Чистоозерного района.</w:t>
      </w:r>
    </w:p>
    <w:tbl>
      <w:tblPr>
        <w:tblStyle w:val="410"/>
        <w:tblW w:w="10117" w:type="dxa"/>
        <w:tblLayout w:type="fixed"/>
        <w:tblCellMar>
          <w:left w:w="85" w:type="dxa"/>
          <w:right w:w="85" w:type="dxa"/>
        </w:tblCellMar>
        <w:tblLook w:val="04A0" w:firstRow="1" w:lastRow="0" w:firstColumn="1" w:lastColumn="0" w:noHBand="0" w:noVBand="1"/>
      </w:tblPr>
      <w:tblGrid>
        <w:gridCol w:w="794"/>
        <w:gridCol w:w="23"/>
        <w:gridCol w:w="3630"/>
        <w:gridCol w:w="18"/>
        <w:gridCol w:w="15"/>
        <w:gridCol w:w="1134"/>
        <w:gridCol w:w="58"/>
        <w:gridCol w:w="20"/>
        <w:gridCol w:w="1056"/>
        <w:gridCol w:w="23"/>
        <w:gridCol w:w="16"/>
        <w:gridCol w:w="1095"/>
        <w:gridCol w:w="15"/>
        <w:gridCol w:w="8"/>
        <w:gridCol w:w="1111"/>
        <w:gridCol w:w="29"/>
        <w:gridCol w:w="7"/>
        <w:gridCol w:w="1065"/>
      </w:tblGrid>
      <w:tr w:rsidR="00990862" w:rsidRPr="00990862" w:rsidTr="004431C0">
        <w:trPr>
          <w:tblHeader/>
        </w:trPr>
        <w:tc>
          <w:tcPr>
            <w:tcW w:w="817" w:type="dxa"/>
            <w:gridSpan w:val="2"/>
          </w:tcPr>
          <w:p w:rsidR="00990862" w:rsidRPr="00491562" w:rsidRDefault="00990862" w:rsidP="00990862">
            <w:pPr>
              <w:jc w:val="center"/>
              <w:rPr>
                <w:sz w:val="24"/>
                <w:szCs w:val="24"/>
              </w:rPr>
            </w:pPr>
            <w:r w:rsidRPr="00491562">
              <w:rPr>
                <w:sz w:val="24"/>
                <w:szCs w:val="24"/>
              </w:rPr>
              <w:t>№</w:t>
            </w:r>
          </w:p>
          <w:p w:rsidR="00990862" w:rsidRPr="00491562" w:rsidRDefault="00990862" w:rsidP="00990862">
            <w:pPr>
              <w:jc w:val="center"/>
              <w:rPr>
                <w:sz w:val="24"/>
                <w:szCs w:val="24"/>
              </w:rPr>
            </w:pPr>
            <w:r w:rsidRPr="00491562">
              <w:rPr>
                <w:sz w:val="24"/>
                <w:szCs w:val="24"/>
              </w:rPr>
              <w:t>п/п</w:t>
            </w:r>
          </w:p>
        </w:tc>
        <w:tc>
          <w:tcPr>
            <w:tcW w:w="3648" w:type="dxa"/>
            <w:gridSpan w:val="2"/>
          </w:tcPr>
          <w:p w:rsidR="00990862" w:rsidRPr="00491562" w:rsidRDefault="00990862" w:rsidP="00990862">
            <w:pPr>
              <w:jc w:val="center"/>
              <w:rPr>
                <w:sz w:val="24"/>
                <w:szCs w:val="24"/>
              </w:rPr>
            </w:pPr>
            <w:r w:rsidRPr="00491562">
              <w:rPr>
                <w:sz w:val="24"/>
                <w:szCs w:val="24"/>
              </w:rPr>
              <w:t>Наименование показателя</w:t>
            </w:r>
          </w:p>
        </w:tc>
        <w:tc>
          <w:tcPr>
            <w:tcW w:w="1207" w:type="dxa"/>
            <w:gridSpan w:val="3"/>
          </w:tcPr>
          <w:p w:rsidR="00990862" w:rsidRPr="00491562" w:rsidRDefault="00990862" w:rsidP="00990862">
            <w:pPr>
              <w:jc w:val="center"/>
              <w:rPr>
                <w:sz w:val="24"/>
                <w:szCs w:val="24"/>
              </w:rPr>
            </w:pPr>
            <w:r w:rsidRPr="00491562">
              <w:rPr>
                <w:sz w:val="24"/>
                <w:szCs w:val="24"/>
              </w:rPr>
              <w:t>Ед. измере</w:t>
            </w:r>
            <w:r w:rsidR="00491562">
              <w:rPr>
                <w:sz w:val="24"/>
                <w:szCs w:val="24"/>
              </w:rPr>
              <w:t>-</w:t>
            </w:r>
            <w:r w:rsidRPr="00491562">
              <w:rPr>
                <w:sz w:val="24"/>
                <w:szCs w:val="24"/>
              </w:rPr>
              <w:t>ния</w:t>
            </w:r>
          </w:p>
        </w:tc>
        <w:tc>
          <w:tcPr>
            <w:tcW w:w="1099" w:type="dxa"/>
            <w:gridSpan w:val="3"/>
          </w:tcPr>
          <w:p w:rsidR="00990862" w:rsidRPr="00491562" w:rsidRDefault="00990862" w:rsidP="00990862">
            <w:pPr>
              <w:jc w:val="center"/>
              <w:rPr>
                <w:sz w:val="24"/>
                <w:szCs w:val="24"/>
              </w:rPr>
            </w:pPr>
            <w:r w:rsidRPr="00491562">
              <w:rPr>
                <w:sz w:val="24"/>
                <w:szCs w:val="24"/>
              </w:rPr>
              <w:t>2024 год</w:t>
            </w:r>
          </w:p>
        </w:tc>
        <w:tc>
          <w:tcPr>
            <w:tcW w:w="1134" w:type="dxa"/>
            <w:gridSpan w:val="4"/>
          </w:tcPr>
          <w:p w:rsidR="00990862" w:rsidRPr="00491562" w:rsidRDefault="00990862" w:rsidP="00990862">
            <w:pPr>
              <w:jc w:val="center"/>
              <w:rPr>
                <w:sz w:val="24"/>
                <w:szCs w:val="24"/>
              </w:rPr>
            </w:pPr>
            <w:r w:rsidRPr="00491562">
              <w:rPr>
                <w:sz w:val="24"/>
                <w:szCs w:val="24"/>
              </w:rPr>
              <w:t>2025 год</w:t>
            </w:r>
          </w:p>
        </w:tc>
        <w:tc>
          <w:tcPr>
            <w:tcW w:w="1140" w:type="dxa"/>
            <w:gridSpan w:val="2"/>
          </w:tcPr>
          <w:p w:rsidR="00990862" w:rsidRPr="00491562" w:rsidRDefault="00990862" w:rsidP="00990862">
            <w:pPr>
              <w:jc w:val="center"/>
              <w:rPr>
                <w:sz w:val="24"/>
                <w:szCs w:val="24"/>
              </w:rPr>
            </w:pPr>
            <w:r w:rsidRPr="00491562">
              <w:rPr>
                <w:sz w:val="24"/>
                <w:szCs w:val="24"/>
              </w:rPr>
              <w:t>2026 год</w:t>
            </w:r>
          </w:p>
        </w:tc>
        <w:tc>
          <w:tcPr>
            <w:tcW w:w="1072" w:type="dxa"/>
            <w:gridSpan w:val="2"/>
          </w:tcPr>
          <w:p w:rsidR="00990862" w:rsidRPr="00491562" w:rsidRDefault="00990862" w:rsidP="00990862">
            <w:pPr>
              <w:jc w:val="center"/>
              <w:rPr>
                <w:sz w:val="24"/>
                <w:szCs w:val="24"/>
              </w:rPr>
            </w:pPr>
            <w:r w:rsidRPr="00491562">
              <w:rPr>
                <w:sz w:val="24"/>
                <w:szCs w:val="24"/>
              </w:rPr>
              <w:t>2027 год</w:t>
            </w:r>
          </w:p>
        </w:tc>
      </w:tr>
      <w:tr w:rsidR="00990862" w:rsidRPr="00990862" w:rsidTr="004431C0">
        <w:tc>
          <w:tcPr>
            <w:tcW w:w="817" w:type="dxa"/>
            <w:gridSpan w:val="2"/>
          </w:tcPr>
          <w:p w:rsidR="00990862" w:rsidRPr="00990862" w:rsidRDefault="00990862" w:rsidP="00990862">
            <w:pPr>
              <w:jc w:val="center"/>
              <w:rPr>
                <w:sz w:val="20"/>
                <w:szCs w:val="20"/>
              </w:rPr>
            </w:pPr>
            <w:r w:rsidRPr="00990862">
              <w:rPr>
                <w:sz w:val="20"/>
                <w:szCs w:val="20"/>
              </w:rPr>
              <w:t>1</w:t>
            </w:r>
          </w:p>
        </w:tc>
        <w:tc>
          <w:tcPr>
            <w:tcW w:w="9300" w:type="dxa"/>
            <w:gridSpan w:val="16"/>
          </w:tcPr>
          <w:p w:rsidR="00990862" w:rsidRPr="00990862" w:rsidRDefault="00990862" w:rsidP="00990862">
            <w:pPr>
              <w:jc w:val="center"/>
              <w:rPr>
                <w:sz w:val="20"/>
                <w:szCs w:val="20"/>
              </w:rPr>
            </w:pPr>
            <w:r w:rsidRPr="00990862">
              <w:rPr>
                <w:sz w:val="24"/>
                <w:szCs w:val="28"/>
              </w:rPr>
              <w:t xml:space="preserve">Муниципальная программа «Развитие субъектов малого и среднего предпринимательства в Чистоозерном районе на 2024-2028 гг»  </w:t>
            </w:r>
          </w:p>
        </w:tc>
      </w:tr>
      <w:tr w:rsidR="00990862" w:rsidRPr="00990862" w:rsidTr="004431C0">
        <w:tc>
          <w:tcPr>
            <w:tcW w:w="817" w:type="dxa"/>
            <w:gridSpan w:val="2"/>
          </w:tcPr>
          <w:p w:rsidR="00990862" w:rsidRPr="00990862" w:rsidRDefault="00990862" w:rsidP="00990862">
            <w:pPr>
              <w:jc w:val="center"/>
              <w:rPr>
                <w:sz w:val="20"/>
                <w:szCs w:val="20"/>
              </w:rPr>
            </w:pPr>
            <w:r w:rsidRPr="00990862">
              <w:rPr>
                <w:sz w:val="20"/>
                <w:szCs w:val="20"/>
              </w:rPr>
              <w:t>1.1.</w:t>
            </w:r>
          </w:p>
        </w:tc>
        <w:tc>
          <w:tcPr>
            <w:tcW w:w="3663" w:type="dxa"/>
            <w:gridSpan w:val="3"/>
            <w:tcBorders>
              <w:left w:val="single" w:sz="4" w:space="0" w:color="auto"/>
              <w:bottom w:val="single" w:sz="4" w:space="0" w:color="auto"/>
              <w:right w:val="single" w:sz="4" w:space="0" w:color="auto"/>
            </w:tcBorders>
          </w:tcPr>
          <w:p w:rsidR="00990862" w:rsidRPr="00990862" w:rsidRDefault="00990862" w:rsidP="00990862">
            <w:pPr>
              <w:widowControl w:val="0"/>
              <w:rPr>
                <w:sz w:val="20"/>
                <w:szCs w:val="20"/>
              </w:rPr>
            </w:pPr>
            <w:r w:rsidRPr="00990862">
              <w:rPr>
                <w:sz w:val="20"/>
                <w:szCs w:val="20"/>
              </w:rPr>
              <w:t>Количество СМиСП ( включая индивидуальных предпринимателей) в расчете на 10 тысяч человек населения</w:t>
            </w:r>
          </w:p>
        </w:tc>
        <w:tc>
          <w:tcPr>
            <w:tcW w:w="1134" w:type="dxa"/>
            <w:tcBorders>
              <w:left w:val="single" w:sz="4" w:space="0" w:color="auto"/>
              <w:bottom w:val="single" w:sz="4" w:space="0" w:color="auto"/>
              <w:right w:val="single" w:sz="4" w:space="0" w:color="auto"/>
            </w:tcBorders>
          </w:tcPr>
          <w:p w:rsidR="00990862" w:rsidRPr="00990862" w:rsidRDefault="00990862" w:rsidP="00990862">
            <w:pPr>
              <w:widowControl w:val="0"/>
              <w:jc w:val="center"/>
              <w:rPr>
                <w:sz w:val="20"/>
                <w:szCs w:val="20"/>
              </w:rPr>
            </w:pPr>
            <w:r w:rsidRPr="00990862">
              <w:rPr>
                <w:sz w:val="20"/>
                <w:szCs w:val="20"/>
              </w:rPr>
              <w:t>единиц</w:t>
            </w:r>
          </w:p>
        </w:tc>
        <w:tc>
          <w:tcPr>
            <w:tcW w:w="1134" w:type="dxa"/>
            <w:gridSpan w:val="3"/>
            <w:tcBorders>
              <w:left w:val="single" w:sz="4" w:space="0" w:color="auto"/>
              <w:bottom w:val="single" w:sz="4" w:space="0" w:color="auto"/>
              <w:right w:val="single" w:sz="4" w:space="0" w:color="auto"/>
            </w:tcBorders>
          </w:tcPr>
          <w:p w:rsidR="00990862" w:rsidRPr="00990862" w:rsidRDefault="00990862" w:rsidP="00990862">
            <w:pPr>
              <w:widowControl w:val="0"/>
              <w:rPr>
                <w:sz w:val="20"/>
                <w:szCs w:val="20"/>
              </w:rPr>
            </w:pPr>
            <w:r w:rsidRPr="00990862">
              <w:rPr>
                <w:sz w:val="20"/>
                <w:szCs w:val="20"/>
              </w:rPr>
              <w:t>202,8</w:t>
            </w:r>
          </w:p>
        </w:tc>
        <w:tc>
          <w:tcPr>
            <w:tcW w:w="1134" w:type="dxa"/>
            <w:gridSpan w:val="3"/>
            <w:tcBorders>
              <w:left w:val="single" w:sz="4" w:space="0" w:color="auto"/>
              <w:bottom w:val="single" w:sz="4" w:space="0" w:color="auto"/>
              <w:right w:val="single" w:sz="4" w:space="0" w:color="auto"/>
            </w:tcBorders>
          </w:tcPr>
          <w:p w:rsidR="00990862" w:rsidRPr="00990862" w:rsidRDefault="00990862" w:rsidP="00990862">
            <w:pPr>
              <w:widowControl w:val="0"/>
              <w:rPr>
                <w:sz w:val="20"/>
                <w:szCs w:val="20"/>
              </w:rPr>
            </w:pPr>
            <w:r w:rsidRPr="00990862">
              <w:rPr>
                <w:sz w:val="20"/>
                <w:szCs w:val="20"/>
              </w:rPr>
              <w:t>202,8</w:t>
            </w:r>
          </w:p>
        </w:tc>
        <w:tc>
          <w:tcPr>
            <w:tcW w:w="1134" w:type="dxa"/>
            <w:gridSpan w:val="3"/>
            <w:tcBorders>
              <w:left w:val="single" w:sz="4" w:space="0" w:color="auto"/>
              <w:bottom w:val="single" w:sz="4" w:space="0" w:color="auto"/>
              <w:right w:val="single" w:sz="4" w:space="0" w:color="auto"/>
            </w:tcBorders>
          </w:tcPr>
          <w:p w:rsidR="00990862" w:rsidRPr="00990862" w:rsidRDefault="00990862" w:rsidP="00990862">
            <w:pPr>
              <w:widowControl w:val="0"/>
              <w:rPr>
                <w:sz w:val="20"/>
                <w:szCs w:val="20"/>
              </w:rPr>
            </w:pPr>
            <w:r w:rsidRPr="00990862">
              <w:rPr>
                <w:sz w:val="20"/>
                <w:szCs w:val="20"/>
              </w:rPr>
              <w:t>202,9</w:t>
            </w:r>
          </w:p>
        </w:tc>
        <w:tc>
          <w:tcPr>
            <w:tcW w:w="1101" w:type="dxa"/>
            <w:gridSpan w:val="3"/>
            <w:tcBorders>
              <w:left w:val="single" w:sz="4" w:space="0" w:color="auto"/>
              <w:bottom w:val="single" w:sz="4" w:space="0" w:color="auto"/>
              <w:right w:val="single" w:sz="4" w:space="0" w:color="auto"/>
            </w:tcBorders>
          </w:tcPr>
          <w:p w:rsidR="00990862" w:rsidRPr="00990862" w:rsidRDefault="00990862" w:rsidP="00990862">
            <w:pPr>
              <w:widowControl w:val="0"/>
              <w:rPr>
                <w:sz w:val="20"/>
                <w:szCs w:val="20"/>
              </w:rPr>
            </w:pPr>
            <w:r w:rsidRPr="00990862">
              <w:rPr>
                <w:sz w:val="20"/>
                <w:szCs w:val="20"/>
              </w:rPr>
              <w:t>202,9</w:t>
            </w:r>
          </w:p>
        </w:tc>
      </w:tr>
      <w:tr w:rsidR="00990862" w:rsidRPr="00990862" w:rsidTr="004431C0">
        <w:tc>
          <w:tcPr>
            <w:tcW w:w="817" w:type="dxa"/>
            <w:gridSpan w:val="2"/>
          </w:tcPr>
          <w:p w:rsidR="00990862" w:rsidRPr="00990862" w:rsidRDefault="00990862" w:rsidP="00990862">
            <w:pPr>
              <w:jc w:val="center"/>
              <w:rPr>
                <w:sz w:val="20"/>
                <w:szCs w:val="20"/>
              </w:rPr>
            </w:pPr>
            <w:r w:rsidRPr="00990862">
              <w:rPr>
                <w:sz w:val="20"/>
                <w:szCs w:val="20"/>
              </w:rPr>
              <w:t>1.2</w:t>
            </w:r>
          </w:p>
        </w:tc>
        <w:tc>
          <w:tcPr>
            <w:tcW w:w="3663" w:type="dxa"/>
            <w:gridSpan w:val="3"/>
            <w:tcBorders>
              <w:left w:val="single" w:sz="4" w:space="0" w:color="auto"/>
              <w:bottom w:val="single" w:sz="4" w:space="0" w:color="auto"/>
              <w:right w:val="single" w:sz="4" w:space="0" w:color="auto"/>
            </w:tcBorders>
          </w:tcPr>
          <w:p w:rsidR="00990862" w:rsidRPr="00990862" w:rsidRDefault="00990862" w:rsidP="00990862">
            <w:pPr>
              <w:widowControl w:val="0"/>
              <w:rPr>
                <w:sz w:val="20"/>
                <w:szCs w:val="20"/>
              </w:rPr>
            </w:pPr>
            <w:r w:rsidRPr="00990862">
              <w:rPr>
                <w:sz w:val="20"/>
                <w:szCs w:val="20"/>
              </w:rPr>
              <w:t>Количество СМиСП, получивших финансовую поддержку в рамках реализации мероприятий Программы</w:t>
            </w:r>
          </w:p>
        </w:tc>
        <w:tc>
          <w:tcPr>
            <w:tcW w:w="1134" w:type="dxa"/>
            <w:tcBorders>
              <w:left w:val="single" w:sz="4" w:space="0" w:color="auto"/>
              <w:bottom w:val="single" w:sz="4" w:space="0" w:color="auto"/>
              <w:right w:val="single" w:sz="4" w:space="0" w:color="auto"/>
            </w:tcBorders>
          </w:tcPr>
          <w:p w:rsidR="00990862" w:rsidRPr="00990862" w:rsidRDefault="00990862" w:rsidP="00990862">
            <w:pPr>
              <w:widowControl w:val="0"/>
              <w:jc w:val="center"/>
              <w:rPr>
                <w:sz w:val="20"/>
                <w:szCs w:val="20"/>
              </w:rPr>
            </w:pPr>
            <w:r w:rsidRPr="00990862">
              <w:rPr>
                <w:sz w:val="20"/>
                <w:szCs w:val="20"/>
              </w:rPr>
              <w:t>единиц</w:t>
            </w:r>
          </w:p>
        </w:tc>
        <w:tc>
          <w:tcPr>
            <w:tcW w:w="1134" w:type="dxa"/>
            <w:gridSpan w:val="3"/>
            <w:tcBorders>
              <w:left w:val="single" w:sz="4" w:space="0" w:color="auto"/>
              <w:bottom w:val="single" w:sz="4" w:space="0" w:color="auto"/>
              <w:right w:val="single" w:sz="4" w:space="0" w:color="auto"/>
            </w:tcBorders>
          </w:tcPr>
          <w:p w:rsidR="00990862" w:rsidRPr="00990862" w:rsidRDefault="00990862" w:rsidP="00990862">
            <w:pPr>
              <w:widowControl w:val="0"/>
              <w:rPr>
                <w:sz w:val="20"/>
                <w:szCs w:val="20"/>
              </w:rPr>
            </w:pPr>
            <w:r w:rsidRPr="00990862">
              <w:rPr>
                <w:sz w:val="20"/>
                <w:szCs w:val="20"/>
              </w:rPr>
              <w:t>1</w:t>
            </w:r>
          </w:p>
        </w:tc>
        <w:tc>
          <w:tcPr>
            <w:tcW w:w="1134" w:type="dxa"/>
            <w:gridSpan w:val="3"/>
            <w:tcBorders>
              <w:left w:val="single" w:sz="4" w:space="0" w:color="auto"/>
              <w:bottom w:val="single" w:sz="4" w:space="0" w:color="auto"/>
              <w:right w:val="single" w:sz="4" w:space="0" w:color="auto"/>
            </w:tcBorders>
          </w:tcPr>
          <w:p w:rsidR="00990862" w:rsidRPr="00990862" w:rsidRDefault="00990862" w:rsidP="00990862">
            <w:pPr>
              <w:widowControl w:val="0"/>
              <w:rPr>
                <w:sz w:val="20"/>
                <w:szCs w:val="20"/>
              </w:rPr>
            </w:pPr>
            <w:r w:rsidRPr="00990862">
              <w:rPr>
                <w:sz w:val="20"/>
                <w:szCs w:val="20"/>
              </w:rPr>
              <w:t>1</w:t>
            </w:r>
          </w:p>
        </w:tc>
        <w:tc>
          <w:tcPr>
            <w:tcW w:w="1134" w:type="dxa"/>
            <w:gridSpan w:val="3"/>
            <w:tcBorders>
              <w:left w:val="single" w:sz="4" w:space="0" w:color="auto"/>
              <w:bottom w:val="single" w:sz="4" w:space="0" w:color="auto"/>
              <w:right w:val="single" w:sz="4" w:space="0" w:color="auto"/>
            </w:tcBorders>
          </w:tcPr>
          <w:p w:rsidR="00990862" w:rsidRPr="00990862" w:rsidRDefault="00990862" w:rsidP="00990862">
            <w:pPr>
              <w:widowControl w:val="0"/>
              <w:rPr>
                <w:sz w:val="20"/>
                <w:szCs w:val="20"/>
              </w:rPr>
            </w:pPr>
            <w:r w:rsidRPr="00990862">
              <w:rPr>
                <w:sz w:val="20"/>
                <w:szCs w:val="20"/>
              </w:rPr>
              <w:t>1</w:t>
            </w:r>
          </w:p>
        </w:tc>
        <w:tc>
          <w:tcPr>
            <w:tcW w:w="1101" w:type="dxa"/>
            <w:gridSpan w:val="3"/>
            <w:tcBorders>
              <w:left w:val="single" w:sz="4" w:space="0" w:color="auto"/>
              <w:bottom w:val="single" w:sz="4" w:space="0" w:color="auto"/>
              <w:right w:val="single" w:sz="4" w:space="0" w:color="auto"/>
            </w:tcBorders>
          </w:tcPr>
          <w:p w:rsidR="00990862" w:rsidRPr="00990862" w:rsidRDefault="00990862" w:rsidP="00990862">
            <w:pPr>
              <w:widowControl w:val="0"/>
              <w:rPr>
                <w:sz w:val="20"/>
                <w:szCs w:val="20"/>
              </w:rPr>
            </w:pPr>
            <w:r w:rsidRPr="00990862">
              <w:rPr>
                <w:sz w:val="20"/>
                <w:szCs w:val="20"/>
              </w:rPr>
              <w:t>2</w:t>
            </w:r>
          </w:p>
        </w:tc>
      </w:tr>
      <w:tr w:rsidR="00990862" w:rsidRPr="00990862" w:rsidTr="004431C0">
        <w:tc>
          <w:tcPr>
            <w:tcW w:w="817" w:type="dxa"/>
            <w:gridSpan w:val="2"/>
          </w:tcPr>
          <w:p w:rsidR="00990862" w:rsidRPr="00990862" w:rsidRDefault="00990862" w:rsidP="00990862">
            <w:pPr>
              <w:jc w:val="center"/>
              <w:rPr>
                <w:sz w:val="20"/>
                <w:szCs w:val="20"/>
              </w:rPr>
            </w:pPr>
            <w:r w:rsidRPr="00990862">
              <w:rPr>
                <w:sz w:val="20"/>
                <w:szCs w:val="20"/>
              </w:rPr>
              <w:t>1.3.</w:t>
            </w:r>
          </w:p>
        </w:tc>
        <w:tc>
          <w:tcPr>
            <w:tcW w:w="3663" w:type="dxa"/>
            <w:gridSpan w:val="3"/>
            <w:tcBorders>
              <w:left w:val="single" w:sz="4" w:space="0" w:color="auto"/>
              <w:bottom w:val="single" w:sz="4" w:space="0" w:color="auto"/>
              <w:right w:val="single" w:sz="4" w:space="0" w:color="auto"/>
            </w:tcBorders>
          </w:tcPr>
          <w:p w:rsidR="00990862" w:rsidRPr="00990862" w:rsidRDefault="00990862" w:rsidP="00990862">
            <w:pPr>
              <w:widowControl w:val="0"/>
              <w:rPr>
                <w:sz w:val="20"/>
                <w:szCs w:val="20"/>
              </w:rPr>
            </w:pPr>
            <w:r w:rsidRPr="00990862">
              <w:rPr>
                <w:sz w:val="20"/>
                <w:szCs w:val="20"/>
              </w:rPr>
              <w:t>Темп роста объема инвестиций в основной капитал СМиСП</w:t>
            </w:r>
          </w:p>
        </w:tc>
        <w:tc>
          <w:tcPr>
            <w:tcW w:w="1134" w:type="dxa"/>
            <w:tcBorders>
              <w:left w:val="single" w:sz="4" w:space="0" w:color="auto"/>
              <w:bottom w:val="single" w:sz="4" w:space="0" w:color="auto"/>
              <w:right w:val="single" w:sz="4" w:space="0" w:color="auto"/>
            </w:tcBorders>
          </w:tcPr>
          <w:p w:rsidR="00990862" w:rsidRPr="00990862" w:rsidRDefault="00990862" w:rsidP="00990862">
            <w:pPr>
              <w:widowControl w:val="0"/>
              <w:jc w:val="center"/>
              <w:rPr>
                <w:sz w:val="20"/>
                <w:szCs w:val="20"/>
              </w:rPr>
            </w:pPr>
            <w:r w:rsidRPr="00990862">
              <w:rPr>
                <w:sz w:val="20"/>
                <w:szCs w:val="20"/>
              </w:rPr>
              <w:t>%</w:t>
            </w:r>
          </w:p>
        </w:tc>
        <w:tc>
          <w:tcPr>
            <w:tcW w:w="1134" w:type="dxa"/>
            <w:gridSpan w:val="3"/>
            <w:tcBorders>
              <w:left w:val="single" w:sz="4" w:space="0" w:color="auto"/>
              <w:bottom w:val="single" w:sz="4" w:space="0" w:color="auto"/>
              <w:right w:val="single" w:sz="4" w:space="0" w:color="auto"/>
            </w:tcBorders>
          </w:tcPr>
          <w:p w:rsidR="00990862" w:rsidRPr="00990862" w:rsidRDefault="00990862" w:rsidP="00990862">
            <w:pPr>
              <w:widowControl w:val="0"/>
              <w:rPr>
                <w:sz w:val="20"/>
                <w:szCs w:val="20"/>
              </w:rPr>
            </w:pPr>
            <w:r w:rsidRPr="00990862">
              <w:rPr>
                <w:sz w:val="20"/>
                <w:szCs w:val="20"/>
              </w:rPr>
              <w:t>100,5</w:t>
            </w:r>
          </w:p>
        </w:tc>
        <w:tc>
          <w:tcPr>
            <w:tcW w:w="1134" w:type="dxa"/>
            <w:gridSpan w:val="3"/>
            <w:tcBorders>
              <w:left w:val="single" w:sz="4" w:space="0" w:color="auto"/>
              <w:bottom w:val="single" w:sz="4" w:space="0" w:color="auto"/>
              <w:right w:val="single" w:sz="4" w:space="0" w:color="auto"/>
            </w:tcBorders>
          </w:tcPr>
          <w:p w:rsidR="00990862" w:rsidRPr="00990862" w:rsidRDefault="00990862" w:rsidP="00990862">
            <w:pPr>
              <w:widowControl w:val="0"/>
              <w:rPr>
                <w:sz w:val="20"/>
                <w:szCs w:val="20"/>
              </w:rPr>
            </w:pPr>
            <w:r w:rsidRPr="00990862">
              <w:rPr>
                <w:sz w:val="20"/>
                <w:szCs w:val="20"/>
              </w:rPr>
              <w:t>100,5</w:t>
            </w:r>
          </w:p>
        </w:tc>
        <w:tc>
          <w:tcPr>
            <w:tcW w:w="1134" w:type="dxa"/>
            <w:gridSpan w:val="3"/>
            <w:tcBorders>
              <w:left w:val="single" w:sz="4" w:space="0" w:color="auto"/>
              <w:bottom w:val="single" w:sz="4" w:space="0" w:color="auto"/>
              <w:right w:val="single" w:sz="4" w:space="0" w:color="auto"/>
            </w:tcBorders>
          </w:tcPr>
          <w:p w:rsidR="00990862" w:rsidRPr="00990862" w:rsidRDefault="00990862" w:rsidP="00990862">
            <w:pPr>
              <w:widowControl w:val="0"/>
              <w:rPr>
                <w:sz w:val="20"/>
                <w:szCs w:val="20"/>
              </w:rPr>
            </w:pPr>
            <w:r w:rsidRPr="00990862">
              <w:rPr>
                <w:sz w:val="20"/>
                <w:szCs w:val="20"/>
              </w:rPr>
              <w:t>100,6</w:t>
            </w:r>
          </w:p>
        </w:tc>
        <w:tc>
          <w:tcPr>
            <w:tcW w:w="1101" w:type="dxa"/>
            <w:gridSpan w:val="3"/>
            <w:tcBorders>
              <w:left w:val="single" w:sz="4" w:space="0" w:color="auto"/>
              <w:bottom w:val="single" w:sz="4" w:space="0" w:color="auto"/>
              <w:right w:val="single" w:sz="4" w:space="0" w:color="auto"/>
            </w:tcBorders>
          </w:tcPr>
          <w:p w:rsidR="00990862" w:rsidRPr="00990862" w:rsidRDefault="00990862" w:rsidP="00990862">
            <w:pPr>
              <w:widowControl w:val="0"/>
              <w:rPr>
                <w:sz w:val="20"/>
                <w:szCs w:val="20"/>
              </w:rPr>
            </w:pPr>
            <w:r w:rsidRPr="00990862">
              <w:rPr>
                <w:sz w:val="20"/>
                <w:szCs w:val="20"/>
              </w:rPr>
              <w:t>100,6</w:t>
            </w:r>
          </w:p>
        </w:tc>
      </w:tr>
      <w:tr w:rsidR="00990862" w:rsidRPr="00990862" w:rsidTr="004431C0">
        <w:tc>
          <w:tcPr>
            <w:tcW w:w="817" w:type="dxa"/>
            <w:gridSpan w:val="2"/>
          </w:tcPr>
          <w:p w:rsidR="00990862" w:rsidRPr="00990862" w:rsidRDefault="00990862" w:rsidP="00990862">
            <w:pPr>
              <w:jc w:val="center"/>
              <w:rPr>
                <w:sz w:val="20"/>
                <w:szCs w:val="20"/>
              </w:rPr>
            </w:pPr>
            <w:r w:rsidRPr="00990862">
              <w:rPr>
                <w:sz w:val="20"/>
                <w:szCs w:val="20"/>
              </w:rPr>
              <w:t>2</w:t>
            </w:r>
          </w:p>
        </w:tc>
        <w:tc>
          <w:tcPr>
            <w:tcW w:w="9300" w:type="dxa"/>
            <w:gridSpan w:val="16"/>
          </w:tcPr>
          <w:p w:rsidR="00990862" w:rsidRPr="00990862" w:rsidRDefault="00990862" w:rsidP="00990862">
            <w:pPr>
              <w:jc w:val="center"/>
              <w:rPr>
                <w:sz w:val="20"/>
                <w:szCs w:val="20"/>
              </w:rPr>
            </w:pPr>
            <w:r w:rsidRPr="00152DBE">
              <w:rPr>
                <w:sz w:val="24"/>
                <w:szCs w:val="28"/>
              </w:rPr>
              <w:t>Муниципальная программа «Развитие сельского хозяйства и регулирование рынков сельскохозяйственной продукции, сырья и продовольствия в Чистоозерном районе Новосибирской области на 2025-2028 годы</w:t>
            </w:r>
            <w:r w:rsidRPr="00152DBE">
              <w:rPr>
                <w:i/>
                <w:sz w:val="24"/>
                <w:szCs w:val="28"/>
              </w:rPr>
              <w:t>» (в стадии разработки).</w:t>
            </w:r>
          </w:p>
        </w:tc>
      </w:tr>
      <w:tr w:rsidR="00990862" w:rsidRPr="00990862" w:rsidTr="004431C0">
        <w:tc>
          <w:tcPr>
            <w:tcW w:w="817" w:type="dxa"/>
            <w:gridSpan w:val="2"/>
          </w:tcPr>
          <w:p w:rsidR="00990862" w:rsidRPr="00990862" w:rsidRDefault="00990862" w:rsidP="00990862">
            <w:pPr>
              <w:jc w:val="center"/>
              <w:rPr>
                <w:sz w:val="20"/>
                <w:szCs w:val="20"/>
              </w:rPr>
            </w:pPr>
          </w:p>
        </w:tc>
        <w:tc>
          <w:tcPr>
            <w:tcW w:w="3648" w:type="dxa"/>
            <w:gridSpan w:val="2"/>
          </w:tcPr>
          <w:p w:rsidR="00990862" w:rsidRPr="00990862" w:rsidRDefault="00990862" w:rsidP="00990862">
            <w:pPr>
              <w:rPr>
                <w:bCs/>
                <w:sz w:val="20"/>
                <w:szCs w:val="20"/>
              </w:rPr>
            </w:pPr>
          </w:p>
        </w:tc>
        <w:tc>
          <w:tcPr>
            <w:tcW w:w="1207" w:type="dxa"/>
            <w:gridSpan w:val="3"/>
          </w:tcPr>
          <w:p w:rsidR="00990862" w:rsidRPr="00990862" w:rsidRDefault="00990862" w:rsidP="00990862">
            <w:pPr>
              <w:jc w:val="center"/>
              <w:rPr>
                <w:sz w:val="20"/>
                <w:szCs w:val="20"/>
              </w:rPr>
            </w:pPr>
          </w:p>
        </w:tc>
        <w:tc>
          <w:tcPr>
            <w:tcW w:w="1099" w:type="dxa"/>
            <w:gridSpan w:val="3"/>
            <w:vAlign w:val="center"/>
          </w:tcPr>
          <w:p w:rsidR="00990862" w:rsidRPr="00990862" w:rsidRDefault="00990862" w:rsidP="00990862">
            <w:pPr>
              <w:jc w:val="center"/>
              <w:rPr>
                <w:color w:val="000000"/>
                <w:sz w:val="20"/>
                <w:szCs w:val="20"/>
              </w:rPr>
            </w:pPr>
          </w:p>
        </w:tc>
        <w:tc>
          <w:tcPr>
            <w:tcW w:w="1134" w:type="dxa"/>
            <w:gridSpan w:val="4"/>
            <w:vAlign w:val="center"/>
          </w:tcPr>
          <w:p w:rsidR="00990862" w:rsidRPr="00990862" w:rsidRDefault="00990862" w:rsidP="00990862">
            <w:pPr>
              <w:jc w:val="center"/>
              <w:rPr>
                <w:color w:val="000000"/>
                <w:sz w:val="20"/>
                <w:szCs w:val="20"/>
              </w:rPr>
            </w:pPr>
          </w:p>
        </w:tc>
        <w:tc>
          <w:tcPr>
            <w:tcW w:w="1140" w:type="dxa"/>
            <w:gridSpan w:val="2"/>
            <w:vAlign w:val="center"/>
          </w:tcPr>
          <w:p w:rsidR="00990862" w:rsidRPr="00990862" w:rsidRDefault="00990862" w:rsidP="00990862">
            <w:pPr>
              <w:jc w:val="center"/>
              <w:rPr>
                <w:color w:val="000000"/>
                <w:sz w:val="20"/>
                <w:szCs w:val="20"/>
              </w:rPr>
            </w:pPr>
          </w:p>
        </w:tc>
        <w:tc>
          <w:tcPr>
            <w:tcW w:w="1072" w:type="dxa"/>
            <w:gridSpan w:val="2"/>
            <w:vAlign w:val="center"/>
          </w:tcPr>
          <w:p w:rsidR="00990862" w:rsidRPr="00990862" w:rsidRDefault="00990862" w:rsidP="00990862">
            <w:pPr>
              <w:jc w:val="center"/>
              <w:rPr>
                <w:color w:val="000000"/>
                <w:sz w:val="20"/>
                <w:szCs w:val="20"/>
              </w:rPr>
            </w:pPr>
          </w:p>
        </w:tc>
      </w:tr>
      <w:tr w:rsidR="00990862" w:rsidRPr="00990862" w:rsidTr="004431C0">
        <w:tc>
          <w:tcPr>
            <w:tcW w:w="817" w:type="dxa"/>
            <w:gridSpan w:val="2"/>
          </w:tcPr>
          <w:p w:rsidR="00990862" w:rsidRPr="00990862" w:rsidRDefault="00990862" w:rsidP="00990862">
            <w:pPr>
              <w:jc w:val="center"/>
              <w:rPr>
                <w:sz w:val="20"/>
                <w:szCs w:val="20"/>
              </w:rPr>
            </w:pPr>
            <w:r w:rsidRPr="00990862">
              <w:rPr>
                <w:sz w:val="20"/>
                <w:szCs w:val="20"/>
              </w:rPr>
              <w:lastRenderedPageBreak/>
              <w:t>3</w:t>
            </w:r>
          </w:p>
        </w:tc>
        <w:tc>
          <w:tcPr>
            <w:tcW w:w="9300" w:type="dxa"/>
            <w:gridSpan w:val="16"/>
          </w:tcPr>
          <w:p w:rsidR="00990862" w:rsidRPr="00990862" w:rsidRDefault="00990862" w:rsidP="00990862">
            <w:pPr>
              <w:jc w:val="center"/>
              <w:rPr>
                <w:sz w:val="20"/>
                <w:szCs w:val="20"/>
              </w:rPr>
            </w:pPr>
            <w:r w:rsidRPr="00990862">
              <w:rPr>
                <w:sz w:val="24"/>
                <w:szCs w:val="28"/>
              </w:rPr>
              <w:t xml:space="preserve">Муниципальная программа «Развитие физической культуры и спорта в Чистоозерном районе Новосибирской области на 2024-2026 годы» </w:t>
            </w:r>
          </w:p>
        </w:tc>
      </w:tr>
      <w:tr w:rsidR="00990862" w:rsidRPr="00990862" w:rsidTr="00496804">
        <w:trPr>
          <w:trHeight w:val="1644"/>
        </w:trPr>
        <w:tc>
          <w:tcPr>
            <w:tcW w:w="817" w:type="dxa"/>
            <w:gridSpan w:val="2"/>
          </w:tcPr>
          <w:p w:rsidR="00990862" w:rsidRPr="00990862" w:rsidRDefault="00990862" w:rsidP="00990862">
            <w:pPr>
              <w:widowControl w:val="0"/>
              <w:autoSpaceDE w:val="0"/>
              <w:autoSpaceDN w:val="0"/>
              <w:jc w:val="center"/>
              <w:rPr>
                <w:sz w:val="20"/>
                <w:szCs w:val="20"/>
              </w:rPr>
            </w:pPr>
            <w:r w:rsidRPr="00990862">
              <w:rPr>
                <w:sz w:val="20"/>
                <w:szCs w:val="20"/>
              </w:rPr>
              <w:t>3.1.</w:t>
            </w:r>
          </w:p>
        </w:tc>
        <w:tc>
          <w:tcPr>
            <w:tcW w:w="3648" w:type="dxa"/>
            <w:gridSpan w:val="2"/>
            <w:tcBorders>
              <w:top w:val="single" w:sz="4" w:space="0" w:color="auto"/>
              <w:left w:val="single" w:sz="4" w:space="0" w:color="auto"/>
              <w:bottom w:val="single" w:sz="4" w:space="0" w:color="auto"/>
              <w:right w:val="single" w:sz="4" w:space="0" w:color="auto"/>
            </w:tcBorders>
          </w:tcPr>
          <w:p w:rsidR="00990862" w:rsidRPr="00990862" w:rsidRDefault="00990862" w:rsidP="00742072">
            <w:pPr>
              <w:widowControl w:val="0"/>
              <w:suppressAutoHyphens/>
              <w:rPr>
                <w:rFonts w:eastAsia="DejaVu Sans"/>
                <w:color w:val="000000" w:themeColor="text1"/>
                <w:kern w:val="1"/>
                <w:sz w:val="20"/>
                <w:szCs w:val="20"/>
                <w:lang w:eastAsia="ar-SA"/>
              </w:rPr>
            </w:pPr>
            <w:r w:rsidRPr="00990862">
              <w:rPr>
                <w:rFonts w:eastAsia="DejaVu Sans"/>
                <w:color w:val="000000" w:themeColor="text1"/>
                <w:kern w:val="1"/>
                <w:sz w:val="20"/>
                <w:szCs w:val="20"/>
                <w:lang w:eastAsia="ar-SA"/>
              </w:rPr>
              <w:t>Доля населения</w:t>
            </w:r>
            <w:r w:rsidRPr="00990862">
              <w:rPr>
                <w:rFonts w:eastAsia="DejaVu Sans"/>
                <w:kern w:val="1"/>
                <w:sz w:val="20"/>
                <w:szCs w:val="20"/>
                <w:lang w:eastAsia="ar-SA"/>
              </w:rPr>
              <w:t xml:space="preserve"> Чистоозерного </w:t>
            </w:r>
            <w:r w:rsidRPr="00990862">
              <w:rPr>
                <w:rFonts w:eastAsia="DejaVu Sans"/>
                <w:color w:val="000000" w:themeColor="text1"/>
                <w:kern w:val="1"/>
                <w:sz w:val="20"/>
                <w:szCs w:val="20"/>
                <w:lang w:eastAsia="ar-SA"/>
              </w:rPr>
              <w:t xml:space="preserve"> района, систематически занимающихся физической культурой и спортом, в общей численности населения </w:t>
            </w:r>
            <w:r w:rsidR="00496804">
              <w:rPr>
                <w:rFonts w:eastAsia="DejaVu Sans"/>
                <w:color w:val="000000" w:themeColor="text1"/>
                <w:kern w:val="1"/>
                <w:sz w:val="20"/>
                <w:szCs w:val="20"/>
                <w:lang w:eastAsia="ar-SA"/>
              </w:rPr>
              <w:t>Ч</w:t>
            </w:r>
            <w:r w:rsidRPr="00990862">
              <w:rPr>
                <w:rFonts w:eastAsia="DejaVu Sans"/>
                <w:kern w:val="1"/>
                <w:sz w:val="20"/>
                <w:szCs w:val="20"/>
                <w:lang w:eastAsia="ar-SA"/>
              </w:rPr>
              <w:t>истоозерного</w:t>
            </w:r>
            <w:r w:rsidRPr="00990862">
              <w:rPr>
                <w:rFonts w:eastAsia="DejaVu Sans"/>
                <w:color w:val="000000" w:themeColor="text1"/>
                <w:kern w:val="1"/>
                <w:sz w:val="20"/>
                <w:szCs w:val="20"/>
                <w:lang w:eastAsia="ar-SA"/>
              </w:rPr>
              <w:t xml:space="preserve"> района в возрасте 3- 79 лет</w:t>
            </w:r>
          </w:p>
        </w:tc>
        <w:tc>
          <w:tcPr>
            <w:tcW w:w="1207" w:type="dxa"/>
            <w:gridSpan w:val="3"/>
            <w:tcBorders>
              <w:top w:val="single" w:sz="4" w:space="0" w:color="auto"/>
              <w:left w:val="single" w:sz="4" w:space="0" w:color="auto"/>
              <w:bottom w:val="single" w:sz="4" w:space="0" w:color="auto"/>
              <w:right w:val="single" w:sz="4" w:space="0" w:color="auto"/>
            </w:tcBorders>
          </w:tcPr>
          <w:p w:rsidR="00990862" w:rsidRPr="00990862" w:rsidRDefault="00990862" w:rsidP="00990862">
            <w:pPr>
              <w:widowControl w:val="0"/>
              <w:suppressAutoHyphens/>
              <w:spacing w:after="200" w:line="276" w:lineRule="auto"/>
              <w:jc w:val="center"/>
              <w:rPr>
                <w:rFonts w:eastAsia="DejaVu Sans"/>
                <w:color w:val="000000" w:themeColor="text1"/>
                <w:kern w:val="1"/>
                <w:sz w:val="20"/>
                <w:szCs w:val="20"/>
                <w:lang w:eastAsia="ar-SA"/>
              </w:rPr>
            </w:pPr>
            <w:r w:rsidRPr="00990862">
              <w:rPr>
                <w:rFonts w:eastAsia="DejaVu Sans"/>
                <w:color w:val="000000" w:themeColor="text1"/>
                <w:kern w:val="1"/>
                <w:sz w:val="20"/>
                <w:szCs w:val="20"/>
                <w:lang w:eastAsia="ar-SA"/>
              </w:rPr>
              <w:t>%</w:t>
            </w:r>
          </w:p>
          <w:p w:rsidR="00990862" w:rsidRPr="00990862" w:rsidRDefault="00990862" w:rsidP="00990862">
            <w:pPr>
              <w:widowControl w:val="0"/>
              <w:suppressAutoHyphens/>
              <w:spacing w:after="200" w:line="276" w:lineRule="auto"/>
              <w:jc w:val="center"/>
              <w:rPr>
                <w:rFonts w:eastAsia="DejaVu Sans"/>
                <w:color w:val="000000" w:themeColor="text1"/>
                <w:kern w:val="1"/>
                <w:sz w:val="20"/>
                <w:szCs w:val="20"/>
                <w:lang w:eastAsia="ar-SA"/>
              </w:rPr>
            </w:pPr>
          </w:p>
          <w:p w:rsidR="00990862" w:rsidRPr="00990862" w:rsidRDefault="00990862" w:rsidP="00990862">
            <w:pPr>
              <w:widowControl w:val="0"/>
              <w:suppressAutoHyphens/>
              <w:spacing w:after="200" w:line="276" w:lineRule="auto"/>
              <w:jc w:val="center"/>
              <w:rPr>
                <w:rFonts w:eastAsia="DejaVu Sans"/>
                <w:color w:val="000000" w:themeColor="text1"/>
                <w:kern w:val="1"/>
                <w:sz w:val="20"/>
                <w:szCs w:val="20"/>
                <w:lang w:eastAsia="ar-SA"/>
              </w:rPr>
            </w:pPr>
          </w:p>
        </w:tc>
        <w:tc>
          <w:tcPr>
            <w:tcW w:w="1099" w:type="dxa"/>
            <w:gridSpan w:val="3"/>
            <w:tcBorders>
              <w:top w:val="single" w:sz="4" w:space="0" w:color="auto"/>
              <w:left w:val="single" w:sz="4" w:space="0" w:color="auto"/>
              <w:bottom w:val="single" w:sz="4" w:space="0" w:color="auto"/>
              <w:right w:val="single" w:sz="4" w:space="0" w:color="auto"/>
            </w:tcBorders>
          </w:tcPr>
          <w:p w:rsidR="00990862" w:rsidRPr="00990862" w:rsidRDefault="00990862" w:rsidP="00990862">
            <w:pPr>
              <w:widowControl w:val="0"/>
              <w:suppressAutoHyphens/>
              <w:spacing w:after="200" w:line="276" w:lineRule="auto"/>
              <w:rPr>
                <w:rFonts w:eastAsia="DejaVu Sans"/>
                <w:color w:val="000000" w:themeColor="text1"/>
                <w:kern w:val="1"/>
                <w:sz w:val="20"/>
                <w:szCs w:val="20"/>
                <w:lang w:eastAsia="ar-SA"/>
              </w:rPr>
            </w:pPr>
            <w:r w:rsidRPr="00990862">
              <w:rPr>
                <w:rFonts w:eastAsia="DejaVu Sans"/>
                <w:color w:val="000000" w:themeColor="text1"/>
                <w:kern w:val="1"/>
                <w:sz w:val="20"/>
                <w:szCs w:val="20"/>
                <w:lang w:eastAsia="ar-SA"/>
              </w:rPr>
              <w:t>55</w:t>
            </w:r>
          </w:p>
          <w:p w:rsidR="00990862" w:rsidRPr="00990862" w:rsidRDefault="00990862" w:rsidP="00990862">
            <w:pPr>
              <w:widowControl w:val="0"/>
              <w:suppressAutoHyphens/>
              <w:spacing w:after="200" w:line="276" w:lineRule="auto"/>
              <w:rPr>
                <w:rFonts w:eastAsia="DejaVu Sans"/>
                <w:color w:val="000000" w:themeColor="text1"/>
                <w:kern w:val="1"/>
                <w:sz w:val="20"/>
                <w:szCs w:val="20"/>
                <w:lang w:eastAsia="ar-SA"/>
              </w:rPr>
            </w:pPr>
          </w:p>
          <w:p w:rsidR="00990862" w:rsidRPr="00990862" w:rsidRDefault="00990862" w:rsidP="00990862">
            <w:pPr>
              <w:rPr>
                <w:sz w:val="20"/>
                <w:szCs w:val="20"/>
              </w:rPr>
            </w:pPr>
          </w:p>
        </w:tc>
        <w:tc>
          <w:tcPr>
            <w:tcW w:w="1134" w:type="dxa"/>
            <w:gridSpan w:val="4"/>
            <w:tcBorders>
              <w:top w:val="single" w:sz="4" w:space="0" w:color="auto"/>
              <w:left w:val="single" w:sz="4" w:space="0" w:color="auto"/>
              <w:bottom w:val="single" w:sz="4" w:space="0" w:color="auto"/>
              <w:right w:val="single" w:sz="4" w:space="0" w:color="auto"/>
            </w:tcBorders>
          </w:tcPr>
          <w:p w:rsidR="00990862" w:rsidRPr="00990862" w:rsidRDefault="00990862" w:rsidP="00990862">
            <w:pPr>
              <w:widowControl w:val="0"/>
              <w:suppressAutoHyphens/>
              <w:spacing w:after="200" w:line="276" w:lineRule="auto"/>
              <w:rPr>
                <w:rFonts w:eastAsia="DejaVu Sans"/>
                <w:color w:val="000000" w:themeColor="text1"/>
                <w:kern w:val="1"/>
                <w:sz w:val="20"/>
                <w:szCs w:val="20"/>
                <w:lang w:eastAsia="ar-SA"/>
              </w:rPr>
            </w:pPr>
            <w:r w:rsidRPr="00990862">
              <w:rPr>
                <w:rFonts w:eastAsia="DejaVu Sans"/>
                <w:color w:val="000000" w:themeColor="text1"/>
                <w:kern w:val="1"/>
                <w:sz w:val="20"/>
                <w:szCs w:val="20"/>
                <w:lang w:eastAsia="ar-SA"/>
              </w:rPr>
              <w:t>56</w:t>
            </w:r>
          </w:p>
          <w:p w:rsidR="00990862" w:rsidRPr="00990862" w:rsidRDefault="00990862" w:rsidP="00990862">
            <w:pPr>
              <w:widowControl w:val="0"/>
              <w:suppressAutoHyphens/>
              <w:spacing w:after="200" w:line="276" w:lineRule="auto"/>
              <w:rPr>
                <w:rFonts w:eastAsia="DejaVu Sans"/>
                <w:color w:val="000000" w:themeColor="text1"/>
                <w:kern w:val="1"/>
                <w:sz w:val="20"/>
                <w:szCs w:val="20"/>
                <w:lang w:eastAsia="ar-SA"/>
              </w:rPr>
            </w:pPr>
          </w:p>
          <w:p w:rsidR="00990862" w:rsidRPr="00990862" w:rsidRDefault="00990862" w:rsidP="00990862">
            <w:pPr>
              <w:rPr>
                <w:sz w:val="20"/>
                <w:szCs w:val="20"/>
              </w:rPr>
            </w:pPr>
          </w:p>
        </w:tc>
        <w:tc>
          <w:tcPr>
            <w:tcW w:w="1140" w:type="dxa"/>
            <w:gridSpan w:val="2"/>
            <w:tcBorders>
              <w:top w:val="single" w:sz="4" w:space="0" w:color="auto"/>
              <w:left w:val="single" w:sz="4" w:space="0" w:color="auto"/>
              <w:bottom w:val="single" w:sz="4" w:space="0" w:color="auto"/>
              <w:right w:val="single" w:sz="4" w:space="0" w:color="auto"/>
            </w:tcBorders>
          </w:tcPr>
          <w:p w:rsidR="00990862" w:rsidRPr="00990862" w:rsidRDefault="00990862" w:rsidP="00990862">
            <w:pPr>
              <w:widowControl w:val="0"/>
              <w:suppressAutoHyphens/>
              <w:spacing w:after="200" w:line="276" w:lineRule="auto"/>
              <w:rPr>
                <w:rFonts w:eastAsia="DejaVu Sans"/>
                <w:color w:val="000000" w:themeColor="text1"/>
                <w:kern w:val="1"/>
                <w:sz w:val="20"/>
                <w:szCs w:val="20"/>
                <w:lang w:eastAsia="ar-SA"/>
              </w:rPr>
            </w:pPr>
            <w:r w:rsidRPr="00990862">
              <w:rPr>
                <w:rFonts w:eastAsia="DejaVu Sans"/>
                <w:color w:val="000000" w:themeColor="text1"/>
                <w:kern w:val="1"/>
                <w:sz w:val="20"/>
                <w:szCs w:val="20"/>
                <w:lang w:eastAsia="ar-SA"/>
              </w:rPr>
              <w:t>58</w:t>
            </w:r>
          </w:p>
          <w:p w:rsidR="00990862" w:rsidRPr="00990862" w:rsidRDefault="00990862" w:rsidP="00990862">
            <w:pPr>
              <w:widowControl w:val="0"/>
              <w:suppressAutoHyphens/>
              <w:spacing w:after="200" w:line="276" w:lineRule="auto"/>
              <w:rPr>
                <w:rFonts w:eastAsia="DejaVu Sans"/>
                <w:color w:val="000000" w:themeColor="text1"/>
                <w:kern w:val="1"/>
                <w:sz w:val="20"/>
                <w:szCs w:val="20"/>
                <w:lang w:eastAsia="ar-SA"/>
              </w:rPr>
            </w:pPr>
          </w:p>
          <w:p w:rsidR="00990862" w:rsidRPr="00990862" w:rsidRDefault="00990862" w:rsidP="00990862">
            <w:pPr>
              <w:widowControl w:val="0"/>
              <w:suppressAutoHyphens/>
              <w:spacing w:after="200" w:line="276" w:lineRule="auto"/>
              <w:rPr>
                <w:rFonts w:eastAsia="DejaVu Sans"/>
                <w:color w:val="000000" w:themeColor="text1"/>
                <w:kern w:val="1"/>
                <w:sz w:val="20"/>
                <w:szCs w:val="20"/>
                <w:lang w:eastAsia="ar-SA"/>
              </w:rPr>
            </w:pPr>
          </w:p>
        </w:tc>
        <w:tc>
          <w:tcPr>
            <w:tcW w:w="1072" w:type="dxa"/>
            <w:gridSpan w:val="2"/>
          </w:tcPr>
          <w:p w:rsidR="00990862" w:rsidRPr="00990862" w:rsidRDefault="00990862" w:rsidP="00990862">
            <w:pPr>
              <w:widowControl w:val="0"/>
              <w:suppressAutoHyphens/>
              <w:spacing w:after="200" w:line="276" w:lineRule="auto"/>
              <w:jc w:val="center"/>
              <w:rPr>
                <w:rFonts w:eastAsia="DejaVu Sans"/>
                <w:color w:val="000000" w:themeColor="text1"/>
                <w:kern w:val="1"/>
                <w:sz w:val="20"/>
                <w:szCs w:val="20"/>
                <w:lang w:eastAsia="ar-SA"/>
              </w:rPr>
            </w:pPr>
          </w:p>
        </w:tc>
      </w:tr>
      <w:tr w:rsidR="00990862" w:rsidRPr="00990862" w:rsidTr="004431C0">
        <w:tc>
          <w:tcPr>
            <w:tcW w:w="817" w:type="dxa"/>
            <w:gridSpan w:val="2"/>
          </w:tcPr>
          <w:p w:rsidR="00990862" w:rsidRPr="00990862" w:rsidRDefault="00990862" w:rsidP="00990862">
            <w:pPr>
              <w:widowControl w:val="0"/>
              <w:autoSpaceDE w:val="0"/>
              <w:autoSpaceDN w:val="0"/>
              <w:jc w:val="center"/>
              <w:rPr>
                <w:sz w:val="20"/>
                <w:szCs w:val="20"/>
              </w:rPr>
            </w:pPr>
            <w:r w:rsidRPr="00990862">
              <w:rPr>
                <w:sz w:val="20"/>
                <w:szCs w:val="20"/>
              </w:rPr>
              <w:t>3.2.</w:t>
            </w:r>
          </w:p>
        </w:tc>
        <w:tc>
          <w:tcPr>
            <w:tcW w:w="3648" w:type="dxa"/>
            <w:gridSpan w:val="2"/>
            <w:tcBorders>
              <w:top w:val="single" w:sz="4" w:space="0" w:color="auto"/>
              <w:left w:val="single" w:sz="4" w:space="0" w:color="auto"/>
              <w:bottom w:val="single" w:sz="4" w:space="0" w:color="auto"/>
              <w:right w:val="single" w:sz="4" w:space="0" w:color="auto"/>
            </w:tcBorders>
          </w:tcPr>
          <w:p w:rsidR="00990862" w:rsidRPr="00990862" w:rsidRDefault="00990862" w:rsidP="00742072">
            <w:pPr>
              <w:widowControl w:val="0"/>
              <w:suppressAutoHyphens/>
              <w:rPr>
                <w:rFonts w:eastAsia="DejaVu Sans"/>
                <w:color w:val="000000" w:themeColor="text1"/>
                <w:kern w:val="1"/>
                <w:sz w:val="20"/>
                <w:szCs w:val="20"/>
                <w:lang w:eastAsia="ar-SA"/>
              </w:rPr>
            </w:pPr>
            <w:r w:rsidRPr="00990862">
              <w:rPr>
                <w:rFonts w:eastAsia="DejaVu Sans"/>
                <w:color w:val="000000" w:themeColor="text1"/>
                <w:kern w:val="1"/>
                <w:sz w:val="20"/>
                <w:szCs w:val="20"/>
                <w:lang w:eastAsia="ar-SA"/>
              </w:rPr>
              <w:t xml:space="preserve">Уровень обеспеченности граждан </w:t>
            </w:r>
            <w:r w:rsidRPr="00990862">
              <w:rPr>
                <w:rFonts w:eastAsia="DejaVu Sans"/>
                <w:kern w:val="1"/>
                <w:sz w:val="20"/>
                <w:szCs w:val="20"/>
                <w:lang w:eastAsia="ar-SA"/>
              </w:rPr>
              <w:t>Чистоозерного</w:t>
            </w:r>
            <w:r w:rsidRPr="00990862">
              <w:rPr>
                <w:rFonts w:eastAsia="DejaVu Sans"/>
                <w:color w:val="000000" w:themeColor="text1"/>
                <w:kern w:val="1"/>
                <w:sz w:val="20"/>
                <w:szCs w:val="20"/>
                <w:lang w:eastAsia="ar-SA"/>
              </w:rPr>
              <w:t xml:space="preserve"> района спортивными сооружениями, исходя из единовременной пропуск</w:t>
            </w:r>
            <w:r w:rsidR="004431C0">
              <w:rPr>
                <w:rFonts w:eastAsia="DejaVu Sans"/>
                <w:color w:val="000000" w:themeColor="text1"/>
                <w:kern w:val="1"/>
                <w:sz w:val="20"/>
                <w:szCs w:val="20"/>
                <w:lang w:eastAsia="ar-SA"/>
              </w:rPr>
              <w:t>ной способности объектов спорта</w:t>
            </w:r>
          </w:p>
        </w:tc>
        <w:tc>
          <w:tcPr>
            <w:tcW w:w="1207" w:type="dxa"/>
            <w:gridSpan w:val="3"/>
            <w:tcBorders>
              <w:top w:val="single" w:sz="4" w:space="0" w:color="auto"/>
              <w:left w:val="single" w:sz="4" w:space="0" w:color="auto"/>
              <w:bottom w:val="single" w:sz="4" w:space="0" w:color="auto"/>
              <w:right w:val="single" w:sz="4" w:space="0" w:color="auto"/>
            </w:tcBorders>
          </w:tcPr>
          <w:p w:rsidR="00990862" w:rsidRPr="00990862" w:rsidRDefault="00990862" w:rsidP="00990862">
            <w:pPr>
              <w:widowControl w:val="0"/>
              <w:suppressAutoHyphens/>
              <w:spacing w:after="200" w:line="276" w:lineRule="auto"/>
              <w:jc w:val="center"/>
              <w:rPr>
                <w:rFonts w:eastAsia="DejaVu Sans"/>
                <w:color w:val="000000" w:themeColor="text1"/>
                <w:kern w:val="1"/>
                <w:sz w:val="20"/>
                <w:szCs w:val="20"/>
                <w:lang w:eastAsia="ar-SA"/>
              </w:rPr>
            </w:pPr>
            <w:r w:rsidRPr="00990862">
              <w:rPr>
                <w:rFonts w:eastAsia="DejaVu Sans"/>
                <w:color w:val="000000" w:themeColor="text1"/>
                <w:kern w:val="1"/>
                <w:sz w:val="20"/>
                <w:szCs w:val="20"/>
                <w:lang w:eastAsia="ar-SA"/>
              </w:rPr>
              <w:t>%</w:t>
            </w:r>
          </w:p>
        </w:tc>
        <w:tc>
          <w:tcPr>
            <w:tcW w:w="1099" w:type="dxa"/>
            <w:gridSpan w:val="3"/>
            <w:tcBorders>
              <w:top w:val="single" w:sz="4" w:space="0" w:color="auto"/>
              <w:left w:val="single" w:sz="4" w:space="0" w:color="auto"/>
              <w:bottom w:val="single" w:sz="4" w:space="0" w:color="auto"/>
              <w:right w:val="single" w:sz="4" w:space="0" w:color="auto"/>
            </w:tcBorders>
          </w:tcPr>
          <w:p w:rsidR="00990862" w:rsidRPr="00990862" w:rsidRDefault="00990862" w:rsidP="00990862">
            <w:pPr>
              <w:widowControl w:val="0"/>
              <w:suppressAutoHyphens/>
              <w:spacing w:after="200" w:line="276" w:lineRule="auto"/>
              <w:rPr>
                <w:rFonts w:eastAsia="DejaVu Sans"/>
                <w:color w:val="000000" w:themeColor="text1"/>
                <w:kern w:val="1"/>
                <w:sz w:val="20"/>
                <w:szCs w:val="20"/>
                <w:lang w:eastAsia="ar-SA"/>
              </w:rPr>
            </w:pPr>
            <w:r w:rsidRPr="00990862">
              <w:rPr>
                <w:rFonts w:eastAsia="DejaVu Sans"/>
                <w:color w:val="000000" w:themeColor="text1"/>
                <w:kern w:val="1"/>
                <w:sz w:val="20"/>
                <w:szCs w:val="20"/>
                <w:lang w:eastAsia="ar-SA"/>
              </w:rPr>
              <w:t>111</w:t>
            </w:r>
          </w:p>
        </w:tc>
        <w:tc>
          <w:tcPr>
            <w:tcW w:w="1134" w:type="dxa"/>
            <w:gridSpan w:val="4"/>
            <w:tcBorders>
              <w:top w:val="single" w:sz="4" w:space="0" w:color="auto"/>
              <w:left w:val="single" w:sz="4" w:space="0" w:color="auto"/>
              <w:bottom w:val="single" w:sz="4" w:space="0" w:color="auto"/>
              <w:right w:val="single" w:sz="4" w:space="0" w:color="auto"/>
            </w:tcBorders>
          </w:tcPr>
          <w:p w:rsidR="00990862" w:rsidRPr="00990862" w:rsidRDefault="00990862" w:rsidP="00990862">
            <w:pPr>
              <w:widowControl w:val="0"/>
              <w:suppressAutoHyphens/>
              <w:spacing w:after="200" w:line="276" w:lineRule="auto"/>
              <w:rPr>
                <w:rFonts w:eastAsia="DejaVu Sans"/>
                <w:color w:val="000000" w:themeColor="text1"/>
                <w:kern w:val="1"/>
                <w:sz w:val="20"/>
                <w:szCs w:val="20"/>
                <w:lang w:eastAsia="ar-SA"/>
              </w:rPr>
            </w:pPr>
            <w:r w:rsidRPr="00990862">
              <w:rPr>
                <w:rFonts w:eastAsia="DejaVu Sans"/>
                <w:color w:val="000000" w:themeColor="text1"/>
                <w:kern w:val="1"/>
                <w:sz w:val="20"/>
                <w:szCs w:val="20"/>
                <w:lang w:eastAsia="ar-SA"/>
              </w:rPr>
              <w:t>111,1</w:t>
            </w:r>
          </w:p>
        </w:tc>
        <w:tc>
          <w:tcPr>
            <w:tcW w:w="1140" w:type="dxa"/>
            <w:gridSpan w:val="2"/>
            <w:tcBorders>
              <w:top w:val="single" w:sz="4" w:space="0" w:color="auto"/>
              <w:left w:val="single" w:sz="4" w:space="0" w:color="auto"/>
              <w:bottom w:val="single" w:sz="4" w:space="0" w:color="auto"/>
              <w:right w:val="single" w:sz="4" w:space="0" w:color="auto"/>
            </w:tcBorders>
          </w:tcPr>
          <w:p w:rsidR="00990862" w:rsidRPr="00990862" w:rsidRDefault="00990862" w:rsidP="00990862">
            <w:pPr>
              <w:widowControl w:val="0"/>
              <w:suppressAutoHyphens/>
              <w:spacing w:after="200" w:line="276" w:lineRule="auto"/>
              <w:rPr>
                <w:rFonts w:eastAsia="DejaVu Sans"/>
                <w:color w:val="000000" w:themeColor="text1"/>
                <w:kern w:val="1"/>
                <w:sz w:val="20"/>
                <w:szCs w:val="20"/>
                <w:lang w:eastAsia="ar-SA"/>
              </w:rPr>
            </w:pPr>
            <w:r w:rsidRPr="00990862">
              <w:rPr>
                <w:rFonts w:eastAsia="DejaVu Sans"/>
                <w:color w:val="000000" w:themeColor="text1"/>
                <w:kern w:val="1"/>
                <w:sz w:val="20"/>
                <w:szCs w:val="20"/>
                <w:lang w:eastAsia="ar-SA"/>
              </w:rPr>
              <w:t>111,3</w:t>
            </w:r>
          </w:p>
        </w:tc>
        <w:tc>
          <w:tcPr>
            <w:tcW w:w="1072" w:type="dxa"/>
            <w:gridSpan w:val="2"/>
          </w:tcPr>
          <w:p w:rsidR="00990862" w:rsidRPr="00990862" w:rsidRDefault="00990862" w:rsidP="00990862">
            <w:pPr>
              <w:widowControl w:val="0"/>
              <w:suppressAutoHyphens/>
              <w:spacing w:after="200" w:line="276" w:lineRule="auto"/>
              <w:jc w:val="center"/>
              <w:rPr>
                <w:rFonts w:eastAsia="DejaVu Sans"/>
                <w:color w:val="000000" w:themeColor="text1"/>
                <w:kern w:val="1"/>
                <w:sz w:val="20"/>
                <w:szCs w:val="20"/>
                <w:lang w:eastAsia="ar-SA"/>
              </w:rPr>
            </w:pPr>
          </w:p>
        </w:tc>
      </w:tr>
      <w:tr w:rsidR="00990862" w:rsidRPr="00990862" w:rsidTr="004431C0">
        <w:tc>
          <w:tcPr>
            <w:tcW w:w="817" w:type="dxa"/>
            <w:gridSpan w:val="2"/>
          </w:tcPr>
          <w:p w:rsidR="00990862" w:rsidRPr="00990862" w:rsidRDefault="00990862" w:rsidP="00990862">
            <w:pPr>
              <w:widowControl w:val="0"/>
              <w:autoSpaceDE w:val="0"/>
              <w:autoSpaceDN w:val="0"/>
              <w:jc w:val="center"/>
              <w:rPr>
                <w:sz w:val="20"/>
                <w:szCs w:val="20"/>
              </w:rPr>
            </w:pPr>
            <w:r w:rsidRPr="00990862">
              <w:rPr>
                <w:sz w:val="20"/>
                <w:szCs w:val="20"/>
              </w:rPr>
              <w:t>3.3.</w:t>
            </w:r>
          </w:p>
        </w:tc>
        <w:tc>
          <w:tcPr>
            <w:tcW w:w="3648" w:type="dxa"/>
            <w:gridSpan w:val="2"/>
            <w:tcBorders>
              <w:top w:val="single" w:sz="4" w:space="0" w:color="auto"/>
              <w:left w:val="single" w:sz="4" w:space="0" w:color="auto"/>
              <w:bottom w:val="single" w:sz="4" w:space="0" w:color="auto"/>
              <w:right w:val="single" w:sz="4" w:space="0" w:color="auto"/>
            </w:tcBorders>
          </w:tcPr>
          <w:p w:rsidR="00990862" w:rsidRPr="00990862" w:rsidRDefault="00990862" w:rsidP="00990862">
            <w:pPr>
              <w:rPr>
                <w:color w:val="000000" w:themeColor="text1"/>
                <w:sz w:val="20"/>
                <w:szCs w:val="20"/>
                <w:highlight w:val="yellow"/>
              </w:rPr>
            </w:pPr>
            <w:r w:rsidRPr="00990862">
              <w:rPr>
                <w:color w:val="000000" w:themeColor="text1"/>
                <w:sz w:val="20"/>
                <w:szCs w:val="20"/>
              </w:rPr>
              <w:t>Количество проведенных официальных районных, областных, региональных физкультурных и  спортивных мероприятий</w:t>
            </w:r>
          </w:p>
        </w:tc>
        <w:tc>
          <w:tcPr>
            <w:tcW w:w="1207" w:type="dxa"/>
            <w:gridSpan w:val="3"/>
            <w:tcBorders>
              <w:top w:val="single" w:sz="4" w:space="0" w:color="auto"/>
              <w:left w:val="single" w:sz="4" w:space="0" w:color="auto"/>
              <w:bottom w:val="single" w:sz="4" w:space="0" w:color="auto"/>
              <w:right w:val="single" w:sz="4" w:space="0" w:color="auto"/>
            </w:tcBorders>
          </w:tcPr>
          <w:p w:rsidR="00990862" w:rsidRPr="00990862" w:rsidRDefault="00990862" w:rsidP="00990862">
            <w:pPr>
              <w:widowControl w:val="0"/>
              <w:suppressAutoHyphens/>
              <w:spacing w:after="200" w:line="276" w:lineRule="auto"/>
              <w:jc w:val="center"/>
              <w:rPr>
                <w:rFonts w:eastAsia="DejaVu Sans"/>
                <w:color w:val="000000" w:themeColor="text1"/>
                <w:kern w:val="1"/>
                <w:sz w:val="20"/>
                <w:szCs w:val="20"/>
                <w:lang w:eastAsia="ar-SA"/>
              </w:rPr>
            </w:pPr>
            <w:r w:rsidRPr="00990862">
              <w:rPr>
                <w:rFonts w:eastAsia="DejaVu Sans"/>
                <w:color w:val="000000" w:themeColor="text1"/>
                <w:kern w:val="1"/>
                <w:sz w:val="20"/>
                <w:szCs w:val="20"/>
                <w:lang w:eastAsia="ar-SA"/>
              </w:rPr>
              <w:t>единиц</w:t>
            </w:r>
          </w:p>
        </w:tc>
        <w:tc>
          <w:tcPr>
            <w:tcW w:w="1099" w:type="dxa"/>
            <w:gridSpan w:val="3"/>
            <w:tcBorders>
              <w:top w:val="single" w:sz="4" w:space="0" w:color="auto"/>
              <w:left w:val="single" w:sz="4" w:space="0" w:color="auto"/>
              <w:bottom w:val="single" w:sz="4" w:space="0" w:color="auto"/>
              <w:right w:val="single" w:sz="4" w:space="0" w:color="auto"/>
            </w:tcBorders>
          </w:tcPr>
          <w:p w:rsidR="00990862" w:rsidRPr="00990862" w:rsidRDefault="00990862" w:rsidP="00990862">
            <w:pPr>
              <w:widowControl w:val="0"/>
              <w:suppressAutoHyphens/>
              <w:spacing w:after="200" w:line="276" w:lineRule="auto"/>
              <w:jc w:val="center"/>
              <w:rPr>
                <w:rFonts w:eastAsia="DejaVu Sans"/>
                <w:color w:val="000000" w:themeColor="text1"/>
                <w:kern w:val="1"/>
                <w:sz w:val="20"/>
                <w:szCs w:val="20"/>
                <w:lang w:eastAsia="ar-SA"/>
              </w:rPr>
            </w:pPr>
            <w:r w:rsidRPr="00990862">
              <w:rPr>
                <w:rFonts w:eastAsia="DejaVu Sans"/>
                <w:color w:val="000000" w:themeColor="text1"/>
                <w:kern w:val="1"/>
                <w:sz w:val="20"/>
                <w:szCs w:val="20"/>
                <w:lang w:eastAsia="ar-SA"/>
              </w:rPr>
              <w:t>130</w:t>
            </w:r>
          </w:p>
        </w:tc>
        <w:tc>
          <w:tcPr>
            <w:tcW w:w="1134" w:type="dxa"/>
            <w:gridSpan w:val="4"/>
            <w:tcBorders>
              <w:top w:val="single" w:sz="4" w:space="0" w:color="auto"/>
              <w:left w:val="single" w:sz="4" w:space="0" w:color="auto"/>
              <w:bottom w:val="single" w:sz="4" w:space="0" w:color="auto"/>
              <w:right w:val="single" w:sz="4" w:space="0" w:color="auto"/>
            </w:tcBorders>
          </w:tcPr>
          <w:p w:rsidR="00990862" w:rsidRPr="00990862" w:rsidRDefault="00990862" w:rsidP="00990862">
            <w:pPr>
              <w:widowControl w:val="0"/>
              <w:suppressAutoHyphens/>
              <w:spacing w:after="200" w:line="276" w:lineRule="auto"/>
              <w:jc w:val="center"/>
              <w:rPr>
                <w:rFonts w:eastAsia="DejaVu Sans"/>
                <w:color w:val="000000" w:themeColor="text1"/>
                <w:kern w:val="1"/>
                <w:sz w:val="20"/>
                <w:szCs w:val="20"/>
                <w:lang w:eastAsia="ar-SA"/>
              </w:rPr>
            </w:pPr>
            <w:r w:rsidRPr="00990862">
              <w:rPr>
                <w:rFonts w:eastAsia="DejaVu Sans"/>
                <w:color w:val="000000" w:themeColor="text1"/>
                <w:kern w:val="1"/>
                <w:sz w:val="20"/>
                <w:szCs w:val="20"/>
                <w:lang w:eastAsia="ar-SA"/>
              </w:rPr>
              <w:t>135</w:t>
            </w:r>
          </w:p>
        </w:tc>
        <w:tc>
          <w:tcPr>
            <w:tcW w:w="1140" w:type="dxa"/>
            <w:gridSpan w:val="2"/>
            <w:tcBorders>
              <w:top w:val="single" w:sz="4" w:space="0" w:color="auto"/>
              <w:left w:val="single" w:sz="4" w:space="0" w:color="auto"/>
              <w:bottom w:val="single" w:sz="4" w:space="0" w:color="auto"/>
              <w:right w:val="single" w:sz="4" w:space="0" w:color="auto"/>
            </w:tcBorders>
          </w:tcPr>
          <w:p w:rsidR="00990862" w:rsidRPr="00990862" w:rsidRDefault="00990862" w:rsidP="00990862">
            <w:pPr>
              <w:widowControl w:val="0"/>
              <w:suppressAutoHyphens/>
              <w:spacing w:after="200" w:line="276" w:lineRule="auto"/>
              <w:jc w:val="center"/>
              <w:rPr>
                <w:rFonts w:eastAsia="DejaVu Sans"/>
                <w:color w:val="000000" w:themeColor="text1"/>
                <w:kern w:val="1"/>
                <w:sz w:val="20"/>
                <w:szCs w:val="20"/>
                <w:lang w:eastAsia="ar-SA"/>
              </w:rPr>
            </w:pPr>
            <w:r w:rsidRPr="00990862">
              <w:rPr>
                <w:rFonts w:eastAsia="DejaVu Sans"/>
                <w:color w:val="000000" w:themeColor="text1"/>
                <w:kern w:val="1"/>
                <w:sz w:val="20"/>
                <w:szCs w:val="20"/>
                <w:lang w:eastAsia="ar-SA"/>
              </w:rPr>
              <w:t>142</w:t>
            </w:r>
          </w:p>
        </w:tc>
        <w:tc>
          <w:tcPr>
            <w:tcW w:w="1072" w:type="dxa"/>
            <w:gridSpan w:val="2"/>
          </w:tcPr>
          <w:p w:rsidR="00990862" w:rsidRPr="00990862" w:rsidRDefault="00990862" w:rsidP="00990862">
            <w:pPr>
              <w:widowControl w:val="0"/>
              <w:suppressAutoHyphens/>
              <w:spacing w:after="200" w:line="276" w:lineRule="auto"/>
              <w:jc w:val="center"/>
              <w:rPr>
                <w:rFonts w:eastAsia="DejaVu Sans"/>
                <w:color w:val="000000" w:themeColor="text1"/>
                <w:kern w:val="1"/>
                <w:sz w:val="20"/>
                <w:szCs w:val="20"/>
                <w:lang w:eastAsia="ar-SA"/>
              </w:rPr>
            </w:pPr>
          </w:p>
        </w:tc>
      </w:tr>
      <w:tr w:rsidR="00990862" w:rsidRPr="00990862" w:rsidTr="004431C0">
        <w:tc>
          <w:tcPr>
            <w:tcW w:w="817" w:type="dxa"/>
            <w:gridSpan w:val="2"/>
          </w:tcPr>
          <w:p w:rsidR="00990862" w:rsidRPr="00990862" w:rsidRDefault="00990862" w:rsidP="00990862">
            <w:pPr>
              <w:widowControl w:val="0"/>
              <w:autoSpaceDE w:val="0"/>
              <w:autoSpaceDN w:val="0"/>
              <w:jc w:val="center"/>
              <w:rPr>
                <w:sz w:val="20"/>
                <w:szCs w:val="20"/>
              </w:rPr>
            </w:pPr>
            <w:r w:rsidRPr="00990862">
              <w:rPr>
                <w:sz w:val="20"/>
                <w:szCs w:val="20"/>
              </w:rPr>
              <w:t>4</w:t>
            </w:r>
          </w:p>
        </w:tc>
        <w:tc>
          <w:tcPr>
            <w:tcW w:w="9300" w:type="dxa"/>
            <w:gridSpan w:val="16"/>
          </w:tcPr>
          <w:p w:rsidR="00990862" w:rsidRPr="00990862" w:rsidRDefault="00990862" w:rsidP="00990862">
            <w:pPr>
              <w:widowControl w:val="0"/>
              <w:autoSpaceDE w:val="0"/>
              <w:autoSpaceDN w:val="0"/>
              <w:jc w:val="center"/>
              <w:rPr>
                <w:sz w:val="20"/>
                <w:szCs w:val="20"/>
              </w:rPr>
            </w:pPr>
            <w:r w:rsidRPr="00990862">
              <w:rPr>
                <w:sz w:val="24"/>
                <w:szCs w:val="28"/>
              </w:rPr>
              <w:t>Муниципальная программа «Развитие образования Чистоозерного района Новосибирской области на 2021-2025 годы».</w:t>
            </w:r>
          </w:p>
        </w:tc>
      </w:tr>
      <w:tr w:rsidR="00990862" w:rsidRPr="00990862" w:rsidTr="004431C0">
        <w:tc>
          <w:tcPr>
            <w:tcW w:w="817" w:type="dxa"/>
            <w:gridSpan w:val="2"/>
          </w:tcPr>
          <w:p w:rsidR="00990862" w:rsidRPr="00990862" w:rsidRDefault="00990862" w:rsidP="00990862">
            <w:pPr>
              <w:widowControl w:val="0"/>
              <w:autoSpaceDE w:val="0"/>
              <w:autoSpaceDN w:val="0"/>
              <w:jc w:val="center"/>
              <w:rPr>
                <w:sz w:val="20"/>
                <w:szCs w:val="20"/>
              </w:rPr>
            </w:pPr>
            <w:r w:rsidRPr="00990862">
              <w:rPr>
                <w:sz w:val="20"/>
                <w:szCs w:val="20"/>
              </w:rPr>
              <w:t>4.1</w:t>
            </w:r>
          </w:p>
        </w:tc>
        <w:tc>
          <w:tcPr>
            <w:tcW w:w="3648" w:type="dxa"/>
            <w:gridSpan w:val="2"/>
          </w:tcPr>
          <w:p w:rsidR="00990862" w:rsidRPr="00990862" w:rsidRDefault="00990862" w:rsidP="00990862">
            <w:pPr>
              <w:ind w:left="-33"/>
              <w:jc w:val="both"/>
              <w:rPr>
                <w:sz w:val="20"/>
                <w:szCs w:val="20"/>
              </w:rPr>
            </w:pPr>
            <w:r w:rsidRPr="00990862">
              <w:rPr>
                <w:sz w:val="20"/>
                <w:szCs w:val="20"/>
              </w:rPr>
              <w:t>Доступность дошкольного образования для детей в возрасте от 3-х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w:t>
            </w:r>
          </w:p>
        </w:tc>
        <w:tc>
          <w:tcPr>
            <w:tcW w:w="1207" w:type="dxa"/>
            <w:gridSpan w:val="3"/>
          </w:tcPr>
          <w:p w:rsidR="00990862" w:rsidRPr="00990862" w:rsidRDefault="00990862" w:rsidP="00990862">
            <w:pPr>
              <w:widowControl w:val="0"/>
              <w:rPr>
                <w:sz w:val="20"/>
                <w:szCs w:val="20"/>
              </w:rPr>
            </w:pPr>
            <w:r w:rsidRPr="00990862">
              <w:rPr>
                <w:sz w:val="20"/>
                <w:szCs w:val="20"/>
              </w:rPr>
              <w:t>процент</w:t>
            </w:r>
          </w:p>
        </w:tc>
        <w:tc>
          <w:tcPr>
            <w:tcW w:w="1099" w:type="dxa"/>
            <w:gridSpan w:val="3"/>
          </w:tcPr>
          <w:p w:rsidR="00990862" w:rsidRPr="00990862" w:rsidRDefault="00990862" w:rsidP="00990862">
            <w:pPr>
              <w:widowControl w:val="0"/>
              <w:rPr>
                <w:sz w:val="20"/>
                <w:szCs w:val="20"/>
              </w:rPr>
            </w:pPr>
            <w:r w:rsidRPr="00990862">
              <w:rPr>
                <w:sz w:val="20"/>
                <w:szCs w:val="20"/>
              </w:rPr>
              <w:t>98</w:t>
            </w:r>
          </w:p>
        </w:tc>
        <w:tc>
          <w:tcPr>
            <w:tcW w:w="1134" w:type="dxa"/>
            <w:gridSpan w:val="4"/>
          </w:tcPr>
          <w:p w:rsidR="00990862" w:rsidRPr="00990862" w:rsidRDefault="00990862" w:rsidP="00990862">
            <w:pPr>
              <w:widowControl w:val="0"/>
              <w:rPr>
                <w:sz w:val="20"/>
                <w:szCs w:val="20"/>
              </w:rPr>
            </w:pPr>
            <w:r w:rsidRPr="00990862">
              <w:rPr>
                <w:sz w:val="20"/>
                <w:szCs w:val="20"/>
              </w:rPr>
              <w:t>100</w:t>
            </w:r>
          </w:p>
        </w:tc>
        <w:tc>
          <w:tcPr>
            <w:tcW w:w="1140" w:type="dxa"/>
            <w:gridSpan w:val="2"/>
          </w:tcPr>
          <w:p w:rsidR="00990862" w:rsidRPr="00990862" w:rsidRDefault="00990862" w:rsidP="00990862">
            <w:pPr>
              <w:widowControl w:val="0"/>
              <w:rPr>
                <w:sz w:val="20"/>
                <w:szCs w:val="20"/>
              </w:rPr>
            </w:pPr>
          </w:p>
        </w:tc>
        <w:tc>
          <w:tcPr>
            <w:tcW w:w="1072" w:type="dxa"/>
            <w:gridSpan w:val="2"/>
          </w:tcPr>
          <w:p w:rsidR="00990862" w:rsidRPr="00990862" w:rsidRDefault="00990862" w:rsidP="00990862">
            <w:pPr>
              <w:widowControl w:val="0"/>
              <w:rPr>
                <w:sz w:val="20"/>
                <w:szCs w:val="20"/>
              </w:rPr>
            </w:pPr>
          </w:p>
        </w:tc>
      </w:tr>
      <w:tr w:rsidR="00990862" w:rsidRPr="00990862" w:rsidTr="004431C0">
        <w:tc>
          <w:tcPr>
            <w:tcW w:w="817" w:type="dxa"/>
            <w:gridSpan w:val="2"/>
          </w:tcPr>
          <w:p w:rsidR="00990862" w:rsidRPr="00990862" w:rsidRDefault="00990862" w:rsidP="00990862">
            <w:pPr>
              <w:widowControl w:val="0"/>
              <w:autoSpaceDE w:val="0"/>
              <w:autoSpaceDN w:val="0"/>
              <w:jc w:val="center"/>
              <w:rPr>
                <w:sz w:val="20"/>
                <w:szCs w:val="20"/>
              </w:rPr>
            </w:pPr>
            <w:r w:rsidRPr="00990862">
              <w:rPr>
                <w:sz w:val="20"/>
                <w:szCs w:val="20"/>
              </w:rPr>
              <w:t>4.2</w:t>
            </w:r>
          </w:p>
        </w:tc>
        <w:tc>
          <w:tcPr>
            <w:tcW w:w="3648" w:type="dxa"/>
            <w:gridSpan w:val="2"/>
          </w:tcPr>
          <w:p w:rsidR="00990862" w:rsidRPr="00990862" w:rsidRDefault="00990862" w:rsidP="00990862">
            <w:pPr>
              <w:widowControl w:val="0"/>
              <w:rPr>
                <w:sz w:val="20"/>
                <w:szCs w:val="20"/>
              </w:rPr>
            </w:pPr>
            <w:r w:rsidRPr="00990862">
              <w:rPr>
                <w:sz w:val="20"/>
                <w:szCs w:val="20"/>
              </w:rPr>
              <w:t xml:space="preserve">Охват детей программами дошкольного образования </w:t>
            </w:r>
          </w:p>
        </w:tc>
        <w:tc>
          <w:tcPr>
            <w:tcW w:w="1207" w:type="dxa"/>
            <w:gridSpan w:val="3"/>
          </w:tcPr>
          <w:p w:rsidR="00990862" w:rsidRPr="00990862" w:rsidRDefault="00990862" w:rsidP="00990862">
            <w:pPr>
              <w:widowControl w:val="0"/>
              <w:rPr>
                <w:sz w:val="20"/>
                <w:szCs w:val="20"/>
              </w:rPr>
            </w:pPr>
            <w:r w:rsidRPr="00990862">
              <w:rPr>
                <w:sz w:val="20"/>
                <w:szCs w:val="20"/>
              </w:rPr>
              <w:t>процент</w:t>
            </w:r>
          </w:p>
        </w:tc>
        <w:tc>
          <w:tcPr>
            <w:tcW w:w="1099" w:type="dxa"/>
            <w:gridSpan w:val="3"/>
          </w:tcPr>
          <w:p w:rsidR="00990862" w:rsidRPr="00990862" w:rsidRDefault="00990862" w:rsidP="00990862">
            <w:pPr>
              <w:widowControl w:val="0"/>
              <w:rPr>
                <w:sz w:val="20"/>
                <w:szCs w:val="20"/>
              </w:rPr>
            </w:pPr>
            <w:r w:rsidRPr="00990862">
              <w:rPr>
                <w:sz w:val="20"/>
                <w:szCs w:val="20"/>
              </w:rPr>
              <w:t>100</w:t>
            </w:r>
          </w:p>
        </w:tc>
        <w:tc>
          <w:tcPr>
            <w:tcW w:w="1134" w:type="dxa"/>
            <w:gridSpan w:val="4"/>
          </w:tcPr>
          <w:p w:rsidR="00990862" w:rsidRPr="00990862" w:rsidRDefault="00990862" w:rsidP="00990862">
            <w:pPr>
              <w:widowControl w:val="0"/>
              <w:rPr>
                <w:sz w:val="20"/>
                <w:szCs w:val="20"/>
              </w:rPr>
            </w:pPr>
            <w:r w:rsidRPr="00990862">
              <w:rPr>
                <w:sz w:val="20"/>
                <w:szCs w:val="20"/>
              </w:rPr>
              <w:t>100</w:t>
            </w:r>
          </w:p>
        </w:tc>
        <w:tc>
          <w:tcPr>
            <w:tcW w:w="1140" w:type="dxa"/>
            <w:gridSpan w:val="2"/>
          </w:tcPr>
          <w:p w:rsidR="00990862" w:rsidRPr="00990862" w:rsidRDefault="00990862" w:rsidP="00990862">
            <w:pPr>
              <w:widowControl w:val="0"/>
              <w:rPr>
                <w:sz w:val="20"/>
                <w:szCs w:val="20"/>
              </w:rPr>
            </w:pPr>
          </w:p>
        </w:tc>
        <w:tc>
          <w:tcPr>
            <w:tcW w:w="1072" w:type="dxa"/>
            <w:gridSpan w:val="2"/>
          </w:tcPr>
          <w:p w:rsidR="00990862" w:rsidRPr="00990862" w:rsidRDefault="00990862" w:rsidP="00990862">
            <w:pPr>
              <w:widowControl w:val="0"/>
              <w:rPr>
                <w:sz w:val="20"/>
                <w:szCs w:val="20"/>
              </w:rPr>
            </w:pPr>
          </w:p>
        </w:tc>
      </w:tr>
      <w:tr w:rsidR="00990862" w:rsidRPr="00990862" w:rsidTr="004431C0">
        <w:tc>
          <w:tcPr>
            <w:tcW w:w="817" w:type="dxa"/>
            <w:gridSpan w:val="2"/>
          </w:tcPr>
          <w:p w:rsidR="00990862" w:rsidRPr="00990862" w:rsidRDefault="00990862" w:rsidP="00990862">
            <w:pPr>
              <w:widowControl w:val="0"/>
              <w:autoSpaceDE w:val="0"/>
              <w:autoSpaceDN w:val="0"/>
              <w:jc w:val="center"/>
              <w:rPr>
                <w:sz w:val="20"/>
                <w:szCs w:val="20"/>
              </w:rPr>
            </w:pPr>
            <w:r w:rsidRPr="00990862">
              <w:rPr>
                <w:sz w:val="20"/>
                <w:szCs w:val="20"/>
              </w:rPr>
              <w:t>4.3</w:t>
            </w:r>
          </w:p>
        </w:tc>
        <w:tc>
          <w:tcPr>
            <w:tcW w:w="3648" w:type="dxa"/>
            <w:gridSpan w:val="2"/>
          </w:tcPr>
          <w:p w:rsidR="00990862" w:rsidRPr="00990862" w:rsidRDefault="00990862" w:rsidP="00990862">
            <w:pPr>
              <w:widowControl w:val="0"/>
              <w:rPr>
                <w:sz w:val="20"/>
                <w:szCs w:val="20"/>
              </w:rPr>
            </w:pPr>
            <w:r w:rsidRPr="00990862">
              <w:rPr>
                <w:sz w:val="20"/>
                <w:szCs w:val="20"/>
              </w:rPr>
              <w:t>Удельный вес численности обучающихся государственных (муниципальных) общеобразовательных организаций, которым предоставлена возможность обучаться в соответствии с основными современными требованиями (с учетом федеральных государственных образовательных стандартов), в общей численности обучающихся</w:t>
            </w:r>
          </w:p>
        </w:tc>
        <w:tc>
          <w:tcPr>
            <w:tcW w:w="1207" w:type="dxa"/>
            <w:gridSpan w:val="3"/>
          </w:tcPr>
          <w:p w:rsidR="00990862" w:rsidRPr="00990862" w:rsidRDefault="00990862" w:rsidP="00990862">
            <w:pPr>
              <w:widowControl w:val="0"/>
              <w:rPr>
                <w:sz w:val="20"/>
                <w:szCs w:val="20"/>
              </w:rPr>
            </w:pPr>
            <w:r w:rsidRPr="00990862">
              <w:rPr>
                <w:sz w:val="20"/>
                <w:szCs w:val="20"/>
              </w:rPr>
              <w:t>процент</w:t>
            </w:r>
          </w:p>
        </w:tc>
        <w:tc>
          <w:tcPr>
            <w:tcW w:w="1099" w:type="dxa"/>
            <w:gridSpan w:val="3"/>
          </w:tcPr>
          <w:p w:rsidR="00990862" w:rsidRPr="00990862" w:rsidRDefault="00990862" w:rsidP="00990862">
            <w:pPr>
              <w:widowControl w:val="0"/>
              <w:rPr>
                <w:sz w:val="20"/>
                <w:szCs w:val="20"/>
              </w:rPr>
            </w:pPr>
            <w:r w:rsidRPr="00990862">
              <w:rPr>
                <w:sz w:val="20"/>
                <w:szCs w:val="20"/>
              </w:rPr>
              <w:t>100</w:t>
            </w:r>
          </w:p>
        </w:tc>
        <w:tc>
          <w:tcPr>
            <w:tcW w:w="1134" w:type="dxa"/>
            <w:gridSpan w:val="4"/>
          </w:tcPr>
          <w:p w:rsidR="00990862" w:rsidRPr="00990862" w:rsidRDefault="00990862" w:rsidP="00990862">
            <w:pPr>
              <w:widowControl w:val="0"/>
              <w:rPr>
                <w:sz w:val="20"/>
                <w:szCs w:val="20"/>
              </w:rPr>
            </w:pPr>
            <w:r w:rsidRPr="00990862">
              <w:rPr>
                <w:sz w:val="20"/>
                <w:szCs w:val="20"/>
              </w:rPr>
              <w:t>100</w:t>
            </w:r>
          </w:p>
        </w:tc>
        <w:tc>
          <w:tcPr>
            <w:tcW w:w="1140" w:type="dxa"/>
            <w:gridSpan w:val="2"/>
          </w:tcPr>
          <w:p w:rsidR="00990862" w:rsidRPr="00990862" w:rsidRDefault="00990862" w:rsidP="00990862">
            <w:pPr>
              <w:widowControl w:val="0"/>
              <w:rPr>
                <w:sz w:val="20"/>
                <w:szCs w:val="20"/>
              </w:rPr>
            </w:pPr>
          </w:p>
        </w:tc>
        <w:tc>
          <w:tcPr>
            <w:tcW w:w="1072" w:type="dxa"/>
            <w:gridSpan w:val="2"/>
          </w:tcPr>
          <w:p w:rsidR="00990862" w:rsidRPr="00990862" w:rsidRDefault="00990862" w:rsidP="00990862">
            <w:pPr>
              <w:widowControl w:val="0"/>
              <w:rPr>
                <w:sz w:val="20"/>
                <w:szCs w:val="20"/>
              </w:rPr>
            </w:pPr>
          </w:p>
        </w:tc>
      </w:tr>
      <w:tr w:rsidR="00990862" w:rsidRPr="00990862" w:rsidTr="004431C0">
        <w:tc>
          <w:tcPr>
            <w:tcW w:w="817" w:type="dxa"/>
            <w:gridSpan w:val="2"/>
          </w:tcPr>
          <w:p w:rsidR="00990862" w:rsidRPr="00990862" w:rsidRDefault="00990862" w:rsidP="00990862">
            <w:pPr>
              <w:widowControl w:val="0"/>
              <w:autoSpaceDE w:val="0"/>
              <w:autoSpaceDN w:val="0"/>
              <w:jc w:val="center"/>
              <w:rPr>
                <w:sz w:val="20"/>
                <w:szCs w:val="20"/>
              </w:rPr>
            </w:pPr>
            <w:r w:rsidRPr="00990862">
              <w:rPr>
                <w:sz w:val="20"/>
                <w:szCs w:val="20"/>
              </w:rPr>
              <w:t>4.4</w:t>
            </w:r>
          </w:p>
        </w:tc>
        <w:tc>
          <w:tcPr>
            <w:tcW w:w="3648" w:type="dxa"/>
            <w:gridSpan w:val="2"/>
          </w:tcPr>
          <w:p w:rsidR="00990862" w:rsidRPr="00990862" w:rsidRDefault="00990862" w:rsidP="00990862">
            <w:pPr>
              <w:widowControl w:val="0"/>
              <w:rPr>
                <w:sz w:val="20"/>
                <w:szCs w:val="20"/>
              </w:rPr>
            </w:pPr>
            <w:r w:rsidRPr="00990862">
              <w:rPr>
                <w:sz w:val="20"/>
                <w:szCs w:val="20"/>
              </w:rPr>
              <w:t>Доля образовательных организаций включенных в реализацию нацпроекта «Образование»</w:t>
            </w:r>
          </w:p>
        </w:tc>
        <w:tc>
          <w:tcPr>
            <w:tcW w:w="1207" w:type="dxa"/>
            <w:gridSpan w:val="3"/>
          </w:tcPr>
          <w:p w:rsidR="00990862" w:rsidRPr="00990862" w:rsidRDefault="00990862" w:rsidP="00990862">
            <w:pPr>
              <w:widowControl w:val="0"/>
              <w:rPr>
                <w:sz w:val="20"/>
                <w:szCs w:val="20"/>
              </w:rPr>
            </w:pPr>
            <w:r w:rsidRPr="00990862">
              <w:rPr>
                <w:sz w:val="20"/>
                <w:szCs w:val="20"/>
              </w:rPr>
              <w:t>процент</w:t>
            </w:r>
          </w:p>
        </w:tc>
        <w:tc>
          <w:tcPr>
            <w:tcW w:w="1099" w:type="dxa"/>
            <w:gridSpan w:val="3"/>
          </w:tcPr>
          <w:p w:rsidR="00990862" w:rsidRPr="00990862" w:rsidRDefault="00990862" w:rsidP="00990862">
            <w:pPr>
              <w:widowControl w:val="0"/>
              <w:rPr>
                <w:sz w:val="20"/>
                <w:szCs w:val="20"/>
              </w:rPr>
            </w:pPr>
            <w:r w:rsidRPr="00990862">
              <w:rPr>
                <w:sz w:val="20"/>
                <w:szCs w:val="20"/>
              </w:rPr>
              <w:t>100</w:t>
            </w:r>
          </w:p>
        </w:tc>
        <w:tc>
          <w:tcPr>
            <w:tcW w:w="1134" w:type="dxa"/>
            <w:gridSpan w:val="4"/>
          </w:tcPr>
          <w:p w:rsidR="00990862" w:rsidRPr="00990862" w:rsidRDefault="00990862" w:rsidP="00990862">
            <w:pPr>
              <w:widowControl w:val="0"/>
              <w:rPr>
                <w:sz w:val="20"/>
                <w:szCs w:val="20"/>
              </w:rPr>
            </w:pPr>
            <w:r w:rsidRPr="00990862">
              <w:rPr>
                <w:sz w:val="20"/>
                <w:szCs w:val="20"/>
              </w:rPr>
              <w:t>100</w:t>
            </w:r>
          </w:p>
        </w:tc>
        <w:tc>
          <w:tcPr>
            <w:tcW w:w="1140" w:type="dxa"/>
            <w:gridSpan w:val="2"/>
          </w:tcPr>
          <w:p w:rsidR="00990862" w:rsidRPr="00990862" w:rsidRDefault="00990862" w:rsidP="00990862">
            <w:pPr>
              <w:widowControl w:val="0"/>
              <w:rPr>
                <w:sz w:val="20"/>
                <w:szCs w:val="20"/>
              </w:rPr>
            </w:pPr>
          </w:p>
        </w:tc>
        <w:tc>
          <w:tcPr>
            <w:tcW w:w="1072" w:type="dxa"/>
            <w:gridSpan w:val="2"/>
          </w:tcPr>
          <w:p w:rsidR="00990862" w:rsidRPr="00990862" w:rsidRDefault="00990862" w:rsidP="00990862">
            <w:pPr>
              <w:widowControl w:val="0"/>
              <w:rPr>
                <w:sz w:val="20"/>
                <w:szCs w:val="20"/>
              </w:rPr>
            </w:pPr>
          </w:p>
        </w:tc>
      </w:tr>
      <w:tr w:rsidR="00990862" w:rsidRPr="00990862" w:rsidTr="004431C0">
        <w:tc>
          <w:tcPr>
            <w:tcW w:w="817" w:type="dxa"/>
            <w:gridSpan w:val="2"/>
          </w:tcPr>
          <w:p w:rsidR="00990862" w:rsidRPr="00990862" w:rsidRDefault="00990862" w:rsidP="00990862">
            <w:pPr>
              <w:widowControl w:val="0"/>
              <w:autoSpaceDE w:val="0"/>
              <w:autoSpaceDN w:val="0"/>
              <w:jc w:val="center"/>
              <w:rPr>
                <w:sz w:val="20"/>
                <w:szCs w:val="20"/>
              </w:rPr>
            </w:pPr>
            <w:r w:rsidRPr="00990862">
              <w:rPr>
                <w:sz w:val="20"/>
                <w:szCs w:val="20"/>
              </w:rPr>
              <w:t>4.5.</w:t>
            </w:r>
          </w:p>
        </w:tc>
        <w:tc>
          <w:tcPr>
            <w:tcW w:w="3648" w:type="dxa"/>
            <w:gridSpan w:val="2"/>
          </w:tcPr>
          <w:p w:rsidR="00990862" w:rsidRPr="00990862" w:rsidRDefault="00990862" w:rsidP="00990862">
            <w:pPr>
              <w:jc w:val="both"/>
              <w:rPr>
                <w:sz w:val="20"/>
                <w:szCs w:val="20"/>
              </w:rPr>
            </w:pPr>
            <w:r w:rsidRPr="00990862">
              <w:rPr>
                <w:sz w:val="20"/>
                <w:szCs w:val="20"/>
              </w:rPr>
              <w:t>Доля детей в возрасте от 5 до 18 лет, охваченных дополнительным образованием</w:t>
            </w:r>
          </w:p>
        </w:tc>
        <w:tc>
          <w:tcPr>
            <w:tcW w:w="1207" w:type="dxa"/>
            <w:gridSpan w:val="3"/>
          </w:tcPr>
          <w:p w:rsidR="00990862" w:rsidRPr="00990862" w:rsidRDefault="00990862" w:rsidP="00990862">
            <w:pPr>
              <w:widowControl w:val="0"/>
              <w:rPr>
                <w:sz w:val="20"/>
                <w:szCs w:val="20"/>
              </w:rPr>
            </w:pPr>
            <w:r w:rsidRPr="00990862">
              <w:rPr>
                <w:sz w:val="20"/>
                <w:szCs w:val="20"/>
              </w:rPr>
              <w:t>процент</w:t>
            </w:r>
          </w:p>
        </w:tc>
        <w:tc>
          <w:tcPr>
            <w:tcW w:w="1099" w:type="dxa"/>
            <w:gridSpan w:val="3"/>
          </w:tcPr>
          <w:p w:rsidR="00990862" w:rsidRPr="00990862" w:rsidRDefault="00990862" w:rsidP="00990862">
            <w:pPr>
              <w:widowControl w:val="0"/>
              <w:rPr>
                <w:sz w:val="20"/>
                <w:szCs w:val="20"/>
              </w:rPr>
            </w:pPr>
            <w:r w:rsidRPr="00990862">
              <w:rPr>
                <w:sz w:val="20"/>
                <w:szCs w:val="20"/>
              </w:rPr>
              <w:t>85</w:t>
            </w:r>
          </w:p>
        </w:tc>
        <w:tc>
          <w:tcPr>
            <w:tcW w:w="1134" w:type="dxa"/>
            <w:gridSpan w:val="4"/>
          </w:tcPr>
          <w:p w:rsidR="00990862" w:rsidRPr="00990862" w:rsidRDefault="00990862" w:rsidP="00990862">
            <w:pPr>
              <w:widowControl w:val="0"/>
              <w:rPr>
                <w:sz w:val="20"/>
                <w:szCs w:val="20"/>
              </w:rPr>
            </w:pPr>
            <w:r w:rsidRPr="00990862">
              <w:rPr>
                <w:sz w:val="20"/>
                <w:szCs w:val="20"/>
              </w:rPr>
              <w:t>90</w:t>
            </w:r>
          </w:p>
        </w:tc>
        <w:tc>
          <w:tcPr>
            <w:tcW w:w="1140" w:type="dxa"/>
            <w:gridSpan w:val="2"/>
          </w:tcPr>
          <w:p w:rsidR="00990862" w:rsidRPr="00990862" w:rsidRDefault="00990862" w:rsidP="00990862">
            <w:pPr>
              <w:widowControl w:val="0"/>
              <w:rPr>
                <w:sz w:val="20"/>
                <w:szCs w:val="20"/>
              </w:rPr>
            </w:pPr>
          </w:p>
        </w:tc>
        <w:tc>
          <w:tcPr>
            <w:tcW w:w="1072" w:type="dxa"/>
            <w:gridSpan w:val="2"/>
          </w:tcPr>
          <w:p w:rsidR="00990862" w:rsidRPr="00990862" w:rsidRDefault="00990862" w:rsidP="00990862">
            <w:pPr>
              <w:widowControl w:val="0"/>
              <w:rPr>
                <w:sz w:val="20"/>
                <w:szCs w:val="20"/>
              </w:rPr>
            </w:pPr>
          </w:p>
        </w:tc>
      </w:tr>
      <w:tr w:rsidR="00990862" w:rsidRPr="00990862" w:rsidTr="004431C0">
        <w:tc>
          <w:tcPr>
            <w:tcW w:w="817" w:type="dxa"/>
            <w:gridSpan w:val="2"/>
          </w:tcPr>
          <w:p w:rsidR="00990862" w:rsidRPr="00990862" w:rsidRDefault="00990862" w:rsidP="00990862">
            <w:pPr>
              <w:widowControl w:val="0"/>
              <w:autoSpaceDE w:val="0"/>
              <w:autoSpaceDN w:val="0"/>
              <w:jc w:val="center"/>
              <w:rPr>
                <w:sz w:val="20"/>
                <w:szCs w:val="20"/>
              </w:rPr>
            </w:pPr>
            <w:r w:rsidRPr="00990862">
              <w:rPr>
                <w:sz w:val="20"/>
                <w:szCs w:val="20"/>
              </w:rPr>
              <w:t>4.6</w:t>
            </w:r>
          </w:p>
        </w:tc>
        <w:tc>
          <w:tcPr>
            <w:tcW w:w="3648" w:type="dxa"/>
            <w:gridSpan w:val="2"/>
            <w:vAlign w:val="center"/>
          </w:tcPr>
          <w:p w:rsidR="00990862" w:rsidRPr="00990862" w:rsidRDefault="00990862" w:rsidP="00990862">
            <w:pPr>
              <w:rPr>
                <w:sz w:val="20"/>
                <w:szCs w:val="20"/>
                <w:lang w:eastAsia="ar-SA"/>
              </w:rPr>
            </w:pPr>
            <w:r w:rsidRPr="00990862">
              <w:rPr>
                <w:sz w:val="20"/>
                <w:szCs w:val="20"/>
                <w:lang w:eastAsia="ar-SA"/>
              </w:rPr>
              <w:t>Охват школьников горячим питанием</w:t>
            </w:r>
          </w:p>
        </w:tc>
        <w:tc>
          <w:tcPr>
            <w:tcW w:w="1207" w:type="dxa"/>
            <w:gridSpan w:val="3"/>
            <w:vAlign w:val="center"/>
          </w:tcPr>
          <w:p w:rsidR="00990862" w:rsidRPr="00990862" w:rsidRDefault="00990862" w:rsidP="00990862">
            <w:pPr>
              <w:rPr>
                <w:sz w:val="20"/>
                <w:szCs w:val="20"/>
                <w:lang w:eastAsia="ar-SA"/>
              </w:rPr>
            </w:pPr>
            <w:r w:rsidRPr="00990862">
              <w:rPr>
                <w:sz w:val="20"/>
                <w:szCs w:val="20"/>
                <w:lang w:eastAsia="ar-SA"/>
              </w:rPr>
              <w:t>%</w:t>
            </w:r>
          </w:p>
        </w:tc>
        <w:tc>
          <w:tcPr>
            <w:tcW w:w="1099" w:type="dxa"/>
            <w:gridSpan w:val="3"/>
            <w:vAlign w:val="center"/>
          </w:tcPr>
          <w:p w:rsidR="00990862" w:rsidRPr="00990862" w:rsidRDefault="00990862" w:rsidP="00990862">
            <w:pPr>
              <w:suppressAutoHyphens/>
              <w:autoSpaceDE w:val="0"/>
              <w:autoSpaceDN w:val="0"/>
              <w:jc w:val="center"/>
              <w:rPr>
                <w:sz w:val="20"/>
                <w:szCs w:val="20"/>
              </w:rPr>
            </w:pPr>
            <w:r w:rsidRPr="00990862">
              <w:rPr>
                <w:sz w:val="20"/>
                <w:szCs w:val="20"/>
              </w:rPr>
              <w:t>99</w:t>
            </w:r>
          </w:p>
        </w:tc>
        <w:tc>
          <w:tcPr>
            <w:tcW w:w="1134" w:type="dxa"/>
            <w:gridSpan w:val="4"/>
            <w:vAlign w:val="center"/>
          </w:tcPr>
          <w:p w:rsidR="00990862" w:rsidRPr="00990862" w:rsidRDefault="00990862" w:rsidP="00990862">
            <w:pPr>
              <w:suppressAutoHyphens/>
              <w:autoSpaceDE w:val="0"/>
              <w:autoSpaceDN w:val="0"/>
              <w:jc w:val="center"/>
              <w:rPr>
                <w:sz w:val="20"/>
                <w:szCs w:val="20"/>
              </w:rPr>
            </w:pPr>
            <w:r w:rsidRPr="00990862">
              <w:rPr>
                <w:sz w:val="20"/>
                <w:szCs w:val="20"/>
              </w:rPr>
              <w:t>99</w:t>
            </w:r>
          </w:p>
        </w:tc>
        <w:tc>
          <w:tcPr>
            <w:tcW w:w="1140" w:type="dxa"/>
            <w:gridSpan w:val="2"/>
            <w:vAlign w:val="center"/>
          </w:tcPr>
          <w:p w:rsidR="00990862" w:rsidRPr="00990862" w:rsidRDefault="00990862" w:rsidP="00990862">
            <w:pPr>
              <w:suppressAutoHyphens/>
              <w:autoSpaceDE w:val="0"/>
              <w:autoSpaceDN w:val="0"/>
              <w:jc w:val="center"/>
              <w:rPr>
                <w:sz w:val="20"/>
                <w:szCs w:val="20"/>
              </w:rPr>
            </w:pPr>
          </w:p>
        </w:tc>
        <w:tc>
          <w:tcPr>
            <w:tcW w:w="1072" w:type="dxa"/>
            <w:gridSpan w:val="2"/>
            <w:vAlign w:val="center"/>
          </w:tcPr>
          <w:p w:rsidR="00990862" w:rsidRPr="00990862" w:rsidRDefault="00990862" w:rsidP="00990862">
            <w:pPr>
              <w:suppressAutoHyphens/>
              <w:autoSpaceDE w:val="0"/>
              <w:autoSpaceDN w:val="0"/>
              <w:jc w:val="center"/>
              <w:rPr>
                <w:sz w:val="20"/>
                <w:szCs w:val="20"/>
                <w:lang w:eastAsia="ar-SA"/>
              </w:rPr>
            </w:pPr>
          </w:p>
        </w:tc>
      </w:tr>
      <w:tr w:rsidR="00990862" w:rsidRPr="00990862" w:rsidTr="004431C0">
        <w:tc>
          <w:tcPr>
            <w:tcW w:w="817" w:type="dxa"/>
            <w:gridSpan w:val="2"/>
          </w:tcPr>
          <w:p w:rsidR="00990862" w:rsidRPr="00990862" w:rsidRDefault="00990862" w:rsidP="00990862">
            <w:pPr>
              <w:widowControl w:val="0"/>
              <w:autoSpaceDE w:val="0"/>
              <w:autoSpaceDN w:val="0"/>
              <w:jc w:val="center"/>
              <w:rPr>
                <w:sz w:val="20"/>
                <w:szCs w:val="20"/>
              </w:rPr>
            </w:pPr>
            <w:r w:rsidRPr="00990862">
              <w:rPr>
                <w:sz w:val="20"/>
                <w:szCs w:val="20"/>
              </w:rPr>
              <w:t>4.7</w:t>
            </w:r>
          </w:p>
        </w:tc>
        <w:tc>
          <w:tcPr>
            <w:tcW w:w="3648" w:type="dxa"/>
            <w:gridSpan w:val="2"/>
            <w:vAlign w:val="center"/>
          </w:tcPr>
          <w:p w:rsidR="00990862" w:rsidRPr="00990862" w:rsidRDefault="00990862" w:rsidP="00990862">
            <w:pPr>
              <w:rPr>
                <w:sz w:val="20"/>
                <w:szCs w:val="20"/>
                <w:lang w:eastAsia="ar-SA"/>
              </w:rPr>
            </w:pPr>
            <w:r w:rsidRPr="00990862">
              <w:rPr>
                <w:sz w:val="20"/>
                <w:szCs w:val="20"/>
                <w:lang w:eastAsia="ar-SA"/>
              </w:rPr>
              <w:t>Удельный вес обучающихся, воспитанников, получающих горячее двухразовое питание</w:t>
            </w:r>
          </w:p>
        </w:tc>
        <w:tc>
          <w:tcPr>
            <w:tcW w:w="1207" w:type="dxa"/>
            <w:gridSpan w:val="3"/>
            <w:vAlign w:val="center"/>
          </w:tcPr>
          <w:p w:rsidR="00990862" w:rsidRPr="00990862" w:rsidRDefault="00990862" w:rsidP="00990862">
            <w:pPr>
              <w:rPr>
                <w:sz w:val="20"/>
                <w:szCs w:val="20"/>
                <w:lang w:eastAsia="ar-SA"/>
              </w:rPr>
            </w:pPr>
            <w:r w:rsidRPr="00990862">
              <w:rPr>
                <w:sz w:val="20"/>
                <w:szCs w:val="20"/>
                <w:lang w:eastAsia="ar-SA"/>
              </w:rPr>
              <w:t>%</w:t>
            </w:r>
          </w:p>
        </w:tc>
        <w:tc>
          <w:tcPr>
            <w:tcW w:w="1099" w:type="dxa"/>
            <w:gridSpan w:val="3"/>
            <w:vAlign w:val="center"/>
          </w:tcPr>
          <w:p w:rsidR="00990862" w:rsidRPr="00990862" w:rsidRDefault="00990862" w:rsidP="00990862">
            <w:pPr>
              <w:suppressAutoHyphens/>
              <w:autoSpaceDE w:val="0"/>
              <w:autoSpaceDN w:val="0"/>
              <w:jc w:val="center"/>
              <w:rPr>
                <w:sz w:val="20"/>
                <w:szCs w:val="20"/>
              </w:rPr>
            </w:pPr>
            <w:r w:rsidRPr="00990862">
              <w:rPr>
                <w:sz w:val="20"/>
                <w:szCs w:val="20"/>
              </w:rPr>
              <w:t>45</w:t>
            </w:r>
          </w:p>
        </w:tc>
        <w:tc>
          <w:tcPr>
            <w:tcW w:w="1134" w:type="dxa"/>
            <w:gridSpan w:val="4"/>
            <w:vAlign w:val="center"/>
          </w:tcPr>
          <w:p w:rsidR="00990862" w:rsidRPr="00990862" w:rsidRDefault="00990862" w:rsidP="00990862">
            <w:pPr>
              <w:suppressAutoHyphens/>
              <w:autoSpaceDE w:val="0"/>
              <w:autoSpaceDN w:val="0"/>
              <w:jc w:val="center"/>
              <w:rPr>
                <w:sz w:val="20"/>
                <w:szCs w:val="20"/>
              </w:rPr>
            </w:pPr>
            <w:r w:rsidRPr="00990862">
              <w:rPr>
                <w:sz w:val="20"/>
                <w:szCs w:val="20"/>
              </w:rPr>
              <w:t>50</w:t>
            </w:r>
          </w:p>
        </w:tc>
        <w:tc>
          <w:tcPr>
            <w:tcW w:w="1140" w:type="dxa"/>
            <w:gridSpan w:val="2"/>
            <w:vAlign w:val="center"/>
          </w:tcPr>
          <w:p w:rsidR="00990862" w:rsidRPr="00990862" w:rsidRDefault="00990862" w:rsidP="00990862">
            <w:pPr>
              <w:suppressAutoHyphens/>
              <w:autoSpaceDE w:val="0"/>
              <w:autoSpaceDN w:val="0"/>
              <w:jc w:val="center"/>
              <w:rPr>
                <w:sz w:val="20"/>
                <w:szCs w:val="20"/>
              </w:rPr>
            </w:pPr>
          </w:p>
        </w:tc>
        <w:tc>
          <w:tcPr>
            <w:tcW w:w="1072" w:type="dxa"/>
            <w:gridSpan w:val="2"/>
            <w:vAlign w:val="center"/>
          </w:tcPr>
          <w:p w:rsidR="00990862" w:rsidRPr="00990862" w:rsidRDefault="00990862" w:rsidP="00990862">
            <w:pPr>
              <w:suppressAutoHyphens/>
              <w:autoSpaceDE w:val="0"/>
              <w:autoSpaceDN w:val="0"/>
              <w:jc w:val="center"/>
              <w:rPr>
                <w:sz w:val="20"/>
                <w:szCs w:val="20"/>
                <w:lang w:eastAsia="ar-SA"/>
              </w:rPr>
            </w:pPr>
          </w:p>
        </w:tc>
      </w:tr>
      <w:tr w:rsidR="00990862" w:rsidRPr="00990862" w:rsidTr="004431C0">
        <w:tc>
          <w:tcPr>
            <w:tcW w:w="817" w:type="dxa"/>
            <w:gridSpan w:val="2"/>
          </w:tcPr>
          <w:p w:rsidR="00990862" w:rsidRPr="00990862" w:rsidRDefault="00990862" w:rsidP="00990862">
            <w:pPr>
              <w:widowControl w:val="0"/>
              <w:autoSpaceDE w:val="0"/>
              <w:autoSpaceDN w:val="0"/>
              <w:jc w:val="center"/>
              <w:rPr>
                <w:sz w:val="20"/>
                <w:szCs w:val="20"/>
              </w:rPr>
            </w:pPr>
            <w:r w:rsidRPr="00990862">
              <w:rPr>
                <w:sz w:val="20"/>
                <w:szCs w:val="20"/>
              </w:rPr>
              <w:t>4.8</w:t>
            </w:r>
          </w:p>
        </w:tc>
        <w:tc>
          <w:tcPr>
            <w:tcW w:w="3648" w:type="dxa"/>
            <w:gridSpan w:val="2"/>
          </w:tcPr>
          <w:p w:rsidR="00990862" w:rsidRPr="00990862" w:rsidRDefault="00990862" w:rsidP="00990862">
            <w:pPr>
              <w:widowControl w:val="0"/>
              <w:autoSpaceDE w:val="0"/>
              <w:autoSpaceDN w:val="0"/>
              <w:adjustRightInd w:val="0"/>
              <w:rPr>
                <w:rFonts w:eastAsiaTheme="minorEastAsia"/>
                <w:sz w:val="20"/>
                <w:szCs w:val="20"/>
              </w:rPr>
            </w:pPr>
            <w:r w:rsidRPr="00990862">
              <w:rPr>
                <w:rFonts w:eastAsiaTheme="minorEastAsia"/>
                <w:sz w:val="20"/>
                <w:szCs w:val="20"/>
              </w:rPr>
              <w:t>Доля детей с ОВЗ и детей-инвалидов охваченных инклюзивной формой обучения</w:t>
            </w:r>
          </w:p>
        </w:tc>
        <w:tc>
          <w:tcPr>
            <w:tcW w:w="1207" w:type="dxa"/>
            <w:gridSpan w:val="3"/>
          </w:tcPr>
          <w:p w:rsidR="00990862" w:rsidRPr="00990862" w:rsidRDefault="00990862" w:rsidP="00990862">
            <w:pPr>
              <w:widowControl w:val="0"/>
              <w:autoSpaceDE w:val="0"/>
              <w:autoSpaceDN w:val="0"/>
              <w:adjustRightInd w:val="0"/>
              <w:jc w:val="center"/>
              <w:rPr>
                <w:rFonts w:eastAsiaTheme="minorEastAsia"/>
                <w:sz w:val="20"/>
                <w:szCs w:val="20"/>
              </w:rPr>
            </w:pPr>
            <w:r w:rsidRPr="00990862">
              <w:rPr>
                <w:rFonts w:eastAsiaTheme="minorEastAsia"/>
                <w:sz w:val="20"/>
                <w:szCs w:val="20"/>
              </w:rPr>
              <w:t>%</w:t>
            </w:r>
          </w:p>
        </w:tc>
        <w:tc>
          <w:tcPr>
            <w:tcW w:w="1099" w:type="dxa"/>
            <w:gridSpan w:val="3"/>
          </w:tcPr>
          <w:p w:rsidR="00990862" w:rsidRPr="00990862" w:rsidRDefault="00990862" w:rsidP="00990862">
            <w:pPr>
              <w:widowControl w:val="0"/>
              <w:autoSpaceDE w:val="0"/>
              <w:autoSpaceDN w:val="0"/>
              <w:adjustRightInd w:val="0"/>
              <w:jc w:val="center"/>
              <w:rPr>
                <w:rFonts w:eastAsiaTheme="minorEastAsia"/>
                <w:sz w:val="20"/>
                <w:szCs w:val="20"/>
              </w:rPr>
            </w:pPr>
            <w:r w:rsidRPr="00990862">
              <w:rPr>
                <w:rFonts w:eastAsiaTheme="minorEastAsia"/>
                <w:sz w:val="20"/>
                <w:szCs w:val="20"/>
              </w:rPr>
              <w:t>90</w:t>
            </w:r>
          </w:p>
        </w:tc>
        <w:tc>
          <w:tcPr>
            <w:tcW w:w="1134" w:type="dxa"/>
            <w:gridSpan w:val="4"/>
          </w:tcPr>
          <w:p w:rsidR="00990862" w:rsidRPr="00990862" w:rsidRDefault="00990862" w:rsidP="00990862">
            <w:pPr>
              <w:widowControl w:val="0"/>
              <w:autoSpaceDE w:val="0"/>
              <w:autoSpaceDN w:val="0"/>
              <w:adjustRightInd w:val="0"/>
              <w:jc w:val="center"/>
              <w:rPr>
                <w:rFonts w:eastAsiaTheme="minorEastAsia"/>
                <w:sz w:val="20"/>
                <w:szCs w:val="20"/>
              </w:rPr>
            </w:pPr>
            <w:r w:rsidRPr="00990862">
              <w:rPr>
                <w:rFonts w:eastAsiaTheme="minorEastAsia"/>
                <w:sz w:val="20"/>
                <w:szCs w:val="20"/>
              </w:rPr>
              <w:t>90</w:t>
            </w:r>
          </w:p>
        </w:tc>
        <w:tc>
          <w:tcPr>
            <w:tcW w:w="1140" w:type="dxa"/>
            <w:gridSpan w:val="2"/>
          </w:tcPr>
          <w:p w:rsidR="00990862" w:rsidRPr="00990862" w:rsidRDefault="00990862" w:rsidP="00990862">
            <w:pPr>
              <w:widowControl w:val="0"/>
              <w:autoSpaceDE w:val="0"/>
              <w:autoSpaceDN w:val="0"/>
              <w:adjustRightInd w:val="0"/>
              <w:jc w:val="center"/>
              <w:rPr>
                <w:rFonts w:eastAsiaTheme="minorEastAsia"/>
                <w:sz w:val="20"/>
                <w:szCs w:val="20"/>
              </w:rPr>
            </w:pPr>
          </w:p>
        </w:tc>
        <w:tc>
          <w:tcPr>
            <w:tcW w:w="1072" w:type="dxa"/>
            <w:gridSpan w:val="2"/>
          </w:tcPr>
          <w:p w:rsidR="00990862" w:rsidRPr="00990862" w:rsidRDefault="00990862" w:rsidP="00990862">
            <w:pPr>
              <w:widowControl w:val="0"/>
              <w:autoSpaceDE w:val="0"/>
              <w:autoSpaceDN w:val="0"/>
              <w:adjustRightInd w:val="0"/>
              <w:jc w:val="center"/>
              <w:rPr>
                <w:rFonts w:eastAsiaTheme="minorEastAsia"/>
                <w:sz w:val="20"/>
                <w:szCs w:val="20"/>
              </w:rPr>
            </w:pPr>
          </w:p>
        </w:tc>
      </w:tr>
      <w:tr w:rsidR="00990862" w:rsidRPr="00990862" w:rsidTr="004431C0">
        <w:tc>
          <w:tcPr>
            <w:tcW w:w="817" w:type="dxa"/>
            <w:gridSpan w:val="2"/>
          </w:tcPr>
          <w:p w:rsidR="00990862" w:rsidRPr="00990862" w:rsidRDefault="00990862" w:rsidP="00990862">
            <w:pPr>
              <w:jc w:val="center"/>
              <w:rPr>
                <w:sz w:val="20"/>
                <w:szCs w:val="20"/>
              </w:rPr>
            </w:pPr>
            <w:r w:rsidRPr="00990862">
              <w:rPr>
                <w:sz w:val="20"/>
                <w:szCs w:val="20"/>
              </w:rPr>
              <w:lastRenderedPageBreak/>
              <w:t>5</w:t>
            </w:r>
          </w:p>
        </w:tc>
        <w:tc>
          <w:tcPr>
            <w:tcW w:w="9300" w:type="dxa"/>
            <w:gridSpan w:val="16"/>
          </w:tcPr>
          <w:p w:rsidR="00990862" w:rsidRPr="00990862" w:rsidRDefault="00990862" w:rsidP="00990862">
            <w:pPr>
              <w:jc w:val="center"/>
              <w:rPr>
                <w:sz w:val="20"/>
                <w:szCs w:val="20"/>
              </w:rPr>
            </w:pPr>
            <w:r w:rsidRPr="00990862">
              <w:rPr>
                <w:sz w:val="24"/>
                <w:szCs w:val="28"/>
              </w:rPr>
              <w:t xml:space="preserve">Муниципальная программа «Обеспечение жильем молодых семей в Чистоозерном районе Новосибирской области на 2024-2026 годы» </w:t>
            </w:r>
          </w:p>
        </w:tc>
      </w:tr>
      <w:tr w:rsidR="00990862" w:rsidRPr="00990862" w:rsidTr="004431C0">
        <w:tc>
          <w:tcPr>
            <w:tcW w:w="817" w:type="dxa"/>
            <w:gridSpan w:val="2"/>
          </w:tcPr>
          <w:p w:rsidR="00990862" w:rsidRPr="00990862" w:rsidRDefault="00990862" w:rsidP="00990862">
            <w:pPr>
              <w:widowControl w:val="0"/>
              <w:autoSpaceDE w:val="0"/>
              <w:autoSpaceDN w:val="0"/>
              <w:jc w:val="center"/>
              <w:rPr>
                <w:sz w:val="20"/>
                <w:szCs w:val="20"/>
              </w:rPr>
            </w:pPr>
            <w:r w:rsidRPr="00990862">
              <w:rPr>
                <w:sz w:val="20"/>
                <w:szCs w:val="20"/>
              </w:rPr>
              <w:t>5.1.</w:t>
            </w:r>
          </w:p>
        </w:tc>
        <w:tc>
          <w:tcPr>
            <w:tcW w:w="3648" w:type="dxa"/>
            <w:gridSpan w:val="2"/>
            <w:tcBorders>
              <w:left w:val="single" w:sz="4" w:space="0" w:color="auto"/>
              <w:bottom w:val="single" w:sz="4" w:space="0" w:color="auto"/>
              <w:right w:val="single" w:sz="4" w:space="0" w:color="auto"/>
            </w:tcBorders>
          </w:tcPr>
          <w:p w:rsidR="00990862" w:rsidRPr="00990862" w:rsidRDefault="00990862" w:rsidP="00990862">
            <w:pPr>
              <w:widowControl w:val="0"/>
              <w:autoSpaceDE w:val="0"/>
              <w:autoSpaceDN w:val="0"/>
              <w:adjustRightInd w:val="0"/>
              <w:rPr>
                <w:rFonts w:eastAsiaTheme="minorEastAsia"/>
                <w:sz w:val="20"/>
                <w:szCs w:val="20"/>
              </w:rPr>
            </w:pPr>
            <w:r w:rsidRPr="00990862">
              <w:rPr>
                <w:rFonts w:eastAsiaTheme="minorEastAsia"/>
                <w:color w:val="000000"/>
                <w:sz w:val="20"/>
                <w:szCs w:val="20"/>
              </w:rPr>
              <w:t>Количество молодых семей, улучшивших жилищные условия</w:t>
            </w:r>
          </w:p>
        </w:tc>
        <w:tc>
          <w:tcPr>
            <w:tcW w:w="1207" w:type="dxa"/>
            <w:gridSpan w:val="3"/>
            <w:tcBorders>
              <w:left w:val="single" w:sz="4" w:space="0" w:color="auto"/>
              <w:bottom w:val="single" w:sz="4" w:space="0" w:color="auto"/>
              <w:right w:val="single" w:sz="4" w:space="0" w:color="auto"/>
            </w:tcBorders>
            <w:vAlign w:val="center"/>
          </w:tcPr>
          <w:p w:rsidR="00990862" w:rsidRPr="00990862" w:rsidRDefault="00990862" w:rsidP="00990862">
            <w:pPr>
              <w:widowControl w:val="0"/>
              <w:autoSpaceDE w:val="0"/>
              <w:autoSpaceDN w:val="0"/>
              <w:adjustRightInd w:val="0"/>
              <w:jc w:val="center"/>
              <w:rPr>
                <w:rFonts w:eastAsiaTheme="minorEastAsia"/>
                <w:sz w:val="20"/>
                <w:szCs w:val="20"/>
              </w:rPr>
            </w:pPr>
            <w:r w:rsidRPr="00990862">
              <w:rPr>
                <w:rFonts w:eastAsiaTheme="minorEastAsia"/>
                <w:sz w:val="20"/>
                <w:szCs w:val="20"/>
              </w:rPr>
              <w:t>ед.</w:t>
            </w:r>
          </w:p>
        </w:tc>
        <w:tc>
          <w:tcPr>
            <w:tcW w:w="1099" w:type="dxa"/>
            <w:gridSpan w:val="3"/>
            <w:tcBorders>
              <w:left w:val="single" w:sz="4" w:space="0" w:color="auto"/>
              <w:bottom w:val="single" w:sz="4" w:space="0" w:color="auto"/>
              <w:right w:val="single" w:sz="4" w:space="0" w:color="auto"/>
            </w:tcBorders>
            <w:vAlign w:val="center"/>
          </w:tcPr>
          <w:p w:rsidR="00990862" w:rsidRPr="00990862" w:rsidRDefault="00990862" w:rsidP="00990862">
            <w:pPr>
              <w:widowControl w:val="0"/>
              <w:autoSpaceDE w:val="0"/>
              <w:autoSpaceDN w:val="0"/>
              <w:adjustRightInd w:val="0"/>
              <w:jc w:val="center"/>
              <w:rPr>
                <w:rFonts w:eastAsiaTheme="minorEastAsia"/>
                <w:sz w:val="20"/>
                <w:szCs w:val="20"/>
              </w:rPr>
            </w:pPr>
            <w:r w:rsidRPr="00990862">
              <w:rPr>
                <w:rFonts w:eastAsiaTheme="minorEastAsia"/>
                <w:sz w:val="20"/>
                <w:szCs w:val="20"/>
              </w:rPr>
              <w:t>3</w:t>
            </w:r>
          </w:p>
        </w:tc>
        <w:tc>
          <w:tcPr>
            <w:tcW w:w="1134" w:type="dxa"/>
            <w:gridSpan w:val="4"/>
            <w:tcBorders>
              <w:left w:val="single" w:sz="4" w:space="0" w:color="auto"/>
              <w:bottom w:val="single" w:sz="4" w:space="0" w:color="auto"/>
              <w:right w:val="single" w:sz="4" w:space="0" w:color="auto"/>
            </w:tcBorders>
            <w:vAlign w:val="center"/>
          </w:tcPr>
          <w:p w:rsidR="00990862" w:rsidRPr="00990862" w:rsidRDefault="00990862" w:rsidP="00990862">
            <w:pPr>
              <w:widowControl w:val="0"/>
              <w:autoSpaceDE w:val="0"/>
              <w:autoSpaceDN w:val="0"/>
              <w:adjustRightInd w:val="0"/>
              <w:jc w:val="center"/>
              <w:rPr>
                <w:rFonts w:eastAsiaTheme="minorEastAsia"/>
                <w:sz w:val="20"/>
                <w:szCs w:val="20"/>
              </w:rPr>
            </w:pPr>
            <w:r w:rsidRPr="00990862">
              <w:rPr>
                <w:rFonts w:eastAsiaTheme="minorEastAsia"/>
                <w:sz w:val="20"/>
                <w:szCs w:val="20"/>
              </w:rPr>
              <w:t>3</w:t>
            </w:r>
          </w:p>
        </w:tc>
        <w:tc>
          <w:tcPr>
            <w:tcW w:w="1140" w:type="dxa"/>
            <w:gridSpan w:val="2"/>
            <w:tcBorders>
              <w:left w:val="single" w:sz="4" w:space="0" w:color="auto"/>
              <w:bottom w:val="single" w:sz="4" w:space="0" w:color="auto"/>
              <w:right w:val="single" w:sz="4" w:space="0" w:color="auto"/>
            </w:tcBorders>
            <w:vAlign w:val="center"/>
          </w:tcPr>
          <w:p w:rsidR="00990862" w:rsidRPr="00990862" w:rsidRDefault="00990862" w:rsidP="00990862">
            <w:pPr>
              <w:widowControl w:val="0"/>
              <w:autoSpaceDE w:val="0"/>
              <w:autoSpaceDN w:val="0"/>
              <w:adjustRightInd w:val="0"/>
              <w:jc w:val="center"/>
              <w:rPr>
                <w:rFonts w:eastAsiaTheme="minorEastAsia"/>
                <w:sz w:val="20"/>
                <w:szCs w:val="20"/>
              </w:rPr>
            </w:pPr>
            <w:r w:rsidRPr="00990862">
              <w:rPr>
                <w:rFonts w:eastAsiaTheme="minorEastAsia"/>
                <w:sz w:val="20"/>
                <w:szCs w:val="20"/>
              </w:rPr>
              <w:t>3</w:t>
            </w:r>
          </w:p>
        </w:tc>
        <w:tc>
          <w:tcPr>
            <w:tcW w:w="1072" w:type="dxa"/>
            <w:gridSpan w:val="2"/>
            <w:vAlign w:val="center"/>
          </w:tcPr>
          <w:p w:rsidR="00990862" w:rsidRPr="00990862" w:rsidRDefault="00990862" w:rsidP="00990862">
            <w:pPr>
              <w:widowControl w:val="0"/>
              <w:autoSpaceDE w:val="0"/>
              <w:autoSpaceDN w:val="0"/>
              <w:adjustRightInd w:val="0"/>
              <w:jc w:val="center"/>
              <w:rPr>
                <w:sz w:val="20"/>
                <w:szCs w:val="20"/>
              </w:rPr>
            </w:pPr>
          </w:p>
        </w:tc>
      </w:tr>
      <w:tr w:rsidR="00990862" w:rsidRPr="00990862" w:rsidTr="004431C0">
        <w:tc>
          <w:tcPr>
            <w:tcW w:w="817" w:type="dxa"/>
            <w:gridSpan w:val="2"/>
          </w:tcPr>
          <w:p w:rsidR="00990862" w:rsidRPr="00990862" w:rsidRDefault="00990862" w:rsidP="00990862">
            <w:pPr>
              <w:widowControl w:val="0"/>
              <w:autoSpaceDE w:val="0"/>
              <w:autoSpaceDN w:val="0"/>
              <w:jc w:val="center"/>
              <w:rPr>
                <w:sz w:val="20"/>
                <w:szCs w:val="20"/>
              </w:rPr>
            </w:pPr>
            <w:r w:rsidRPr="00990862">
              <w:rPr>
                <w:sz w:val="20"/>
                <w:szCs w:val="20"/>
              </w:rPr>
              <w:t>5.2.</w:t>
            </w:r>
          </w:p>
        </w:tc>
        <w:tc>
          <w:tcPr>
            <w:tcW w:w="3648" w:type="dxa"/>
            <w:gridSpan w:val="2"/>
            <w:tcBorders>
              <w:left w:val="single" w:sz="4" w:space="0" w:color="auto"/>
              <w:bottom w:val="single" w:sz="4" w:space="0" w:color="auto"/>
              <w:right w:val="single" w:sz="4" w:space="0" w:color="auto"/>
            </w:tcBorders>
          </w:tcPr>
          <w:p w:rsidR="00990862" w:rsidRPr="00990862" w:rsidRDefault="00990862" w:rsidP="00990862">
            <w:pPr>
              <w:widowControl w:val="0"/>
              <w:autoSpaceDE w:val="0"/>
              <w:autoSpaceDN w:val="0"/>
              <w:adjustRightInd w:val="0"/>
              <w:rPr>
                <w:rFonts w:eastAsiaTheme="minorEastAsia"/>
                <w:sz w:val="20"/>
                <w:szCs w:val="20"/>
              </w:rPr>
            </w:pPr>
            <w:r w:rsidRPr="00990862">
              <w:rPr>
                <w:rFonts w:eastAsiaTheme="minorEastAsia"/>
                <w:color w:val="000000"/>
                <w:sz w:val="20"/>
                <w:szCs w:val="20"/>
              </w:rPr>
              <w:t>Доля молодых семей, улучшивших жилищные условия (в том числе с использованием кредитных и заемных средств) при оказании государственной поддержки, от общего количества молодых семей, признанных в установленном порядке нуждающимися в улучшении жилищных условий</w:t>
            </w:r>
          </w:p>
        </w:tc>
        <w:tc>
          <w:tcPr>
            <w:tcW w:w="1207" w:type="dxa"/>
            <w:gridSpan w:val="3"/>
            <w:tcBorders>
              <w:left w:val="single" w:sz="4" w:space="0" w:color="auto"/>
              <w:bottom w:val="single" w:sz="4" w:space="0" w:color="auto"/>
              <w:right w:val="single" w:sz="4" w:space="0" w:color="auto"/>
            </w:tcBorders>
            <w:vAlign w:val="center"/>
          </w:tcPr>
          <w:p w:rsidR="00990862" w:rsidRPr="00990862" w:rsidRDefault="00990862" w:rsidP="00990862">
            <w:pPr>
              <w:widowControl w:val="0"/>
              <w:autoSpaceDE w:val="0"/>
              <w:autoSpaceDN w:val="0"/>
              <w:adjustRightInd w:val="0"/>
              <w:jc w:val="center"/>
              <w:rPr>
                <w:rFonts w:eastAsiaTheme="minorEastAsia"/>
                <w:sz w:val="20"/>
                <w:szCs w:val="20"/>
              </w:rPr>
            </w:pPr>
            <w:r w:rsidRPr="00990862">
              <w:rPr>
                <w:rFonts w:eastAsiaTheme="minorEastAsia"/>
                <w:sz w:val="20"/>
                <w:szCs w:val="20"/>
              </w:rPr>
              <w:t>%</w:t>
            </w:r>
          </w:p>
        </w:tc>
        <w:tc>
          <w:tcPr>
            <w:tcW w:w="1099" w:type="dxa"/>
            <w:gridSpan w:val="3"/>
            <w:tcBorders>
              <w:left w:val="single" w:sz="4" w:space="0" w:color="auto"/>
              <w:bottom w:val="single" w:sz="4" w:space="0" w:color="auto"/>
              <w:right w:val="single" w:sz="4" w:space="0" w:color="auto"/>
            </w:tcBorders>
            <w:vAlign w:val="center"/>
          </w:tcPr>
          <w:p w:rsidR="00990862" w:rsidRPr="00990862" w:rsidRDefault="00990862" w:rsidP="00990862">
            <w:pPr>
              <w:widowControl w:val="0"/>
              <w:autoSpaceDE w:val="0"/>
              <w:autoSpaceDN w:val="0"/>
              <w:adjustRightInd w:val="0"/>
              <w:jc w:val="center"/>
              <w:rPr>
                <w:rFonts w:eastAsiaTheme="minorEastAsia"/>
                <w:sz w:val="20"/>
                <w:szCs w:val="20"/>
              </w:rPr>
            </w:pPr>
            <w:r w:rsidRPr="00990862">
              <w:rPr>
                <w:rFonts w:eastAsiaTheme="minorEastAsia"/>
                <w:sz w:val="20"/>
                <w:szCs w:val="20"/>
              </w:rPr>
              <w:t>12,5</w:t>
            </w:r>
          </w:p>
        </w:tc>
        <w:tc>
          <w:tcPr>
            <w:tcW w:w="1134" w:type="dxa"/>
            <w:gridSpan w:val="4"/>
            <w:tcBorders>
              <w:left w:val="single" w:sz="4" w:space="0" w:color="auto"/>
              <w:bottom w:val="single" w:sz="4" w:space="0" w:color="auto"/>
              <w:right w:val="single" w:sz="4" w:space="0" w:color="auto"/>
            </w:tcBorders>
            <w:vAlign w:val="center"/>
          </w:tcPr>
          <w:p w:rsidR="00990862" w:rsidRPr="00990862" w:rsidRDefault="00990862" w:rsidP="00990862">
            <w:pPr>
              <w:widowControl w:val="0"/>
              <w:autoSpaceDE w:val="0"/>
              <w:autoSpaceDN w:val="0"/>
              <w:adjustRightInd w:val="0"/>
              <w:jc w:val="center"/>
              <w:rPr>
                <w:rFonts w:eastAsiaTheme="minorEastAsia"/>
                <w:sz w:val="20"/>
                <w:szCs w:val="20"/>
              </w:rPr>
            </w:pPr>
            <w:r w:rsidRPr="00990862">
              <w:rPr>
                <w:rFonts w:eastAsiaTheme="minorEastAsia"/>
                <w:sz w:val="20"/>
                <w:szCs w:val="20"/>
              </w:rPr>
              <w:t>12,5</w:t>
            </w:r>
          </w:p>
        </w:tc>
        <w:tc>
          <w:tcPr>
            <w:tcW w:w="1140" w:type="dxa"/>
            <w:gridSpan w:val="2"/>
            <w:tcBorders>
              <w:left w:val="single" w:sz="4" w:space="0" w:color="auto"/>
              <w:bottom w:val="single" w:sz="4" w:space="0" w:color="auto"/>
              <w:right w:val="single" w:sz="4" w:space="0" w:color="auto"/>
            </w:tcBorders>
            <w:vAlign w:val="center"/>
          </w:tcPr>
          <w:p w:rsidR="00990862" w:rsidRPr="00990862" w:rsidRDefault="00990862" w:rsidP="00990862">
            <w:pPr>
              <w:widowControl w:val="0"/>
              <w:autoSpaceDE w:val="0"/>
              <w:autoSpaceDN w:val="0"/>
              <w:adjustRightInd w:val="0"/>
              <w:jc w:val="center"/>
              <w:rPr>
                <w:rFonts w:eastAsiaTheme="minorEastAsia"/>
                <w:sz w:val="20"/>
                <w:szCs w:val="20"/>
              </w:rPr>
            </w:pPr>
            <w:r w:rsidRPr="00990862">
              <w:rPr>
                <w:rFonts w:eastAsiaTheme="minorEastAsia"/>
                <w:sz w:val="20"/>
                <w:szCs w:val="20"/>
              </w:rPr>
              <w:t>12,5</w:t>
            </w:r>
          </w:p>
        </w:tc>
        <w:tc>
          <w:tcPr>
            <w:tcW w:w="1072" w:type="dxa"/>
            <w:gridSpan w:val="2"/>
            <w:vAlign w:val="center"/>
          </w:tcPr>
          <w:p w:rsidR="00990862" w:rsidRPr="00990862" w:rsidRDefault="00990862" w:rsidP="00990862">
            <w:pPr>
              <w:widowControl w:val="0"/>
              <w:autoSpaceDE w:val="0"/>
              <w:autoSpaceDN w:val="0"/>
              <w:adjustRightInd w:val="0"/>
              <w:jc w:val="center"/>
              <w:rPr>
                <w:sz w:val="20"/>
                <w:szCs w:val="20"/>
              </w:rPr>
            </w:pPr>
          </w:p>
        </w:tc>
      </w:tr>
      <w:tr w:rsidR="00990862" w:rsidRPr="00990862" w:rsidTr="004431C0">
        <w:tc>
          <w:tcPr>
            <w:tcW w:w="817" w:type="dxa"/>
            <w:gridSpan w:val="2"/>
          </w:tcPr>
          <w:p w:rsidR="00990862" w:rsidRPr="00990862" w:rsidRDefault="00990862" w:rsidP="00990862">
            <w:pPr>
              <w:widowControl w:val="0"/>
              <w:autoSpaceDE w:val="0"/>
              <w:autoSpaceDN w:val="0"/>
              <w:jc w:val="center"/>
              <w:rPr>
                <w:sz w:val="20"/>
                <w:szCs w:val="20"/>
              </w:rPr>
            </w:pPr>
            <w:r w:rsidRPr="00990862">
              <w:rPr>
                <w:sz w:val="20"/>
                <w:szCs w:val="20"/>
              </w:rPr>
              <w:t>6</w:t>
            </w:r>
          </w:p>
        </w:tc>
        <w:tc>
          <w:tcPr>
            <w:tcW w:w="9300" w:type="dxa"/>
            <w:gridSpan w:val="16"/>
          </w:tcPr>
          <w:p w:rsidR="00990862" w:rsidRPr="00990862" w:rsidRDefault="00990862" w:rsidP="00990862">
            <w:pPr>
              <w:widowControl w:val="0"/>
              <w:autoSpaceDE w:val="0"/>
              <w:autoSpaceDN w:val="0"/>
              <w:adjustRightInd w:val="0"/>
              <w:jc w:val="center"/>
              <w:rPr>
                <w:sz w:val="20"/>
                <w:szCs w:val="20"/>
              </w:rPr>
            </w:pPr>
            <w:r w:rsidRPr="00990862">
              <w:rPr>
                <w:rFonts w:eastAsiaTheme="minorEastAsia"/>
                <w:szCs w:val="28"/>
              </w:rPr>
              <w:t>Муниципальная программа «Культура Чистоозерного района на 2022-2026 годы».</w:t>
            </w:r>
          </w:p>
        </w:tc>
      </w:tr>
      <w:tr w:rsidR="00990862" w:rsidRPr="00990862" w:rsidTr="004431C0">
        <w:tc>
          <w:tcPr>
            <w:tcW w:w="817" w:type="dxa"/>
            <w:gridSpan w:val="2"/>
          </w:tcPr>
          <w:p w:rsidR="00990862" w:rsidRPr="00990862" w:rsidRDefault="00990862" w:rsidP="00990862">
            <w:pPr>
              <w:widowControl w:val="0"/>
              <w:autoSpaceDE w:val="0"/>
              <w:autoSpaceDN w:val="0"/>
              <w:jc w:val="center"/>
              <w:rPr>
                <w:sz w:val="20"/>
                <w:szCs w:val="20"/>
              </w:rPr>
            </w:pPr>
            <w:r w:rsidRPr="00990862">
              <w:rPr>
                <w:sz w:val="20"/>
                <w:szCs w:val="20"/>
              </w:rPr>
              <w:t>6.1,</w:t>
            </w:r>
          </w:p>
        </w:tc>
        <w:tc>
          <w:tcPr>
            <w:tcW w:w="3648" w:type="dxa"/>
            <w:gridSpan w:val="2"/>
          </w:tcPr>
          <w:p w:rsidR="00990862" w:rsidRPr="00990862" w:rsidRDefault="00990862" w:rsidP="00990862">
            <w:pPr>
              <w:widowControl w:val="0"/>
              <w:suppressAutoHyphens/>
              <w:spacing w:after="200" w:line="276" w:lineRule="auto"/>
              <w:rPr>
                <w:rFonts w:eastAsia="DejaVu Sans"/>
                <w:kern w:val="1"/>
                <w:sz w:val="20"/>
                <w:szCs w:val="20"/>
                <w:lang w:eastAsia="ar-SA"/>
              </w:rPr>
            </w:pPr>
            <w:r w:rsidRPr="00990862">
              <w:rPr>
                <w:rFonts w:eastAsia="DejaVu Sans"/>
                <w:kern w:val="1"/>
                <w:sz w:val="20"/>
                <w:szCs w:val="20"/>
                <w:lang w:eastAsia="ar-SA"/>
              </w:rPr>
              <w:t xml:space="preserve">Число посещений культурно-массовых мероприятий в КДУ </w:t>
            </w:r>
          </w:p>
        </w:tc>
        <w:tc>
          <w:tcPr>
            <w:tcW w:w="1207" w:type="dxa"/>
            <w:gridSpan w:val="3"/>
          </w:tcPr>
          <w:p w:rsidR="00990862" w:rsidRPr="00990862" w:rsidRDefault="00990862" w:rsidP="00990862">
            <w:pPr>
              <w:widowControl w:val="0"/>
              <w:suppressAutoHyphens/>
              <w:spacing w:after="200" w:line="276" w:lineRule="auto"/>
              <w:jc w:val="center"/>
              <w:rPr>
                <w:rFonts w:eastAsia="DejaVu Sans"/>
                <w:kern w:val="1"/>
                <w:sz w:val="20"/>
                <w:szCs w:val="20"/>
                <w:lang w:eastAsia="ar-SA"/>
              </w:rPr>
            </w:pPr>
            <w:r w:rsidRPr="00990862">
              <w:rPr>
                <w:rFonts w:eastAsia="DejaVu Sans"/>
                <w:kern w:val="1"/>
                <w:sz w:val="20"/>
                <w:szCs w:val="20"/>
                <w:lang w:eastAsia="ar-SA"/>
              </w:rPr>
              <w:t xml:space="preserve"> тыс.ед.</w:t>
            </w:r>
          </w:p>
        </w:tc>
        <w:tc>
          <w:tcPr>
            <w:tcW w:w="1099" w:type="dxa"/>
            <w:gridSpan w:val="3"/>
          </w:tcPr>
          <w:p w:rsidR="00990862" w:rsidRPr="00990862" w:rsidRDefault="00990862" w:rsidP="00990862">
            <w:pPr>
              <w:widowControl w:val="0"/>
              <w:suppressAutoHyphens/>
              <w:spacing w:after="200" w:line="276" w:lineRule="auto"/>
              <w:jc w:val="center"/>
              <w:rPr>
                <w:rFonts w:eastAsia="DejaVu Sans"/>
                <w:kern w:val="1"/>
                <w:sz w:val="20"/>
                <w:szCs w:val="20"/>
                <w:lang w:eastAsia="ar-SA"/>
              </w:rPr>
            </w:pPr>
            <w:r w:rsidRPr="00990862">
              <w:rPr>
                <w:rFonts w:eastAsia="DejaVu Sans"/>
                <w:kern w:val="1"/>
                <w:sz w:val="20"/>
                <w:szCs w:val="20"/>
                <w:lang w:eastAsia="ar-SA"/>
              </w:rPr>
              <w:t>218,55</w:t>
            </w:r>
          </w:p>
        </w:tc>
        <w:tc>
          <w:tcPr>
            <w:tcW w:w="1134" w:type="dxa"/>
            <w:gridSpan w:val="4"/>
          </w:tcPr>
          <w:p w:rsidR="00990862" w:rsidRPr="00990862" w:rsidRDefault="00990862" w:rsidP="00990862">
            <w:pPr>
              <w:widowControl w:val="0"/>
              <w:suppressAutoHyphens/>
              <w:spacing w:after="200" w:line="276" w:lineRule="auto"/>
              <w:jc w:val="center"/>
              <w:rPr>
                <w:rFonts w:eastAsia="DejaVu Sans"/>
                <w:kern w:val="1"/>
                <w:sz w:val="20"/>
                <w:szCs w:val="20"/>
                <w:lang w:eastAsia="ar-SA"/>
              </w:rPr>
            </w:pPr>
            <w:r w:rsidRPr="00990862">
              <w:rPr>
                <w:rFonts w:eastAsia="DejaVu Sans"/>
                <w:kern w:val="1"/>
                <w:sz w:val="20"/>
                <w:szCs w:val="20"/>
                <w:lang w:eastAsia="ar-SA"/>
              </w:rPr>
              <w:t>281,00</w:t>
            </w:r>
          </w:p>
        </w:tc>
        <w:tc>
          <w:tcPr>
            <w:tcW w:w="1140" w:type="dxa"/>
            <w:gridSpan w:val="2"/>
          </w:tcPr>
          <w:p w:rsidR="00990862" w:rsidRPr="00990862" w:rsidRDefault="00990862" w:rsidP="00990862">
            <w:pPr>
              <w:widowControl w:val="0"/>
              <w:suppressAutoHyphens/>
              <w:spacing w:after="200" w:line="276" w:lineRule="auto"/>
              <w:jc w:val="center"/>
              <w:rPr>
                <w:rFonts w:eastAsia="DejaVu Sans"/>
                <w:kern w:val="1"/>
                <w:sz w:val="20"/>
                <w:szCs w:val="20"/>
                <w:lang w:eastAsia="ar-SA"/>
              </w:rPr>
            </w:pPr>
            <w:r w:rsidRPr="00990862">
              <w:rPr>
                <w:rFonts w:eastAsia="DejaVu Sans"/>
                <w:kern w:val="1"/>
                <w:sz w:val="20"/>
                <w:szCs w:val="20"/>
                <w:lang w:eastAsia="ar-SA"/>
              </w:rPr>
              <w:t>312,22</w:t>
            </w:r>
          </w:p>
        </w:tc>
        <w:tc>
          <w:tcPr>
            <w:tcW w:w="1072" w:type="dxa"/>
            <w:gridSpan w:val="2"/>
          </w:tcPr>
          <w:p w:rsidR="00990862" w:rsidRPr="00990862" w:rsidRDefault="00990862" w:rsidP="00990862">
            <w:pPr>
              <w:widowControl w:val="0"/>
              <w:suppressAutoHyphens/>
              <w:spacing w:after="200" w:line="276" w:lineRule="auto"/>
              <w:jc w:val="center"/>
              <w:rPr>
                <w:rFonts w:eastAsia="DejaVu Sans"/>
                <w:kern w:val="1"/>
                <w:sz w:val="20"/>
                <w:szCs w:val="20"/>
                <w:lang w:eastAsia="ar-SA"/>
              </w:rPr>
            </w:pPr>
          </w:p>
        </w:tc>
      </w:tr>
      <w:tr w:rsidR="00990862" w:rsidRPr="00990862" w:rsidTr="004431C0">
        <w:tc>
          <w:tcPr>
            <w:tcW w:w="817" w:type="dxa"/>
            <w:gridSpan w:val="2"/>
          </w:tcPr>
          <w:p w:rsidR="00990862" w:rsidRPr="00990862" w:rsidRDefault="00990862" w:rsidP="00990862">
            <w:pPr>
              <w:widowControl w:val="0"/>
              <w:autoSpaceDE w:val="0"/>
              <w:autoSpaceDN w:val="0"/>
              <w:jc w:val="center"/>
              <w:rPr>
                <w:sz w:val="20"/>
                <w:szCs w:val="20"/>
              </w:rPr>
            </w:pPr>
            <w:r w:rsidRPr="00990862">
              <w:rPr>
                <w:sz w:val="20"/>
                <w:szCs w:val="20"/>
              </w:rPr>
              <w:t>6.2.</w:t>
            </w:r>
          </w:p>
        </w:tc>
        <w:tc>
          <w:tcPr>
            <w:tcW w:w="3648" w:type="dxa"/>
            <w:gridSpan w:val="2"/>
          </w:tcPr>
          <w:p w:rsidR="00990862" w:rsidRPr="00990862" w:rsidRDefault="00990862" w:rsidP="00990862">
            <w:pPr>
              <w:widowControl w:val="0"/>
              <w:suppressAutoHyphens/>
              <w:spacing w:after="200" w:line="276" w:lineRule="auto"/>
              <w:rPr>
                <w:rFonts w:eastAsia="DejaVu Sans"/>
                <w:kern w:val="1"/>
                <w:sz w:val="20"/>
                <w:szCs w:val="20"/>
                <w:lang w:eastAsia="ar-SA"/>
              </w:rPr>
            </w:pPr>
            <w:r w:rsidRPr="00990862">
              <w:rPr>
                <w:rFonts w:eastAsia="DejaVu Sans"/>
                <w:kern w:val="1"/>
                <w:sz w:val="20"/>
                <w:szCs w:val="20"/>
                <w:lang w:eastAsia="ar-SA"/>
              </w:rPr>
              <w:t>Число участников клубных формирований</w:t>
            </w:r>
          </w:p>
        </w:tc>
        <w:tc>
          <w:tcPr>
            <w:tcW w:w="1207" w:type="dxa"/>
            <w:gridSpan w:val="3"/>
          </w:tcPr>
          <w:p w:rsidR="00990862" w:rsidRPr="00990862" w:rsidRDefault="00990862" w:rsidP="00990862">
            <w:pPr>
              <w:widowControl w:val="0"/>
              <w:suppressAutoHyphens/>
              <w:spacing w:after="200" w:line="276" w:lineRule="auto"/>
              <w:jc w:val="center"/>
              <w:rPr>
                <w:rFonts w:eastAsia="DejaVu Sans"/>
                <w:kern w:val="1"/>
                <w:sz w:val="20"/>
                <w:szCs w:val="20"/>
                <w:lang w:eastAsia="ar-SA"/>
              </w:rPr>
            </w:pPr>
            <w:r w:rsidRPr="00990862">
              <w:rPr>
                <w:rFonts w:eastAsia="DejaVu Sans"/>
                <w:kern w:val="1"/>
                <w:sz w:val="20"/>
                <w:szCs w:val="20"/>
                <w:lang w:eastAsia="ar-SA"/>
              </w:rPr>
              <w:t>тыс. ед.</w:t>
            </w:r>
          </w:p>
        </w:tc>
        <w:tc>
          <w:tcPr>
            <w:tcW w:w="1099" w:type="dxa"/>
            <w:gridSpan w:val="3"/>
          </w:tcPr>
          <w:p w:rsidR="00990862" w:rsidRPr="00990862" w:rsidRDefault="00990862" w:rsidP="00990862">
            <w:pPr>
              <w:widowControl w:val="0"/>
              <w:suppressAutoHyphens/>
              <w:spacing w:after="200" w:line="276" w:lineRule="auto"/>
              <w:jc w:val="center"/>
              <w:rPr>
                <w:rFonts w:eastAsia="DejaVu Sans"/>
                <w:kern w:val="1"/>
                <w:sz w:val="20"/>
                <w:szCs w:val="20"/>
                <w:lang w:eastAsia="ar-SA"/>
              </w:rPr>
            </w:pPr>
            <w:r w:rsidRPr="00990862">
              <w:rPr>
                <w:rFonts w:eastAsia="DejaVu Sans"/>
                <w:kern w:val="1"/>
                <w:sz w:val="20"/>
                <w:szCs w:val="20"/>
                <w:lang w:eastAsia="ar-SA"/>
              </w:rPr>
              <w:t>4,62</w:t>
            </w:r>
          </w:p>
        </w:tc>
        <w:tc>
          <w:tcPr>
            <w:tcW w:w="1134" w:type="dxa"/>
            <w:gridSpan w:val="4"/>
          </w:tcPr>
          <w:p w:rsidR="00990862" w:rsidRPr="00990862" w:rsidRDefault="00990862" w:rsidP="00990862">
            <w:pPr>
              <w:widowControl w:val="0"/>
              <w:suppressAutoHyphens/>
              <w:spacing w:after="200" w:line="276" w:lineRule="auto"/>
              <w:jc w:val="center"/>
              <w:rPr>
                <w:rFonts w:eastAsia="DejaVu Sans"/>
                <w:kern w:val="1"/>
                <w:sz w:val="20"/>
                <w:szCs w:val="20"/>
                <w:lang w:eastAsia="ar-SA"/>
              </w:rPr>
            </w:pPr>
            <w:r w:rsidRPr="00990862">
              <w:rPr>
                <w:rFonts w:eastAsia="DejaVu Sans"/>
                <w:kern w:val="1"/>
                <w:sz w:val="20"/>
                <w:szCs w:val="20"/>
                <w:lang w:eastAsia="ar-SA"/>
              </w:rPr>
              <w:t>4,62</w:t>
            </w:r>
          </w:p>
        </w:tc>
        <w:tc>
          <w:tcPr>
            <w:tcW w:w="1140" w:type="dxa"/>
            <w:gridSpan w:val="2"/>
          </w:tcPr>
          <w:p w:rsidR="00990862" w:rsidRPr="00990862" w:rsidRDefault="00990862" w:rsidP="00990862">
            <w:pPr>
              <w:widowControl w:val="0"/>
              <w:suppressAutoHyphens/>
              <w:spacing w:after="200" w:line="276" w:lineRule="auto"/>
              <w:jc w:val="center"/>
              <w:rPr>
                <w:rFonts w:eastAsia="DejaVu Sans"/>
                <w:kern w:val="1"/>
                <w:sz w:val="20"/>
                <w:szCs w:val="20"/>
                <w:lang w:eastAsia="ar-SA"/>
              </w:rPr>
            </w:pPr>
            <w:r w:rsidRPr="00990862">
              <w:rPr>
                <w:rFonts w:eastAsia="DejaVu Sans"/>
                <w:kern w:val="1"/>
                <w:sz w:val="20"/>
                <w:szCs w:val="20"/>
                <w:lang w:eastAsia="ar-SA"/>
              </w:rPr>
              <w:t>4,62</w:t>
            </w:r>
          </w:p>
        </w:tc>
        <w:tc>
          <w:tcPr>
            <w:tcW w:w="1072" w:type="dxa"/>
            <w:gridSpan w:val="2"/>
          </w:tcPr>
          <w:p w:rsidR="00990862" w:rsidRPr="00990862" w:rsidRDefault="00990862" w:rsidP="00990862">
            <w:pPr>
              <w:widowControl w:val="0"/>
              <w:suppressAutoHyphens/>
              <w:spacing w:after="200" w:line="276" w:lineRule="auto"/>
              <w:jc w:val="center"/>
              <w:rPr>
                <w:rFonts w:eastAsia="DejaVu Sans"/>
                <w:kern w:val="1"/>
                <w:sz w:val="20"/>
                <w:szCs w:val="20"/>
                <w:lang w:eastAsia="ar-SA"/>
              </w:rPr>
            </w:pPr>
          </w:p>
        </w:tc>
      </w:tr>
      <w:tr w:rsidR="00990862" w:rsidRPr="00990862" w:rsidTr="004431C0">
        <w:tc>
          <w:tcPr>
            <w:tcW w:w="817" w:type="dxa"/>
            <w:gridSpan w:val="2"/>
          </w:tcPr>
          <w:p w:rsidR="00990862" w:rsidRPr="00990862" w:rsidRDefault="00990862" w:rsidP="00990862">
            <w:pPr>
              <w:widowControl w:val="0"/>
              <w:autoSpaceDE w:val="0"/>
              <w:autoSpaceDN w:val="0"/>
              <w:jc w:val="center"/>
              <w:rPr>
                <w:sz w:val="20"/>
                <w:szCs w:val="20"/>
              </w:rPr>
            </w:pPr>
            <w:r w:rsidRPr="00990862">
              <w:rPr>
                <w:sz w:val="20"/>
                <w:szCs w:val="20"/>
              </w:rPr>
              <w:t>6.3.</w:t>
            </w:r>
          </w:p>
        </w:tc>
        <w:tc>
          <w:tcPr>
            <w:tcW w:w="3648" w:type="dxa"/>
            <w:gridSpan w:val="2"/>
          </w:tcPr>
          <w:p w:rsidR="00990862" w:rsidRPr="00990862" w:rsidRDefault="00990862" w:rsidP="00990862">
            <w:pPr>
              <w:widowControl w:val="0"/>
              <w:suppressAutoHyphens/>
              <w:spacing w:after="200" w:line="276" w:lineRule="auto"/>
              <w:rPr>
                <w:rFonts w:eastAsia="DejaVu Sans"/>
                <w:kern w:val="1"/>
                <w:sz w:val="20"/>
                <w:szCs w:val="20"/>
                <w:lang w:eastAsia="ar-SA"/>
              </w:rPr>
            </w:pPr>
            <w:r w:rsidRPr="00990862">
              <w:rPr>
                <w:rFonts w:eastAsia="DejaVu Sans"/>
                <w:kern w:val="1"/>
                <w:sz w:val="20"/>
                <w:szCs w:val="20"/>
                <w:lang w:eastAsia="ar-SA"/>
              </w:rPr>
              <w:t>Число посещений музея</w:t>
            </w:r>
          </w:p>
        </w:tc>
        <w:tc>
          <w:tcPr>
            <w:tcW w:w="1207" w:type="dxa"/>
            <w:gridSpan w:val="3"/>
          </w:tcPr>
          <w:p w:rsidR="00990862" w:rsidRPr="00990862" w:rsidRDefault="00990862" w:rsidP="00990862">
            <w:pPr>
              <w:widowControl w:val="0"/>
              <w:suppressAutoHyphens/>
              <w:spacing w:after="200" w:line="276" w:lineRule="auto"/>
              <w:jc w:val="center"/>
              <w:rPr>
                <w:rFonts w:eastAsia="DejaVu Sans"/>
                <w:kern w:val="1"/>
                <w:sz w:val="20"/>
                <w:szCs w:val="20"/>
                <w:lang w:eastAsia="ar-SA"/>
              </w:rPr>
            </w:pPr>
            <w:r w:rsidRPr="00990862">
              <w:rPr>
                <w:rFonts w:eastAsia="DejaVu Sans"/>
                <w:kern w:val="1"/>
                <w:sz w:val="20"/>
                <w:szCs w:val="20"/>
                <w:lang w:eastAsia="ar-SA"/>
              </w:rPr>
              <w:t>тыс.ед.</w:t>
            </w:r>
          </w:p>
        </w:tc>
        <w:tc>
          <w:tcPr>
            <w:tcW w:w="1099" w:type="dxa"/>
            <w:gridSpan w:val="3"/>
          </w:tcPr>
          <w:p w:rsidR="00990862" w:rsidRPr="00990862" w:rsidRDefault="00990862" w:rsidP="00990862">
            <w:pPr>
              <w:widowControl w:val="0"/>
              <w:suppressAutoHyphens/>
              <w:spacing w:after="200" w:line="276" w:lineRule="auto"/>
              <w:jc w:val="center"/>
              <w:rPr>
                <w:rFonts w:eastAsia="DejaVu Sans"/>
                <w:kern w:val="1"/>
                <w:sz w:val="20"/>
                <w:szCs w:val="20"/>
                <w:lang w:eastAsia="ar-SA"/>
              </w:rPr>
            </w:pPr>
            <w:r w:rsidRPr="00990862">
              <w:rPr>
                <w:rFonts w:eastAsia="DejaVu Sans"/>
                <w:kern w:val="1"/>
                <w:sz w:val="20"/>
                <w:szCs w:val="20"/>
                <w:lang w:eastAsia="ar-SA"/>
              </w:rPr>
              <w:t>14,43</w:t>
            </w:r>
          </w:p>
        </w:tc>
        <w:tc>
          <w:tcPr>
            <w:tcW w:w="1134" w:type="dxa"/>
            <w:gridSpan w:val="4"/>
          </w:tcPr>
          <w:p w:rsidR="00990862" w:rsidRPr="00990862" w:rsidRDefault="00990862" w:rsidP="00990862">
            <w:pPr>
              <w:widowControl w:val="0"/>
              <w:suppressAutoHyphens/>
              <w:spacing w:after="200" w:line="276" w:lineRule="auto"/>
              <w:jc w:val="center"/>
              <w:rPr>
                <w:rFonts w:eastAsia="DejaVu Sans"/>
                <w:kern w:val="1"/>
                <w:sz w:val="20"/>
                <w:szCs w:val="20"/>
                <w:lang w:eastAsia="ar-SA"/>
              </w:rPr>
            </w:pPr>
            <w:r w:rsidRPr="00990862">
              <w:rPr>
                <w:rFonts w:eastAsia="DejaVu Sans"/>
                <w:kern w:val="1"/>
                <w:sz w:val="20"/>
                <w:szCs w:val="20"/>
                <w:lang w:eastAsia="ar-SA"/>
              </w:rPr>
              <w:t>15,54</w:t>
            </w:r>
          </w:p>
        </w:tc>
        <w:tc>
          <w:tcPr>
            <w:tcW w:w="1140" w:type="dxa"/>
            <w:gridSpan w:val="2"/>
          </w:tcPr>
          <w:p w:rsidR="00990862" w:rsidRPr="00990862" w:rsidRDefault="00990862" w:rsidP="00990862">
            <w:pPr>
              <w:widowControl w:val="0"/>
              <w:suppressAutoHyphens/>
              <w:spacing w:after="200" w:line="276" w:lineRule="auto"/>
              <w:jc w:val="center"/>
              <w:rPr>
                <w:rFonts w:eastAsia="DejaVu Sans"/>
                <w:kern w:val="1"/>
                <w:sz w:val="20"/>
                <w:szCs w:val="20"/>
                <w:lang w:eastAsia="ar-SA"/>
              </w:rPr>
            </w:pPr>
            <w:r w:rsidRPr="00990862">
              <w:rPr>
                <w:rFonts w:eastAsia="DejaVu Sans"/>
                <w:kern w:val="1"/>
                <w:sz w:val="20"/>
                <w:szCs w:val="20"/>
                <w:lang w:eastAsia="ar-SA"/>
              </w:rPr>
              <w:t>16,43</w:t>
            </w:r>
          </w:p>
        </w:tc>
        <w:tc>
          <w:tcPr>
            <w:tcW w:w="1072" w:type="dxa"/>
            <w:gridSpan w:val="2"/>
          </w:tcPr>
          <w:p w:rsidR="00990862" w:rsidRPr="00990862" w:rsidRDefault="00990862" w:rsidP="00990862">
            <w:pPr>
              <w:widowControl w:val="0"/>
              <w:suppressAutoHyphens/>
              <w:spacing w:after="200" w:line="276" w:lineRule="auto"/>
              <w:jc w:val="center"/>
              <w:rPr>
                <w:rFonts w:eastAsia="DejaVu Sans"/>
                <w:kern w:val="1"/>
                <w:sz w:val="20"/>
                <w:szCs w:val="20"/>
                <w:lang w:eastAsia="ar-SA"/>
              </w:rPr>
            </w:pPr>
          </w:p>
        </w:tc>
      </w:tr>
      <w:tr w:rsidR="00990862" w:rsidRPr="00990862" w:rsidTr="004431C0">
        <w:tc>
          <w:tcPr>
            <w:tcW w:w="817" w:type="dxa"/>
            <w:gridSpan w:val="2"/>
          </w:tcPr>
          <w:p w:rsidR="00990862" w:rsidRPr="00990862" w:rsidRDefault="00990862" w:rsidP="00990862">
            <w:pPr>
              <w:jc w:val="center"/>
              <w:rPr>
                <w:sz w:val="20"/>
                <w:szCs w:val="20"/>
              </w:rPr>
            </w:pPr>
            <w:r w:rsidRPr="00990862">
              <w:rPr>
                <w:sz w:val="20"/>
                <w:szCs w:val="20"/>
              </w:rPr>
              <w:t>7</w:t>
            </w:r>
          </w:p>
        </w:tc>
        <w:tc>
          <w:tcPr>
            <w:tcW w:w="9300" w:type="dxa"/>
            <w:gridSpan w:val="16"/>
          </w:tcPr>
          <w:p w:rsidR="00990862" w:rsidRPr="00990862" w:rsidRDefault="00990862" w:rsidP="00990862">
            <w:pPr>
              <w:jc w:val="center"/>
              <w:rPr>
                <w:b/>
                <w:sz w:val="24"/>
                <w:szCs w:val="24"/>
              </w:rPr>
            </w:pPr>
            <w:r w:rsidRPr="00990862">
              <w:rPr>
                <w:sz w:val="24"/>
                <w:szCs w:val="24"/>
              </w:rPr>
              <w:t xml:space="preserve">Муниципальная программа </w:t>
            </w:r>
            <w:r w:rsidRPr="00990862">
              <w:rPr>
                <w:bCs/>
                <w:sz w:val="24"/>
                <w:szCs w:val="24"/>
              </w:rPr>
              <w:t>«</w:t>
            </w:r>
            <w:r w:rsidRPr="00990862">
              <w:rPr>
                <w:sz w:val="24"/>
                <w:szCs w:val="24"/>
              </w:rPr>
              <w:t xml:space="preserve">О </w:t>
            </w:r>
            <w:r w:rsidRPr="00990862">
              <w:rPr>
                <w:bCs/>
                <w:sz w:val="24"/>
                <w:szCs w:val="24"/>
              </w:rPr>
              <w:t xml:space="preserve">Молодежной политике в Чистоозерном районе на 2023 – 2027 годы» </w:t>
            </w:r>
            <w:r w:rsidRPr="00990862">
              <w:rPr>
                <w:b/>
                <w:bCs/>
                <w:sz w:val="24"/>
                <w:szCs w:val="24"/>
              </w:rPr>
              <w:t xml:space="preserve"> </w:t>
            </w:r>
          </w:p>
        </w:tc>
      </w:tr>
      <w:tr w:rsidR="00990862" w:rsidRPr="00990862" w:rsidTr="004431C0">
        <w:tc>
          <w:tcPr>
            <w:tcW w:w="817" w:type="dxa"/>
            <w:gridSpan w:val="2"/>
          </w:tcPr>
          <w:p w:rsidR="00990862" w:rsidRPr="00990862" w:rsidRDefault="00990862" w:rsidP="00990862">
            <w:pPr>
              <w:jc w:val="center"/>
              <w:rPr>
                <w:sz w:val="20"/>
                <w:szCs w:val="20"/>
              </w:rPr>
            </w:pPr>
            <w:r w:rsidRPr="00990862">
              <w:rPr>
                <w:sz w:val="20"/>
                <w:szCs w:val="20"/>
              </w:rPr>
              <w:t>7.1.</w:t>
            </w:r>
          </w:p>
        </w:tc>
        <w:tc>
          <w:tcPr>
            <w:tcW w:w="3630" w:type="dxa"/>
          </w:tcPr>
          <w:p w:rsidR="00990862" w:rsidRPr="00990862" w:rsidRDefault="00990862" w:rsidP="00990862">
            <w:pPr>
              <w:contextualSpacing/>
              <w:rPr>
                <w:sz w:val="20"/>
                <w:szCs w:val="20"/>
              </w:rPr>
            </w:pPr>
            <w:r w:rsidRPr="00990862">
              <w:rPr>
                <w:sz w:val="20"/>
                <w:szCs w:val="20"/>
              </w:rPr>
              <w:t>Мероприятия в области досуга и реализации социальных инициатив для детей и молодежи</w:t>
            </w:r>
          </w:p>
        </w:tc>
        <w:tc>
          <w:tcPr>
            <w:tcW w:w="1245" w:type="dxa"/>
            <w:gridSpan w:val="5"/>
          </w:tcPr>
          <w:p w:rsidR="00990862" w:rsidRPr="00990862" w:rsidRDefault="00990862" w:rsidP="00990862">
            <w:pPr>
              <w:contextualSpacing/>
              <w:jc w:val="center"/>
              <w:rPr>
                <w:sz w:val="20"/>
                <w:szCs w:val="20"/>
              </w:rPr>
            </w:pPr>
            <w:r w:rsidRPr="00990862">
              <w:rPr>
                <w:sz w:val="20"/>
                <w:szCs w:val="20"/>
              </w:rPr>
              <w:t>Кол-во мероприятий</w:t>
            </w:r>
          </w:p>
        </w:tc>
        <w:tc>
          <w:tcPr>
            <w:tcW w:w="1095" w:type="dxa"/>
            <w:gridSpan w:val="3"/>
          </w:tcPr>
          <w:p w:rsidR="00990862" w:rsidRPr="00990862" w:rsidRDefault="00990862" w:rsidP="00990862">
            <w:pPr>
              <w:contextualSpacing/>
              <w:jc w:val="center"/>
              <w:rPr>
                <w:sz w:val="20"/>
                <w:szCs w:val="20"/>
              </w:rPr>
            </w:pPr>
            <w:r w:rsidRPr="00990862">
              <w:rPr>
                <w:sz w:val="20"/>
                <w:szCs w:val="20"/>
              </w:rPr>
              <w:t>75</w:t>
            </w:r>
          </w:p>
        </w:tc>
        <w:tc>
          <w:tcPr>
            <w:tcW w:w="1110" w:type="dxa"/>
            <w:gridSpan w:val="2"/>
          </w:tcPr>
          <w:p w:rsidR="00990862" w:rsidRPr="00990862" w:rsidRDefault="00990862" w:rsidP="00990862">
            <w:pPr>
              <w:contextualSpacing/>
              <w:jc w:val="center"/>
              <w:rPr>
                <w:sz w:val="20"/>
                <w:szCs w:val="20"/>
              </w:rPr>
            </w:pPr>
            <w:r w:rsidRPr="00990862">
              <w:rPr>
                <w:sz w:val="20"/>
                <w:szCs w:val="20"/>
              </w:rPr>
              <w:t>78</w:t>
            </w:r>
          </w:p>
          <w:p w:rsidR="00990862" w:rsidRPr="00990862" w:rsidRDefault="00990862" w:rsidP="00990862">
            <w:pPr>
              <w:contextualSpacing/>
              <w:jc w:val="center"/>
              <w:rPr>
                <w:sz w:val="20"/>
                <w:szCs w:val="20"/>
              </w:rPr>
            </w:pPr>
          </w:p>
        </w:tc>
        <w:tc>
          <w:tcPr>
            <w:tcW w:w="1155" w:type="dxa"/>
            <w:gridSpan w:val="4"/>
          </w:tcPr>
          <w:p w:rsidR="00990862" w:rsidRPr="00990862" w:rsidRDefault="00990862" w:rsidP="00990862">
            <w:pPr>
              <w:contextualSpacing/>
              <w:jc w:val="center"/>
              <w:rPr>
                <w:sz w:val="20"/>
                <w:szCs w:val="20"/>
              </w:rPr>
            </w:pPr>
            <w:r w:rsidRPr="00990862">
              <w:rPr>
                <w:sz w:val="20"/>
                <w:szCs w:val="20"/>
              </w:rPr>
              <w:t>82</w:t>
            </w:r>
          </w:p>
        </w:tc>
        <w:tc>
          <w:tcPr>
            <w:tcW w:w="1065" w:type="dxa"/>
          </w:tcPr>
          <w:p w:rsidR="00990862" w:rsidRPr="00990862" w:rsidRDefault="00990862" w:rsidP="00990862">
            <w:pPr>
              <w:contextualSpacing/>
              <w:jc w:val="center"/>
              <w:rPr>
                <w:sz w:val="20"/>
                <w:szCs w:val="20"/>
              </w:rPr>
            </w:pPr>
            <w:r w:rsidRPr="00990862">
              <w:rPr>
                <w:sz w:val="20"/>
                <w:szCs w:val="20"/>
              </w:rPr>
              <w:t>85</w:t>
            </w:r>
          </w:p>
        </w:tc>
      </w:tr>
      <w:tr w:rsidR="00990862" w:rsidRPr="00990862" w:rsidTr="004431C0">
        <w:tc>
          <w:tcPr>
            <w:tcW w:w="817" w:type="dxa"/>
            <w:gridSpan w:val="2"/>
          </w:tcPr>
          <w:p w:rsidR="00990862" w:rsidRPr="00990862" w:rsidRDefault="00990862" w:rsidP="00990862">
            <w:pPr>
              <w:jc w:val="center"/>
              <w:rPr>
                <w:sz w:val="20"/>
                <w:szCs w:val="20"/>
              </w:rPr>
            </w:pPr>
            <w:r w:rsidRPr="00990862">
              <w:rPr>
                <w:sz w:val="20"/>
                <w:szCs w:val="20"/>
              </w:rPr>
              <w:t>7.2.</w:t>
            </w:r>
          </w:p>
        </w:tc>
        <w:tc>
          <w:tcPr>
            <w:tcW w:w="3630" w:type="dxa"/>
          </w:tcPr>
          <w:p w:rsidR="00990862" w:rsidRPr="00990862" w:rsidRDefault="00990862" w:rsidP="00990862">
            <w:pPr>
              <w:contextualSpacing/>
              <w:rPr>
                <w:sz w:val="20"/>
                <w:szCs w:val="20"/>
              </w:rPr>
            </w:pPr>
            <w:r w:rsidRPr="00990862">
              <w:rPr>
                <w:sz w:val="20"/>
                <w:szCs w:val="20"/>
              </w:rPr>
              <w:t>Развитие навыков здорового образа жизни, сокращение доли молодежи, употребляющих запрещенные или вредные вещества</w:t>
            </w:r>
          </w:p>
        </w:tc>
        <w:tc>
          <w:tcPr>
            <w:tcW w:w="1245" w:type="dxa"/>
            <w:gridSpan w:val="5"/>
          </w:tcPr>
          <w:p w:rsidR="00990862" w:rsidRPr="00990862" w:rsidRDefault="00990862" w:rsidP="00990862">
            <w:pPr>
              <w:contextualSpacing/>
              <w:jc w:val="center"/>
              <w:rPr>
                <w:sz w:val="20"/>
                <w:szCs w:val="20"/>
              </w:rPr>
            </w:pPr>
            <w:r w:rsidRPr="00990862">
              <w:rPr>
                <w:sz w:val="20"/>
                <w:szCs w:val="20"/>
              </w:rPr>
              <w:t>Кол-во мероприятий</w:t>
            </w:r>
          </w:p>
        </w:tc>
        <w:tc>
          <w:tcPr>
            <w:tcW w:w="1095" w:type="dxa"/>
            <w:gridSpan w:val="3"/>
            <w:tcBorders>
              <w:top w:val="single" w:sz="6" w:space="0" w:color="auto"/>
              <w:bottom w:val="single" w:sz="4" w:space="0" w:color="auto"/>
            </w:tcBorders>
          </w:tcPr>
          <w:p w:rsidR="00990862" w:rsidRPr="00990862" w:rsidRDefault="00990862" w:rsidP="00990862">
            <w:pPr>
              <w:contextualSpacing/>
              <w:jc w:val="center"/>
              <w:rPr>
                <w:sz w:val="20"/>
                <w:szCs w:val="20"/>
              </w:rPr>
            </w:pPr>
            <w:r w:rsidRPr="00990862">
              <w:rPr>
                <w:sz w:val="20"/>
                <w:szCs w:val="20"/>
              </w:rPr>
              <w:t>13</w:t>
            </w:r>
          </w:p>
        </w:tc>
        <w:tc>
          <w:tcPr>
            <w:tcW w:w="1110" w:type="dxa"/>
            <w:gridSpan w:val="2"/>
            <w:tcBorders>
              <w:top w:val="single" w:sz="6" w:space="0" w:color="auto"/>
              <w:bottom w:val="single" w:sz="4" w:space="0" w:color="auto"/>
            </w:tcBorders>
          </w:tcPr>
          <w:p w:rsidR="00990862" w:rsidRPr="00990862" w:rsidRDefault="00990862" w:rsidP="00990862">
            <w:pPr>
              <w:contextualSpacing/>
              <w:jc w:val="center"/>
              <w:rPr>
                <w:sz w:val="20"/>
                <w:szCs w:val="20"/>
              </w:rPr>
            </w:pPr>
            <w:r w:rsidRPr="00990862">
              <w:rPr>
                <w:sz w:val="20"/>
                <w:szCs w:val="20"/>
              </w:rPr>
              <w:t>15</w:t>
            </w:r>
          </w:p>
          <w:p w:rsidR="00990862" w:rsidRPr="00990862" w:rsidRDefault="00990862" w:rsidP="00990862">
            <w:pPr>
              <w:contextualSpacing/>
              <w:jc w:val="center"/>
              <w:rPr>
                <w:sz w:val="20"/>
                <w:szCs w:val="20"/>
              </w:rPr>
            </w:pPr>
          </w:p>
        </w:tc>
        <w:tc>
          <w:tcPr>
            <w:tcW w:w="1155" w:type="dxa"/>
            <w:gridSpan w:val="4"/>
            <w:tcBorders>
              <w:top w:val="single" w:sz="6" w:space="0" w:color="auto"/>
              <w:bottom w:val="single" w:sz="4" w:space="0" w:color="auto"/>
            </w:tcBorders>
          </w:tcPr>
          <w:p w:rsidR="00990862" w:rsidRPr="00990862" w:rsidRDefault="00990862" w:rsidP="00990862">
            <w:pPr>
              <w:contextualSpacing/>
              <w:jc w:val="center"/>
              <w:rPr>
                <w:sz w:val="20"/>
                <w:szCs w:val="20"/>
              </w:rPr>
            </w:pPr>
            <w:r w:rsidRPr="00990862">
              <w:rPr>
                <w:sz w:val="20"/>
                <w:szCs w:val="20"/>
              </w:rPr>
              <w:t>18</w:t>
            </w:r>
          </w:p>
        </w:tc>
        <w:tc>
          <w:tcPr>
            <w:tcW w:w="1065" w:type="dxa"/>
            <w:tcBorders>
              <w:top w:val="single" w:sz="6" w:space="0" w:color="auto"/>
              <w:bottom w:val="single" w:sz="4" w:space="0" w:color="auto"/>
            </w:tcBorders>
          </w:tcPr>
          <w:p w:rsidR="00990862" w:rsidRPr="00990862" w:rsidRDefault="00990862" w:rsidP="00990862">
            <w:pPr>
              <w:contextualSpacing/>
              <w:jc w:val="center"/>
              <w:rPr>
                <w:sz w:val="20"/>
                <w:szCs w:val="20"/>
              </w:rPr>
            </w:pPr>
            <w:r w:rsidRPr="00990862">
              <w:rPr>
                <w:sz w:val="20"/>
                <w:szCs w:val="20"/>
              </w:rPr>
              <w:t>20</w:t>
            </w:r>
          </w:p>
        </w:tc>
      </w:tr>
      <w:tr w:rsidR="00990862" w:rsidRPr="00990862" w:rsidTr="004431C0">
        <w:tc>
          <w:tcPr>
            <w:tcW w:w="817" w:type="dxa"/>
            <w:gridSpan w:val="2"/>
          </w:tcPr>
          <w:p w:rsidR="00990862" w:rsidRPr="00990862" w:rsidRDefault="00990862" w:rsidP="00990862">
            <w:pPr>
              <w:jc w:val="center"/>
              <w:rPr>
                <w:sz w:val="20"/>
                <w:szCs w:val="20"/>
              </w:rPr>
            </w:pPr>
            <w:r w:rsidRPr="00990862">
              <w:rPr>
                <w:sz w:val="20"/>
                <w:szCs w:val="20"/>
              </w:rPr>
              <w:t>7.3.</w:t>
            </w:r>
          </w:p>
        </w:tc>
        <w:tc>
          <w:tcPr>
            <w:tcW w:w="3630" w:type="dxa"/>
          </w:tcPr>
          <w:p w:rsidR="00990862" w:rsidRPr="00990862" w:rsidRDefault="00990862" w:rsidP="00990862">
            <w:pPr>
              <w:contextualSpacing/>
              <w:rPr>
                <w:sz w:val="20"/>
                <w:szCs w:val="20"/>
              </w:rPr>
            </w:pPr>
            <w:r w:rsidRPr="00990862">
              <w:rPr>
                <w:sz w:val="20"/>
                <w:szCs w:val="20"/>
              </w:rPr>
              <w:t xml:space="preserve">Снижение количества правонарушений, совершаемых несовершеннолетними и молодежью </w:t>
            </w:r>
          </w:p>
        </w:tc>
        <w:tc>
          <w:tcPr>
            <w:tcW w:w="1245" w:type="dxa"/>
            <w:gridSpan w:val="5"/>
          </w:tcPr>
          <w:p w:rsidR="00990862" w:rsidRPr="00990862" w:rsidRDefault="00990862" w:rsidP="00990862">
            <w:pPr>
              <w:contextualSpacing/>
              <w:jc w:val="center"/>
              <w:rPr>
                <w:sz w:val="20"/>
                <w:szCs w:val="20"/>
              </w:rPr>
            </w:pPr>
            <w:r w:rsidRPr="00990862">
              <w:rPr>
                <w:sz w:val="20"/>
                <w:szCs w:val="20"/>
              </w:rPr>
              <w:t>%</w:t>
            </w:r>
          </w:p>
          <w:p w:rsidR="00990862" w:rsidRPr="00990862" w:rsidRDefault="00990862" w:rsidP="00990862">
            <w:pPr>
              <w:contextualSpacing/>
              <w:jc w:val="center"/>
              <w:rPr>
                <w:sz w:val="20"/>
                <w:szCs w:val="20"/>
              </w:rPr>
            </w:pPr>
          </w:p>
        </w:tc>
        <w:tc>
          <w:tcPr>
            <w:tcW w:w="1095" w:type="dxa"/>
            <w:gridSpan w:val="3"/>
            <w:tcBorders>
              <w:top w:val="single" w:sz="4" w:space="0" w:color="auto"/>
              <w:bottom w:val="single" w:sz="4" w:space="0" w:color="auto"/>
            </w:tcBorders>
          </w:tcPr>
          <w:p w:rsidR="00990862" w:rsidRPr="00990862" w:rsidRDefault="00990862" w:rsidP="00990862">
            <w:pPr>
              <w:contextualSpacing/>
              <w:jc w:val="center"/>
              <w:rPr>
                <w:sz w:val="20"/>
                <w:szCs w:val="20"/>
              </w:rPr>
            </w:pPr>
            <w:r w:rsidRPr="00990862">
              <w:rPr>
                <w:sz w:val="20"/>
                <w:szCs w:val="20"/>
              </w:rPr>
              <w:t>4</w:t>
            </w:r>
          </w:p>
          <w:p w:rsidR="00990862" w:rsidRPr="00990862" w:rsidRDefault="00990862" w:rsidP="00990862">
            <w:pPr>
              <w:contextualSpacing/>
              <w:jc w:val="center"/>
              <w:rPr>
                <w:sz w:val="20"/>
                <w:szCs w:val="20"/>
              </w:rPr>
            </w:pPr>
          </w:p>
        </w:tc>
        <w:tc>
          <w:tcPr>
            <w:tcW w:w="1110" w:type="dxa"/>
            <w:gridSpan w:val="2"/>
            <w:tcBorders>
              <w:top w:val="single" w:sz="4" w:space="0" w:color="auto"/>
              <w:bottom w:val="single" w:sz="4" w:space="0" w:color="auto"/>
            </w:tcBorders>
          </w:tcPr>
          <w:p w:rsidR="00990862" w:rsidRPr="00990862" w:rsidRDefault="00990862" w:rsidP="00990862">
            <w:pPr>
              <w:contextualSpacing/>
              <w:jc w:val="center"/>
              <w:rPr>
                <w:sz w:val="20"/>
                <w:szCs w:val="20"/>
              </w:rPr>
            </w:pPr>
            <w:r w:rsidRPr="00990862">
              <w:rPr>
                <w:sz w:val="20"/>
                <w:szCs w:val="20"/>
              </w:rPr>
              <w:t>5</w:t>
            </w:r>
          </w:p>
          <w:p w:rsidR="00990862" w:rsidRPr="00990862" w:rsidRDefault="00990862" w:rsidP="00990862">
            <w:pPr>
              <w:contextualSpacing/>
              <w:jc w:val="center"/>
              <w:rPr>
                <w:sz w:val="20"/>
                <w:szCs w:val="20"/>
              </w:rPr>
            </w:pPr>
          </w:p>
        </w:tc>
        <w:tc>
          <w:tcPr>
            <w:tcW w:w="1155" w:type="dxa"/>
            <w:gridSpan w:val="4"/>
            <w:tcBorders>
              <w:top w:val="single" w:sz="4" w:space="0" w:color="auto"/>
              <w:bottom w:val="single" w:sz="4" w:space="0" w:color="auto"/>
            </w:tcBorders>
          </w:tcPr>
          <w:p w:rsidR="00990862" w:rsidRPr="00990862" w:rsidRDefault="00990862" w:rsidP="00990862">
            <w:pPr>
              <w:contextualSpacing/>
              <w:jc w:val="center"/>
              <w:rPr>
                <w:sz w:val="20"/>
                <w:szCs w:val="20"/>
              </w:rPr>
            </w:pPr>
            <w:r w:rsidRPr="00990862">
              <w:rPr>
                <w:sz w:val="20"/>
                <w:szCs w:val="20"/>
              </w:rPr>
              <w:t>6</w:t>
            </w:r>
          </w:p>
          <w:p w:rsidR="00990862" w:rsidRPr="00990862" w:rsidRDefault="00990862" w:rsidP="00990862">
            <w:pPr>
              <w:contextualSpacing/>
              <w:jc w:val="center"/>
              <w:rPr>
                <w:sz w:val="20"/>
                <w:szCs w:val="20"/>
              </w:rPr>
            </w:pPr>
          </w:p>
        </w:tc>
        <w:tc>
          <w:tcPr>
            <w:tcW w:w="1065" w:type="dxa"/>
            <w:tcBorders>
              <w:top w:val="single" w:sz="4" w:space="0" w:color="auto"/>
              <w:bottom w:val="single" w:sz="4" w:space="0" w:color="auto"/>
            </w:tcBorders>
          </w:tcPr>
          <w:p w:rsidR="00990862" w:rsidRPr="00990862" w:rsidRDefault="00990862" w:rsidP="00990862">
            <w:pPr>
              <w:contextualSpacing/>
              <w:jc w:val="center"/>
              <w:rPr>
                <w:sz w:val="20"/>
                <w:szCs w:val="20"/>
              </w:rPr>
            </w:pPr>
            <w:r w:rsidRPr="00990862">
              <w:rPr>
                <w:sz w:val="20"/>
                <w:szCs w:val="20"/>
              </w:rPr>
              <w:t>7</w:t>
            </w:r>
          </w:p>
        </w:tc>
      </w:tr>
      <w:tr w:rsidR="00990862" w:rsidRPr="00990862" w:rsidTr="004431C0">
        <w:tc>
          <w:tcPr>
            <w:tcW w:w="817" w:type="dxa"/>
            <w:gridSpan w:val="2"/>
          </w:tcPr>
          <w:p w:rsidR="00990862" w:rsidRPr="00990862" w:rsidRDefault="00990862" w:rsidP="00990862">
            <w:pPr>
              <w:jc w:val="center"/>
              <w:rPr>
                <w:sz w:val="20"/>
                <w:szCs w:val="20"/>
              </w:rPr>
            </w:pPr>
            <w:r w:rsidRPr="00990862">
              <w:rPr>
                <w:sz w:val="20"/>
                <w:szCs w:val="20"/>
              </w:rPr>
              <w:t>8</w:t>
            </w:r>
          </w:p>
        </w:tc>
        <w:tc>
          <w:tcPr>
            <w:tcW w:w="9300" w:type="dxa"/>
            <w:gridSpan w:val="16"/>
          </w:tcPr>
          <w:p w:rsidR="00990862" w:rsidRPr="00990862" w:rsidRDefault="00990862" w:rsidP="00990862">
            <w:pPr>
              <w:widowControl w:val="0"/>
              <w:suppressAutoHyphens/>
              <w:spacing w:after="200" w:line="276" w:lineRule="auto"/>
              <w:jc w:val="center"/>
              <w:rPr>
                <w:rFonts w:eastAsia="DejaVu Sans"/>
                <w:kern w:val="1"/>
                <w:sz w:val="20"/>
                <w:szCs w:val="20"/>
                <w:lang w:eastAsia="ar-SA"/>
              </w:rPr>
            </w:pPr>
            <w:r w:rsidRPr="00990862">
              <w:rPr>
                <w:rFonts w:eastAsia="DejaVu Sans"/>
                <w:kern w:val="1"/>
                <w:szCs w:val="28"/>
                <w:lang w:eastAsia="ar-SA"/>
              </w:rPr>
              <w:t>Муниципальная программа «Стимулирование развития жилищного строительства в Чистоозерном районе на 2021-2025 годы»</w:t>
            </w:r>
          </w:p>
        </w:tc>
      </w:tr>
      <w:tr w:rsidR="00990862" w:rsidRPr="00990862" w:rsidTr="004431C0">
        <w:tc>
          <w:tcPr>
            <w:tcW w:w="817" w:type="dxa"/>
            <w:gridSpan w:val="2"/>
          </w:tcPr>
          <w:p w:rsidR="00990862" w:rsidRPr="00990862" w:rsidRDefault="00990862" w:rsidP="00990862">
            <w:pPr>
              <w:jc w:val="center"/>
              <w:rPr>
                <w:sz w:val="20"/>
                <w:szCs w:val="20"/>
              </w:rPr>
            </w:pPr>
            <w:r w:rsidRPr="00990862">
              <w:rPr>
                <w:sz w:val="20"/>
                <w:szCs w:val="20"/>
              </w:rPr>
              <w:t>8.1.</w:t>
            </w:r>
          </w:p>
        </w:tc>
        <w:tc>
          <w:tcPr>
            <w:tcW w:w="3648" w:type="dxa"/>
            <w:gridSpan w:val="2"/>
          </w:tcPr>
          <w:p w:rsidR="00990862" w:rsidRPr="00990862" w:rsidRDefault="00990862" w:rsidP="00990862">
            <w:pPr>
              <w:widowControl w:val="0"/>
              <w:autoSpaceDE w:val="0"/>
              <w:autoSpaceDN w:val="0"/>
              <w:adjustRightInd w:val="0"/>
              <w:jc w:val="both"/>
              <w:rPr>
                <w:sz w:val="20"/>
                <w:szCs w:val="20"/>
              </w:rPr>
            </w:pPr>
            <w:r w:rsidRPr="00990862">
              <w:rPr>
                <w:rFonts w:eastAsiaTheme="minorEastAsia"/>
                <w:sz w:val="20"/>
                <w:szCs w:val="20"/>
              </w:rPr>
              <w:t xml:space="preserve">Количество </w:t>
            </w:r>
            <w:r w:rsidRPr="00990862">
              <w:rPr>
                <w:sz w:val="20"/>
                <w:szCs w:val="20"/>
              </w:rPr>
              <w:t>многодетных малообеспеченных семей, улучшивших жилищные условия</w:t>
            </w:r>
          </w:p>
        </w:tc>
        <w:tc>
          <w:tcPr>
            <w:tcW w:w="1207" w:type="dxa"/>
            <w:gridSpan w:val="3"/>
            <w:vAlign w:val="center"/>
          </w:tcPr>
          <w:p w:rsidR="00990862" w:rsidRPr="00990862" w:rsidRDefault="00990862" w:rsidP="00990862">
            <w:pPr>
              <w:widowControl w:val="0"/>
              <w:autoSpaceDE w:val="0"/>
              <w:autoSpaceDN w:val="0"/>
              <w:adjustRightInd w:val="0"/>
              <w:jc w:val="center"/>
              <w:rPr>
                <w:rFonts w:eastAsiaTheme="minorEastAsia"/>
                <w:sz w:val="20"/>
                <w:szCs w:val="20"/>
              </w:rPr>
            </w:pPr>
          </w:p>
          <w:p w:rsidR="00990862" w:rsidRPr="00990862" w:rsidRDefault="00990862" w:rsidP="00990862">
            <w:pPr>
              <w:widowControl w:val="0"/>
              <w:autoSpaceDE w:val="0"/>
              <w:autoSpaceDN w:val="0"/>
              <w:adjustRightInd w:val="0"/>
              <w:jc w:val="center"/>
              <w:rPr>
                <w:rFonts w:eastAsiaTheme="minorEastAsia"/>
                <w:sz w:val="20"/>
                <w:szCs w:val="20"/>
              </w:rPr>
            </w:pPr>
            <w:r w:rsidRPr="00990862">
              <w:rPr>
                <w:rFonts w:eastAsiaTheme="minorEastAsia"/>
                <w:sz w:val="20"/>
                <w:szCs w:val="20"/>
              </w:rPr>
              <w:t>семья</w:t>
            </w:r>
          </w:p>
        </w:tc>
        <w:tc>
          <w:tcPr>
            <w:tcW w:w="1099" w:type="dxa"/>
            <w:gridSpan w:val="3"/>
            <w:vAlign w:val="center"/>
          </w:tcPr>
          <w:p w:rsidR="00990862" w:rsidRPr="00990862" w:rsidRDefault="00990862" w:rsidP="00990862">
            <w:pPr>
              <w:widowControl w:val="0"/>
              <w:autoSpaceDE w:val="0"/>
              <w:autoSpaceDN w:val="0"/>
              <w:adjustRightInd w:val="0"/>
              <w:jc w:val="center"/>
              <w:rPr>
                <w:rFonts w:eastAsiaTheme="minorEastAsia"/>
                <w:sz w:val="20"/>
                <w:szCs w:val="20"/>
              </w:rPr>
            </w:pPr>
          </w:p>
          <w:p w:rsidR="00990862" w:rsidRPr="00990862" w:rsidRDefault="00990862" w:rsidP="00990862">
            <w:pPr>
              <w:widowControl w:val="0"/>
              <w:autoSpaceDE w:val="0"/>
              <w:autoSpaceDN w:val="0"/>
              <w:adjustRightInd w:val="0"/>
              <w:jc w:val="center"/>
              <w:rPr>
                <w:rFonts w:eastAsiaTheme="minorEastAsia"/>
                <w:sz w:val="20"/>
                <w:szCs w:val="20"/>
              </w:rPr>
            </w:pPr>
            <w:r w:rsidRPr="00990862">
              <w:rPr>
                <w:rFonts w:eastAsiaTheme="minorEastAsia"/>
                <w:sz w:val="20"/>
                <w:szCs w:val="20"/>
              </w:rPr>
              <w:t>1</w:t>
            </w:r>
          </w:p>
        </w:tc>
        <w:tc>
          <w:tcPr>
            <w:tcW w:w="1134" w:type="dxa"/>
            <w:gridSpan w:val="4"/>
            <w:vAlign w:val="center"/>
          </w:tcPr>
          <w:p w:rsidR="00990862" w:rsidRPr="00990862" w:rsidRDefault="00990862" w:rsidP="00990862">
            <w:pPr>
              <w:widowControl w:val="0"/>
              <w:autoSpaceDE w:val="0"/>
              <w:autoSpaceDN w:val="0"/>
              <w:adjustRightInd w:val="0"/>
              <w:jc w:val="center"/>
              <w:rPr>
                <w:rFonts w:eastAsiaTheme="minorEastAsia"/>
                <w:sz w:val="20"/>
                <w:szCs w:val="20"/>
              </w:rPr>
            </w:pPr>
            <w:r w:rsidRPr="00990862">
              <w:rPr>
                <w:rFonts w:eastAsiaTheme="minorEastAsia"/>
                <w:sz w:val="20"/>
                <w:szCs w:val="20"/>
              </w:rPr>
              <w:t>1</w:t>
            </w:r>
          </w:p>
        </w:tc>
        <w:tc>
          <w:tcPr>
            <w:tcW w:w="1140" w:type="dxa"/>
            <w:gridSpan w:val="2"/>
            <w:vAlign w:val="center"/>
          </w:tcPr>
          <w:p w:rsidR="00990862" w:rsidRPr="00990862" w:rsidRDefault="00990862" w:rsidP="00990862">
            <w:pPr>
              <w:widowControl w:val="0"/>
              <w:autoSpaceDE w:val="0"/>
              <w:autoSpaceDN w:val="0"/>
              <w:adjustRightInd w:val="0"/>
              <w:jc w:val="center"/>
              <w:rPr>
                <w:rFonts w:eastAsiaTheme="minorEastAsia"/>
                <w:sz w:val="20"/>
                <w:szCs w:val="20"/>
              </w:rPr>
            </w:pPr>
          </w:p>
        </w:tc>
        <w:tc>
          <w:tcPr>
            <w:tcW w:w="1072" w:type="dxa"/>
            <w:gridSpan w:val="2"/>
            <w:vAlign w:val="center"/>
          </w:tcPr>
          <w:p w:rsidR="00990862" w:rsidRPr="00990862" w:rsidRDefault="00990862" w:rsidP="00990862">
            <w:pPr>
              <w:widowControl w:val="0"/>
              <w:autoSpaceDE w:val="0"/>
              <w:autoSpaceDN w:val="0"/>
              <w:adjustRightInd w:val="0"/>
              <w:jc w:val="center"/>
              <w:rPr>
                <w:rFonts w:eastAsiaTheme="minorEastAsia"/>
                <w:sz w:val="20"/>
                <w:szCs w:val="20"/>
              </w:rPr>
            </w:pPr>
          </w:p>
        </w:tc>
      </w:tr>
      <w:tr w:rsidR="00990862" w:rsidRPr="00990862" w:rsidTr="004431C0">
        <w:tc>
          <w:tcPr>
            <w:tcW w:w="817" w:type="dxa"/>
            <w:gridSpan w:val="2"/>
          </w:tcPr>
          <w:p w:rsidR="00990862" w:rsidRPr="00990862" w:rsidRDefault="00990862" w:rsidP="00990862">
            <w:pPr>
              <w:jc w:val="center"/>
              <w:rPr>
                <w:sz w:val="20"/>
                <w:szCs w:val="20"/>
              </w:rPr>
            </w:pPr>
            <w:r w:rsidRPr="00990862">
              <w:rPr>
                <w:sz w:val="20"/>
                <w:szCs w:val="20"/>
              </w:rPr>
              <w:t>8.2.</w:t>
            </w:r>
          </w:p>
        </w:tc>
        <w:tc>
          <w:tcPr>
            <w:tcW w:w="3648" w:type="dxa"/>
            <w:gridSpan w:val="2"/>
          </w:tcPr>
          <w:p w:rsidR="00990862" w:rsidRPr="00990862" w:rsidRDefault="00990862" w:rsidP="00990862">
            <w:pPr>
              <w:widowControl w:val="0"/>
              <w:suppressAutoHyphens/>
              <w:spacing w:after="200" w:line="276" w:lineRule="auto"/>
              <w:rPr>
                <w:rFonts w:eastAsia="DejaVu Sans"/>
                <w:kern w:val="1"/>
                <w:sz w:val="20"/>
                <w:szCs w:val="20"/>
                <w:lang w:eastAsia="ar-SA"/>
              </w:rPr>
            </w:pPr>
            <w:r w:rsidRPr="00990862">
              <w:rPr>
                <w:rFonts w:eastAsia="DejaVu Sans"/>
                <w:kern w:val="1"/>
                <w:sz w:val="20"/>
                <w:szCs w:val="20"/>
                <w:lang w:eastAsia="ar-SA"/>
              </w:rPr>
              <w:t>Количество граждан отдельных категорий, получивших служебное жилье</w:t>
            </w:r>
          </w:p>
        </w:tc>
        <w:tc>
          <w:tcPr>
            <w:tcW w:w="1207" w:type="dxa"/>
            <w:gridSpan w:val="3"/>
          </w:tcPr>
          <w:p w:rsidR="00990862" w:rsidRPr="00990862" w:rsidRDefault="00990862" w:rsidP="00990862">
            <w:pPr>
              <w:widowControl w:val="0"/>
              <w:suppressAutoHyphens/>
              <w:spacing w:after="200" w:line="276" w:lineRule="auto"/>
              <w:jc w:val="center"/>
              <w:rPr>
                <w:rFonts w:eastAsia="DejaVu Sans"/>
                <w:kern w:val="1"/>
                <w:sz w:val="20"/>
                <w:szCs w:val="20"/>
                <w:lang w:eastAsia="ar-SA"/>
              </w:rPr>
            </w:pPr>
            <w:r w:rsidRPr="00990862">
              <w:rPr>
                <w:rFonts w:eastAsia="DejaVu Sans"/>
                <w:kern w:val="1"/>
                <w:sz w:val="20"/>
                <w:szCs w:val="20"/>
                <w:lang w:eastAsia="ar-SA"/>
              </w:rPr>
              <w:t>гражданин</w:t>
            </w:r>
          </w:p>
        </w:tc>
        <w:tc>
          <w:tcPr>
            <w:tcW w:w="1099" w:type="dxa"/>
            <w:gridSpan w:val="3"/>
            <w:vAlign w:val="center"/>
          </w:tcPr>
          <w:p w:rsidR="00990862" w:rsidRPr="00990862" w:rsidRDefault="00990862" w:rsidP="00990862">
            <w:pPr>
              <w:widowControl w:val="0"/>
              <w:autoSpaceDE w:val="0"/>
              <w:autoSpaceDN w:val="0"/>
              <w:adjustRightInd w:val="0"/>
              <w:jc w:val="center"/>
              <w:rPr>
                <w:rFonts w:eastAsiaTheme="minorEastAsia"/>
                <w:sz w:val="20"/>
                <w:szCs w:val="20"/>
              </w:rPr>
            </w:pPr>
            <w:r w:rsidRPr="00990862">
              <w:rPr>
                <w:rFonts w:eastAsiaTheme="minorEastAsia"/>
                <w:sz w:val="20"/>
                <w:szCs w:val="20"/>
              </w:rPr>
              <w:t>1</w:t>
            </w:r>
          </w:p>
        </w:tc>
        <w:tc>
          <w:tcPr>
            <w:tcW w:w="1134" w:type="dxa"/>
            <w:gridSpan w:val="4"/>
            <w:vAlign w:val="center"/>
          </w:tcPr>
          <w:p w:rsidR="00990862" w:rsidRPr="00990862" w:rsidRDefault="00990862" w:rsidP="00990862">
            <w:pPr>
              <w:widowControl w:val="0"/>
              <w:autoSpaceDE w:val="0"/>
              <w:autoSpaceDN w:val="0"/>
              <w:adjustRightInd w:val="0"/>
              <w:jc w:val="center"/>
              <w:rPr>
                <w:rFonts w:eastAsiaTheme="minorEastAsia"/>
                <w:sz w:val="20"/>
                <w:szCs w:val="20"/>
              </w:rPr>
            </w:pPr>
            <w:r w:rsidRPr="00990862">
              <w:rPr>
                <w:rFonts w:eastAsiaTheme="minorEastAsia"/>
                <w:sz w:val="20"/>
                <w:szCs w:val="20"/>
              </w:rPr>
              <w:t>1</w:t>
            </w:r>
          </w:p>
        </w:tc>
        <w:tc>
          <w:tcPr>
            <w:tcW w:w="1140" w:type="dxa"/>
            <w:gridSpan w:val="2"/>
            <w:vAlign w:val="center"/>
          </w:tcPr>
          <w:p w:rsidR="00990862" w:rsidRPr="00990862" w:rsidRDefault="00990862" w:rsidP="00990862">
            <w:pPr>
              <w:widowControl w:val="0"/>
              <w:autoSpaceDE w:val="0"/>
              <w:autoSpaceDN w:val="0"/>
              <w:adjustRightInd w:val="0"/>
              <w:jc w:val="center"/>
              <w:rPr>
                <w:rFonts w:eastAsiaTheme="minorEastAsia"/>
                <w:sz w:val="20"/>
                <w:szCs w:val="20"/>
              </w:rPr>
            </w:pPr>
          </w:p>
        </w:tc>
        <w:tc>
          <w:tcPr>
            <w:tcW w:w="1072" w:type="dxa"/>
            <w:gridSpan w:val="2"/>
            <w:vAlign w:val="center"/>
          </w:tcPr>
          <w:p w:rsidR="00990862" w:rsidRPr="00990862" w:rsidRDefault="00990862" w:rsidP="00990862">
            <w:pPr>
              <w:widowControl w:val="0"/>
              <w:autoSpaceDE w:val="0"/>
              <w:autoSpaceDN w:val="0"/>
              <w:adjustRightInd w:val="0"/>
              <w:jc w:val="center"/>
              <w:rPr>
                <w:rFonts w:eastAsiaTheme="minorEastAsia"/>
                <w:sz w:val="20"/>
                <w:szCs w:val="20"/>
              </w:rPr>
            </w:pPr>
          </w:p>
        </w:tc>
      </w:tr>
      <w:tr w:rsidR="00990862" w:rsidRPr="00990862" w:rsidTr="004431C0">
        <w:tc>
          <w:tcPr>
            <w:tcW w:w="817" w:type="dxa"/>
            <w:gridSpan w:val="2"/>
          </w:tcPr>
          <w:p w:rsidR="00990862" w:rsidRPr="00990862" w:rsidRDefault="00990862" w:rsidP="00990862">
            <w:pPr>
              <w:jc w:val="center"/>
              <w:rPr>
                <w:sz w:val="20"/>
                <w:szCs w:val="20"/>
              </w:rPr>
            </w:pPr>
            <w:r w:rsidRPr="00990862">
              <w:rPr>
                <w:sz w:val="20"/>
                <w:szCs w:val="20"/>
              </w:rPr>
              <w:t>8.3.</w:t>
            </w:r>
          </w:p>
        </w:tc>
        <w:tc>
          <w:tcPr>
            <w:tcW w:w="3648" w:type="dxa"/>
            <w:gridSpan w:val="2"/>
          </w:tcPr>
          <w:p w:rsidR="00990862" w:rsidRPr="00990862" w:rsidRDefault="00990862" w:rsidP="00990862">
            <w:pPr>
              <w:rPr>
                <w:sz w:val="20"/>
                <w:szCs w:val="20"/>
              </w:rPr>
            </w:pPr>
            <w:r w:rsidRPr="00990862">
              <w:rPr>
                <w:sz w:val="20"/>
                <w:szCs w:val="20"/>
              </w:rPr>
              <w:t xml:space="preserve"> Количество детей-сирот обеспеченных специализированными жилыми помещениями, по договорам социального найма</w:t>
            </w:r>
          </w:p>
        </w:tc>
        <w:tc>
          <w:tcPr>
            <w:tcW w:w="1207" w:type="dxa"/>
            <w:gridSpan w:val="3"/>
            <w:vAlign w:val="center"/>
          </w:tcPr>
          <w:p w:rsidR="00990862" w:rsidRPr="00990862" w:rsidRDefault="00990862" w:rsidP="00990862">
            <w:pPr>
              <w:widowControl w:val="0"/>
              <w:autoSpaceDE w:val="0"/>
              <w:autoSpaceDN w:val="0"/>
              <w:adjustRightInd w:val="0"/>
              <w:jc w:val="center"/>
              <w:rPr>
                <w:rFonts w:eastAsiaTheme="minorEastAsia"/>
                <w:sz w:val="20"/>
                <w:szCs w:val="20"/>
              </w:rPr>
            </w:pPr>
            <w:r w:rsidRPr="00990862">
              <w:rPr>
                <w:rFonts w:eastAsiaTheme="minorEastAsia"/>
                <w:sz w:val="20"/>
                <w:szCs w:val="20"/>
              </w:rPr>
              <w:t>гражданин</w:t>
            </w:r>
          </w:p>
        </w:tc>
        <w:tc>
          <w:tcPr>
            <w:tcW w:w="1099" w:type="dxa"/>
            <w:gridSpan w:val="3"/>
            <w:vAlign w:val="center"/>
          </w:tcPr>
          <w:p w:rsidR="00990862" w:rsidRPr="00990862" w:rsidRDefault="00990862" w:rsidP="00990862">
            <w:pPr>
              <w:widowControl w:val="0"/>
              <w:autoSpaceDE w:val="0"/>
              <w:autoSpaceDN w:val="0"/>
              <w:adjustRightInd w:val="0"/>
              <w:jc w:val="center"/>
              <w:rPr>
                <w:rFonts w:eastAsiaTheme="minorEastAsia"/>
                <w:sz w:val="20"/>
                <w:szCs w:val="20"/>
              </w:rPr>
            </w:pPr>
            <w:r w:rsidRPr="00990862">
              <w:rPr>
                <w:rFonts w:eastAsiaTheme="minorEastAsia"/>
                <w:sz w:val="20"/>
                <w:szCs w:val="20"/>
              </w:rPr>
              <w:t>5</w:t>
            </w:r>
          </w:p>
        </w:tc>
        <w:tc>
          <w:tcPr>
            <w:tcW w:w="1134" w:type="dxa"/>
            <w:gridSpan w:val="4"/>
            <w:vAlign w:val="center"/>
          </w:tcPr>
          <w:p w:rsidR="00990862" w:rsidRPr="00990862" w:rsidRDefault="00990862" w:rsidP="00990862">
            <w:pPr>
              <w:widowControl w:val="0"/>
              <w:autoSpaceDE w:val="0"/>
              <w:autoSpaceDN w:val="0"/>
              <w:adjustRightInd w:val="0"/>
              <w:jc w:val="center"/>
              <w:rPr>
                <w:rFonts w:eastAsiaTheme="minorEastAsia"/>
                <w:sz w:val="20"/>
                <w:szCs w:val="20"/>
              </w:rPr>
            </w:pPr>
            <w:r w:rsidRPr="00990862">
              <w:rPr>
                <w:rFonts w:eastAsiaTheme="minorEastAsia"/>
                <w:sz w:val="20"/>
                <w:szCs w:val="20"/>
              </w:rPr>
              <w:t>5</w:t>
            </w:r>
          </w:p>
        </w:tc>
        <w:tc>
          <w:tcPr>
            <w:tcW w:w="1140" w:type="dxa"/>
            <w:gridSpan w:val="2"/>
            <w:vAlign w:val="center"/>
          </w:tcPr>
          <w:p w:rsidR="00990862" w:rsidRPr="00990862" w:rsidRDefault="00990862" w:rsidP="00990862">
            <w:pPr>
              <w:widowControl w:val="0"/>
              <w:autoSpaceDE w:val="0"/>
              <w:autoSpaceDN w:val="0"/>
              <w:adjustRightInd w:val="0"/>
              <w:jc w:val="center"/>
              <w:rPr>
                <w:rFonts w:eastAsiaTheme="minorEastAsia"/>
                <w:sz w:val="20"/>
                <w:szCs w:val="20"/>
              </w:rPr>
            </w:pPr>
          </w:p>
        </w:tc>
        <w:tc>
          <w:tcPr>
            <w:tcW w:w="1072" w:type="dxa"/>
            <w:gridSpan w:val="2"/>
            <w:vAlign w:val="center"/>
          </w:tcPr>
          <w:p w:rsidR="00990862" w:rsidRPr="00990862" w:rsidRDefault="00990862" w:rsidP="00990862">
            <w:pPr>
              <w:widowControl w:val="0"/>
              <w:autoSpaceDE w:val="0"/>
              <w:autoSpaceDN w:val="0"/>
              <w:adjustRightInd w:val="0"/>
              <w:jc w:val="center"/>
              <w:rPr>
                <w:rFonts w:eastAsiaTheme="minorEastAsia"/>
                <w:sz w:val="20"/>
                <w:szCs w:val="20"/>
              </w:rPr>
            </w:pPr>
          </w:p>
        </w:tc>
      </w:tr>
      <w:tr w:rsidR="00990862" w:rsidRPr="00990862" w:rsidTr="004431C0">
        <w:tc>
          <w:tcPr>
            <w:tcW w:w="817" w:type="dxa"/>
            <w:gridSpan w:val="2"/>
          </w:tcPr>
          <w:p w:rsidR="00990862" w:rsidRPr="00990862" w:rsidRDefault="00990862" w:rsidP="00990862">
            <w:pPr>
              <w:jc w:val="center"/>
              <w:rPr>
                <w:sz w:val="20"/>
                <w:szCs w:val="20"/>
              </w:rPr>
            </w:pPr>
            <w:r w:rsidRPr="00990862">
              <w:rPr>
                <w:sz w:val="20"/>
                <w:szCs w:val="20"/>
              </w:rPr>
              <w:t>9</w:t>
            </w:r>
          </w:p>
        </w:tc>
        <w:tc>
          <w:tcPr>
            <w:tcW w:w="9300" w:type="dxa"/>
            <w:gridSpan w:val="16"/>
          </w:tcPr>
          <w:p w:rsidR="00990862" w:rsidRPr="00990862" w:rsidRDefault="00990862" w:rsidP="00990862">
            <w:pPr>
              <w:widowControl w:val="0"/>
              <w:suppressAutoHyphens/>
              <w:spacing w:after="200" w:line="276" w:lineRule="auto"/>
              <w:jc w:val="center"/>
              <w:rPr>
                <w:rFonts w:eastAsia="DejaVu Sans"/>
                <w:kern w:val="1"/>
                <w:lang w:eastAsia="ar-SA"/>
              </w:rPr>
            </w:pPr>
            <w:r w:rsidRPr="00990862">
              <w:rPr>
                <w:rFonts w:eastAsia="DejaVu Sans"/>
                <w:kern w:val="1"/>
                <w:lang w:eastAsia="ar-SA"/>
              </w:rPr>
              <w:t>Муниципальная программа  «Развитие автомобильных дорог межмуниципального и местного значения  Чистоозерного района Новосибирской области в 2024-2026 годах»</w:t>
            </w:r>
            <w:r w:rsidRPr="00990862">
              <w:rPr>
                <w:rFonts w:ascii="Calibri" w:eastAsia="DejaVu Sans" w:hAnsi="Calibri" w:cs="font131"/>
                <w:kern w:val="1"/>
                <w:szCs w:val="28"/>
                <w:lang w:eastAsia="ar-SA"/>
              </w:rPr>
              <w:t>.</w:t>
            </w:r>
          </w:p>
        </w:tc>
      </w:tr>
      <w:tr w:rsidR="00990862" w:rsidRPr="00990862" w:rsidTr="004431C0">
        <w:tc>
          <w:tcPr>
            <w:tcW w:w="794" w:type="dxa"/>
          </w:tcPr>
          <w:p w:rsidR="00990862" w:rsidRPr="00990862" w:rsidRDefault="00990862" w:rsidP="00990862">
            <w:pPr>
              <w:widowControl w:val="0"/>
              <w:suppressAutoHyphens/>
              <w:spacing w:after="200" w:line="276" w:lineRule="auto"/>
              <w:jc w:val="center"/>
              <w:rPr>
                <w:rFonts w:eastAsia="DejaVu Sans"/>
                <w:kern w:val="1"/>
                <w:sz w:val="20"/>
                <w:szCs w:val="20"/>
                <w:lang w:eastAsia="ar-SA"/>
              </w:rPr>
            </w:pPr>
            <w:r w:rsidRPr="00990862">
              <w:rPr>
                <w:rFonts w:eastAsia="DejaVu Sans"/>
                <w:kern w:val="1"/>
                <w:sz w:val="20"/>
                <w:szCs w:val="20"/>
                <w:lang w:eastAsia="ar-SA"/>
              </w:rPr>
              <w:t>9.1</w:t>
            </w:r>
          </w:p>
        </w:tc>
        <w:tc>
          <w:tcPr>
            <w:tcW w:w="3686" w:type="dxa"/>
            <w:gridSpan w:val="4"/>
            <w:tcBorders>
              <w:left w:val="single" w:sz="4" w:space="0" w:color="auto"/>
              <w:bottom w:val="single" w:sz="4" w:space="0" w:color="auto"/>
              <w:right w:val="single" w:sz="4" w:space="0" w:color="auto"/>
            </w:tcBorders>
          </w:tcPr>
          <w:p w:rsidR="00990862" w:rsidRPr="00990862" w:rsidRDefault="00990862" w:rsidP="00990862">
            <w:pPr>
              <w:rPr>
                <w:sz w:val="20"/>
                <w:szCs w:val="20"/>
              </w:rPr>
            </w:pPr>
            <w:r w:rsidRPr="00990862">
              <w:rPr>
                <w:sz w:val="20"/>
                <w:szCs w:val="20"/>
              </w:rPr>
              <w:t>километры отремонтированных участков дорог</w:t>
            </w:r>
          </w:p>
        </w:tc>
        <w:tc>
          <w:tcPr>
            <w:tcW w:w="1134" w:type="dxa"/>
            <w:tcBorders>
              <w:left w:val="single" w:sz="4" w:space="0" w:color="auto"/>
              <w:bottom w:val="single" w:sz="4" w:space="0" w:color="auto"/>
              <w:right w:val="single" w:sz="4" w:space="0" w:color="auto"/>
            </w:tcBorders>
          </w:tcPr>
          <w:p w:rsidR="00990862" w:rsidRPr="00990862" w:rsidRDefault="00990862" w:rsidP="00990862">
            <w:pPr>
              <w:widowControl w:val="0"/>
              <w:autoSpaceDE w:val="0"/>
              <w:autoSpaceDN w:val="0"/>
              <w:adjustRightInd w:val="0"/>
              <w:jc w:val="center"/>
              <w:rPr>
                <w:rFonts w:eastAsiaTheme="minorEastAsia"/>
                <w:sz w:val="20"/>
                <w:szCs w:val="20"/>
              </w:rPr>
            </w:pPr>
            <w:r w:rsidRPr="00990862">
              <w:rPr>
                <w:rFonts w:eastAsiaTheme="minorEastAsia"/>
                <w:sz w:val="20"/>
                <w:szCs w:val="20"/>
              </w:rPr>
              <w:t>км.</w:t>
            </w:r>
          </w:p>
        </w:tc>
        <w:tc>
          <w:tcPr>
            <w:tcW w:w="1134" w:type="dxa"/>
            <w:gridSpan w:val="3"/>
            <w:tcBorders>
              <w:left w:val="single" w:sz="4" w:space="0" w:color="auto"/>
              <w:bottom w:val="single" w:sz="4" w:space="0" w:color="auto"/>
              <w:right w:val="single" w:sz="4" w:space="0" w:color="auto"/>
            </w:tcBorders>
          </w:tcPr>
          <w:p w:rsidR="00990862" w:rsidRPr="00990862" w:rsidRDefault="00990862" w:rsidP="00990862">
            <w:pPr>
              <w:widowControl w:val="0"/>
              <w:autoSpaceDE w:val="0"/>
              <w:autoSpaceDN w:val="0"/>
              <w:adjustRightInd w:val="0"/>
              <w:rPr>
                <w:rFonts w:eastAsiaTheme="minorEastAsia"/>
                <w:sz w:val="20"/>
                <w:szCs w:val="20"/>
                <w:lang w:val="en-US"/>
              </w:rPr>
            </w:pPr>
            <w:r w:rsidRPr="00990862">
              <w:rPr>
                <w:rFonts w:eastAsiaTheme="minorEastAsia"/>
                <w:sz w:val="20"/>
                <w:szCs w:val="20"/>
              </w:rPr>
              <w:t>0,</w:t>
            </w:r>
            <w:r w:rsidRPr="00990862">
              <w:rPr>
                <w:rFonts w:eastAsiaTheme="minorEastAsia"/>
                <w:sz w:val="20"/>
                <w:szCs w:val="20"/>
                <w:lang w:val="en-US"/>
              </w:rPr>
              <w:t>878</w:t>
            </w:r>
          </w:p>
        </w:tc>
        <w:tc>
          <w:tcPr>
            <w:tcW w:w="1134" w:type="dxa"/>
            <w:gridSpan w:val="3"/>
            <w:tcBorders>
              <w:left w:val="single" w:sz="4" w:space="0" w:color="auto"/>
              <w:bottom w:val="single" w:sz="4" w:space="0" w:color="auto"/>
              <w:right w:val="single" w:sz="4" w:space="0" w:color="auto"/>
            </w:tcBorders>
          </w:tcPr>
          <w:p w:rsidR="00990862" w:rsidRPr="00990862" w:rsidRDefault="00990862" w:rsidP="00990862">
            <w:pPr>
              <w:widowControl w:val="0"/>
              <w:autoSpaceDE w:val="0"/>
              <w:autoSpaceDN w:val="0"/>
              <w:adjustRightInd w:val="0"/>
              <w:rPr>
                <w:rFonts w:eastAsiaTheme="minorEastAsia"/>
                <w:sz w:val="20"/>
                <w:szCs w:val="20"/>
                <w:lang w:val="en-US"/>
              </w:rPr>
            </w:pPr>
            <w:r w:rsidRPr="00990862">
              <w:rPr>
                <w:rFonts w:eastAsiaTheme="minorEastAsia"/>
                <w:sz w:val="20"/>
                <w:szCs w:val="20"/>
              </w:rPr>
              <w:t>0,7</w:t>
            </w:r>
            <w:r w:rsidRPr="00990862">
              <w:rPr>
                <w:rFonts w:eastAsiaTheme="minorEastAsia"/>
                <w:sz w:val="20"/>
                <w:szCs w:val="20"/>
                <w:lang w:val="en-US"/>
              </w:rPr>
              <w:t>2</w:t>
            </w:r>
          </w:p>
        </w:tc>
        <w:tc>
          <w:tcPr>
            <w:tcW w:w="1134" w:type="dxa"/>
            <w:gridSpan w:val="3"/>
            <w:tcBorders>
              <w:left w:val="single" w:sz="4" w:space="0" w:color="auto"/>
              <w:bottom w:val="single" w:sz="4" w:space="0" w:color="auto"/>
              <w:right w:val="single" w:sz="4" w:space="0" w:color="auto"/>
            </w:tcBorders>
          </w:tcPr>
          <w:p w:rsidR="00990862" w:rsidRPr="00990862" w:rsidRDefault="00990862" w:rsidP="00990862">
            <w:pPr>
              <w:widowControl w:val="0"/>
              <w:autoSpaceDE w:val="0"/>
              <w:autoSpaceDN w:val="0"/>
              <w:adjustRightInd w:val="0"/>
              <w:rPr>
                <w:rFonts w:eastAsiaTheme="minorEastAsia"/>
                <w:sz w:val="20"/>
                <w:szCs w:val="20"/>
              </w:rPr>
            </w:pPr>
          </w:p>
        </w:tc>
        <w:tc>
          <w:tcPr>
            <w:tcW w:w="1101" w:type="dxa"/>
            <w:gridSpan w:val="3"/>
          </w:tcPr>
          <w:p w:rsidR="00990862" w:rsidRPr="00990862" w:rsidRDefault="00990862" w:rsidP="00990862">
            <w:pPr>
              <w:widowControl w:val="0"/>
              <w:autoSpaceDE w:val="0"/>
              <w:autoSpaceDN w:val="0"/>
              <w:adjustRightInd w:val="0"/>
              <w:rPr>
                <w:rFonts w:eastAsiaTheme="minorEastAsia"/>
                <w:sz w:val="20"/>
                <w:szCs w:val="20"/>
              </w:rPr>
            </w:pPr>
          </w:p>
        </w:tc>
      </w:tr>
      <w:tr w:rsidR="00990862" w:rsidRPr="00990862" w:rsidTr="004431C0">
        <w:tc>
          <w:tcPr>
            <w:tcW w:w="794" w:type="dxa"/>
          </w:tcPr>
          <w:p w:rsidR="00990862" w:rsidRPr="00990862" w:rsidRDefault="00990862" w:rsidP="00990862">
            <w:pPr>
              <w:widowControl w:val="0"/>
              <w:suppressAutoHyphens/>
              <w:spacing w:after="200" w:line="276" w:lineRule="auto"/>
              <w:jc w:val="center"/>
              <w:rPr>
                <w:rFonts w:eastAsia="DejaVu Sans"/>
                <w:kern w:val="1"/>
                <w:sz w:val="20"/>
                <w:szCs w:val="20"/>
                <w:lang w:eastAsia="ar-SA"/>
              </w:rPr>
            </w:pPr>
            <w:r w:rsidRPr="00990862">
              <w:rPr>
                <w:rFonts w:eastAsia="DejaVu Sans"/>
                <w:kern w:val="1"/>
                <w:sz w:val="20"/>
                <w:szCs w:val="20"/>
                <w:lang w:eastAsia="ar-SA"/>
              </w:rPr>
              <w:t>9.2.</w:t>
            </w:r>
          </w:p>
        </w:tc>
        <w:tc>
          <w:tcPr>
            <w:tcW w:w="3686" w:type="dxa"/>
            <w:gridSpan w:val="4"/>
            <w:tcBorders>
              <w:left w:val="single" w:sz="4" w:space="0" w:color="auto"/>
              <w:bottom w:val="single" w:sz="4" w:space="0" w:color="auto"/>
              <w:right w:val="single" w:sz="4" w:space="0" w:color="auto"/>
            </w:tcBorders>
          </w:tcPr>
          <w:p w:rsidR="00990862" w:rsidRPr="00990862" w:rsidRDefault="00990862" w:rsidP="00990862">
            <w:pPr>
              <w:rPr>
                <w:sz w:val="20"/>
                <w:szCs w:val="20"/>
              </w:rPr>
            </w:pPr>
            <w:r w:rsidRPr="00990862">
              <w:rPr>
                <w:sz w:val="20"/>
                <w:szCs w:val="20"/>
              </w:rPr>
              <w:t>километры построенных тротуаров</w:t>
            </w:r>
          </w:p>
        </w:tc>
        <w:tc>
          <w:tcPr>
            <w:tcW w:w="1134" w:type="dxa"/>
            <w:tcBorders>
              <w:left w:val="single" w:sz="4" w:space="0" w:color="auto"/>
              <w:bottom w:val="single" w:sz="4" w:space="0" w:color="auto"/>
              <w:right w:val="single" w:sz="4" w:space="0" w:color="auto"/>
            </w:tcBorders>
          </w:tcPr>
          <w:p w:rsidR="00990862" w:rsidRPr="00990862" w:rsidRDefault="00990862" w:rsidP="00990862">
            <w:pPr>
              <w:widowControl w:val="0"/>
              <w:autoSpaceDE w:val="0"/>
              <w:autoSpaceDN w:val="0"/>
              <w:adjustRightInd w:val="0"/>
              <w:jc w:val="center"/>
              <w:rPr>
                <w:rFonts w:eastAsiaTheme="minorEastAsia"/>
                <w:sz w:val="20"/>
                <w:szCs w:val="20"/>
              </w:rPr>
            </w:pPr>
            <w:r w:rsidRPr="00990862">
              <w:rPr>
                <w:rFonts w:eastAsiaTheme="minorEastAsia"/>
                <w:sz w:val="20"/>
                <w:szCs w:val="20"/>
              </w:rPr>
              <w:t>км.</w:t>
            </w:r>
          </w:p>
        </w:tc>
        <w:tc>
          <w:tcPr>
            <w:tcW w:w="1134" w:type="dxa"/>
            <w:gridSpan w:val="3"/>
            <w:tcBorders>
              <w:left w:val="single" w:sz="4" w:space="0" w:color="auto"/>
              <w:bottom w:val="single" w:sz="4" w:space="0" w:color="auto"/>
              <w:right w:val="single" w:sz="4" w:space="0" w:color="auto"/>
            </w:tcBorders>
          </w:tcPr>
          <w:p w:rsidR="00990862" w:rsidRPr="00990862" w:rsidRDefault="00990862" w:rsidP="00990862">
            <w:pPr>
              <w:widowControl w:val="0"/>
              <w:autoSpaceDE w:val="0"/>
              <w:autoSpaceDN w:val="0"/>
              <w:adjustRightInd w:val="0"/>
              <w:rPr>
                <w:rFonts w:eastAsiaTheme="minorEastAsia"/>
                <w:sz w:val="20"/>
                <w:szCs w:val="20"/>
              </w:rPr>
            </w:pPr>
            <w:r w:rsidRPr="00990862">
              <w:rPr>
                <w:rFonts w:eastAsiaTheme="minorEastAsia"/>
                <w:sz w:val="20"/>
                <w:szCs w:val="20"/>
              </w:rPr>
              <w:t>0,3</w:t>
            </w:r>
          </w:p>
        </w:tc>
        <w:tc>
          <w:tcPr>
            <w:tcW w:w="1134" w:type="dxa"/>
            <w:gridSpan w:val="3"/>
            <w:tcBorders>
              <w:left w:val="single" w:sz="4" w:space="0" w:color="auto"/>
              <w:bottom w:val="single" w:sz="4" w:space="0" w:color="auto"/>
              <w:right w:val="single" w:sz="4" w:space="0" w:color="auto"/>
            </w:tcBorders>
          </w:tcPr>
          <w:p w:rsidR="00990862" w:rsidRPr="00990862" w:rsidRDefault="00990862" w:rsidP="00990862">
            <w:pPr>
              <w:widowControl w:val="0"/>
              <w:autoSpaceDE w:val="0"/>
              <w:autoSpaceDN w:val="0"/>
              <w:adjustRightInd w:val="0"/>
              <w:rPr>
                <w:rFonts w:eastAsiaTheme="minorEastAsia"/>
                <w:sz w:val="20"/>
                <w:szCs w:val="20"/>
              </w:rPr>
            </w:pPr>
            <w:r w:rsidRPr="00990862">
              <w:rPr>
                <w:rFonts w:eastAsiaTheme="minorEastAsia"/>
                <w:sz w:val="20"/>
                <w:szCs w:val="20"/>
              </w:rPr>
              <w:t>0,3</w:t>
            </w:r>
          </w:p>
        </w:tc>
        <w:tc>
          <w:tcPr>
            <w:tcW w:w="1134" w:type="dxa"/>
            <w:gridSpan w:val="3"/>
            <w:tcBorders>
              <w:left w:val="single" w:sz="4" w:space="0" w:color="auto"/>
              <w:bottom w:val="single" w:sz="4" w:space="0" w:color="auto"/>
              <w:right w:val="single" w:sz="4" w:space="0" w:color="auto"/>
            </w:tcBorders>
          </w:tcPr>
          <w:p w:rsidR="00990862" w:rsidRPr="00990862" w:rsidRDefault="00990862" w:rsidP="00990862">
            <w:pPr>
              <w:widowControl w:val="0"/>
              <w:autoSpaceDE w:val="0"/>
              <w:autoSpaceDN w:val="0"/>
              <w:adjustRightInd w:val="0"/>
              <w:rPr>
                <w:rFonts w:eastAsiaTheme="minorEastAsia"/>
                <w:sz w:val="20"/>
                <w:szCs w:val="20"/>
              </w:rPr>
            </w:pPr>
            <w:r w:rsidRPr="00990862">
              <w:rPr>
                <w:rFonts w:eastAsiaTheme="minorEastAsia"/>
                <w:sz w:val="20"/>
                <w:szCs w:val="20"/>
              </w:rPr>
              <w:t>0,3</w:t>
            </w:r>
          </w:p>
        </w:tc>
        <w:tc>
          <w:tcPr>
            <w:tcW w:w="1101" w:type="dxa"/>
            <w:gridSpan w:val="3"/>
          </w:tcPr>
          <w:p w:rsidR="00990862" w:rsidRPr="00990862" w:rsidRDefault="00990862" w:rsidP="00990862">
            <w:pPr>
              <w:widowControl w:val="0"/>
              <w:autoSpaceDE w:val="0"/>
              <w:autoSpaceDN w:val="0"/>
              <w:adjustRightInd w:val="0"/>
              <w:rPr>
                <w:rFonts w:eastAsiaTheme="minorEastAsia"/>
                <w:sz w:val="20"/>
                <w:szCs w:val="20"/>
              </w:rPr>
            </w:pPr>
          </w:p>
        </w:tc>
      </w:tr>
      <w:tr w:rsidR="00990862" w:rsidRPr="00990862" w:rsidTr="004431C0">
        <w:tc>
          <w:tcPr>
            <w:tcW w:w="817" w:type="dxa"/>
            <w:gridSpan w:val="2"/>
          </w:tcPr>
          <w:p w:rsidR="00990862" w:rsidRPr="00990862" w:rsidRDefault="00990862" w:rsidP="00990862">
            <w:pPr>
              <w:jc w:val="center"/>
              <w:rPr>
                <w:sz w:val="20"/>
                <w:szCs w:val="20"/>
              </w:rPr>
            </w:pPr>
            <w:r w:rsidRPr="00990862">
              <w:rPr>
                <w:sz w:val="20"/>
                <w:szCs w:val="20"/>
              </w:rPr>
              <w:lastRenderedPageBreak/>
              <w:t>10</w:t>
            </w:r>
          </w:p>
        </w:tc>
        <w:tc>
          <w:tcPr>
            <w:tcW w:w="9300" w:type="dxa"/>
            <w:gridSpan w:val="16"/>
          </w:tcPr>
          <w:p w:rsidR="00990862" w:rsidRPr="00990862" w:rsidRDefault="00990862" w:rsidP="00990862">
            <w:pPr>
              <w:widowControl w:val="0"/>
              <w:suppressAutoHyphens/>
              <w:spacing w:after="200" w:line="276" w:lineRule="auto"/>
              <w:jc w:val="center"/>
              <w:rPr>
                <w:rFonts w:eastAsia="DejaVu Sans"/>
                <w:kern w:val="1"/>
                <w:lang w:eastAsia="ar-SA"/>
              </w:rPr>
            </w:pPr>
            <w:r w:rsidRPr="00990862">
              <w:rPr>
                <w:rFonts w:eastAsia="DejaVu Sans"/>
                <w:kern w:val="1"/>
                <w:lang w:eastAsia="ar-SA"/>
              </w:rPr>
              <w:t xml:space="preserve">Муниципальная программа «Поддержка инвестиционной деятельности на территории Чистоозерного района Новосибирской области на 2023-2027 годы» </w:t>
            </w:r>
          </w:p>
        </w:tc>
      </w:tr>
      <w:tr w:rsidR="00990862" w:rsidRPr="00990862" w:rsidTr="004431C0">
        <w:tc>
          <w:tcPr>
            <w:tcW w:w="817" w:type="dxa"/>
            <w:gridSpan w:val="2"/>
          </w:tcPr>
          <w:p w:rsidR="00990862" w:rsidRPr="00990862" w:rsidRDefault="00990862" w:rsidP="00990862">
            <w:pPr>
              <w:jc w:val="center"/>
              <w:rPr>
                <w:sz w:val="20"/>
                <w:szCs w:val="20"/>
              </w:rPr>
            </w:pPr>
            <w:r w:rsidRPr="00990862">
              <w:rPr>
                <w:sz w:val="20"/>
                <w:szCs w:val="20"/>
              </w:rPr>
              <w:t>10.1</w:t>
            </w:r>
          </w:p>
        </w:tc>
        <w:tc>
          <w:tcPr>
            <w:tcW w:w="3648" w:type="dxa"/>
            <w:gridSpan w:val="2"/>
          </w:tcPr>
          <w:p w:rsidR="00990862" w:rsidRPr="00990862" w:rsidRDefault="00990862" w:rsidP="00990862">
            <w:pPr>
              <w:rPr>
                <w:sz w:val="20"/>
                <w:szCs w:val="20"/>
              </w:rPr>
            </w:pPr>
            <w:r w:rsidRPr="00990862">
              <w:rPr>
                <w:sz w:val="20"/>
                <w:szCs w:val="20"/>
              </w:rPr>
              <w:t>Количество инвестиционных проектов, получивших имущественную поддержку</w:t>
            </w:r>
          </w:p>
        </w:tc>
        <w:tc>
          <w:tcPr>
            <w:tcW w:w="1207" w:type="dxa"/>
            <w:gridSpan w:val="3"/>
          </w:tcPr>
          <w:p w:rsidR="00990862" w:rsidRPr="00990862" w:rsidRDefault="00990862" w:rsidP="00990862">
            <w:pPr>
              <w:jc w:val="center"/>
              <w:rPr>
                <w:sz w:val="20"/>
                <w:szCs w:val="20"/>
              </w:rPr>
            </w:pPr>
            <w:r w:rsidRPr="00990862">
              <w:rPr>
                <w:sz w:val="20"/>
                <w:szCs w:val="20"/>
              </w:rPr>
              <w:t>Ед.</w:t>
            </w:r>
          </w:p>
        </w:tc>
        <w:tc>
          <w:tcPr>
            <w:tcW w:w="1099" w:type="dxa"/>
            <w:gridSpan w:val="3"/>
          </w:tcPr>
          <w:p w:rsidR="00990862" w:rsidRPr="00990862" w:rsidRDefault="00990862" w:rsidP="00990862">
            <w:pPr>
              <w:rPr>
                <w:sz w:val="20"/>
                <w:szCs w:val="20"/>
              </w:rPr>
            </w:pPr>
            <w:r w:rsidRPr="00990862">
              <w:rPr>
                <w:sz w:val="20"/>
                <w:szCs w:val="20"/>
              </w:rPr>
              <w:t>1</w:t>
            </w:r>
          </w:p>
        </w:tc>
        <w:tc>
          <w:tcPr>
            <w:tcW w:w="1134" w:type="dxa"/>
            <w:gridSpan w:val="4"/>
          </w:tcPr>
          <w:p w:rsidR="00990862" w:rsidRPr="00990862" w:rsidRDefault="00990862" w:rsidP="00990862">
            <w:pPr>
              <w:rPr>
                <w:sz w:val="20"/>
                <w:szCs w:val="20"/>
              </w:rPr>
            </w:pPr>
            <w:r w:rsidRPr="00990862">
              <w:rPr>
                <w:sz w:val="20"/>
                <w:szCs w:val="20"/>
              </w:rPr>
              <w:t>1</w:t>
            </w:r>
          </w:p>
        </w:tc>
        <w:tc>
          <w:tcPr>
            <w:tcW w:w="1140" w:type="dxa"/>
            <w:gridSpan w:val="2"/>
          </w:tcPr>
          <w:p w:rsidR="00990862" w:rsidRPr="00990862" w:rsidRDefault="00990862" w:rsidP="00990862">
            <w:pPr>
              <w:rPr>
                <w:sz w:val="20"/>
                <w:szCs w:val="20"/>
              </w:rPr>
            </w:pPr>
            <w:r w:rsidRPr="00990862">
              <w:rPr>
                <w:sz w:val="20"/>
                <w:szCs w:val="20"/>
              </w:rPr>
              <w:t>2</w:t>
            </w:r>
          </w:p>
        </w:tc>
        <w:tc>
          <w:tcPr>
            <w:tcW w:w="1072" w:type="dxa"/>
            <w:gridSpan w:val="2"/>
          </w:tcPr>
          <w:p w:rsidR="00990862" w:rsidRPr="00990862" w:rsidRDefault="00990862" w:rsidP="00990862">
            <w:pPr>
              <w:rPr>
                <w:sz w:val="20"/>
                <w:szCs w:val="20"/>
              </w:rPr>
            </w:pPr>
            <w:r w:rsidRPr="00990862">
              <w:rPr>
                <w:sz w:val="20"/>
                <w:szCs w:val="20"/>
              </w:rPr>
              <w:t>2</w:t>
            </w:r>
          </w:p>
        </w:tc>
      </w:tr>
      <w:tr w:rsidR="00990862" w:rsidRPr="00990862" w:rsidTr="004431C0">
        <w:tc>
          <w:tcPr>
            <w:tcW w:w="817" w:type="dxa"/>
            <w:gridSpan w:val="2"/>
          </w:tcPr>
          <w:p w:rsidR="00990862" w:rsidRPr="00990862" w:rsidRDefault="00990862" w:rsidP="00990862">
            <w:pPr>
              <w:jc w:val="center"/>
              <w:rPr>
                <w:sz w:val="20"/>
                <w:szCs w:val="20"/>
              </w:rPr>
            </w:pPr>
            <w:r w:rsidRPr="00990862">
              <w:rPr>
                <w:sz w:val="20"/>
                <w:szCs w:val="20"/>
              </w:rPr>
              <w:t>10.2</w:t>
            </w:r>
          </w:p>
        </w:tc>
        <w:tc>
          <w:tcPr>
            <w:tcW w:w="3648" w:type="dxa"/>
            <w:gridSpan w:val="2"/>
            <w:vAlign w:val="center"/>
          </w:tcPr>
          <w:p w:rsidR="00990862" w:rsidRPr="00990862" w:rsidRDefault="00990862" w:rsidP="00990862">
            <w:pPr>
              <w:rPr>
                <w:sz w:val="20"/>
                <w:szCs w:val="20"/>
              </w:rPr>
            </w:pPr>
            <w:r w:rsidRPr="00990862">
              <w:rPr>
                <w:sz w:val="20"/>
                <w:szCs w:val="20"/>
              </w:rPr>
              <w:t xml:space="preserve">Количество размещенных информационных материалов об  инвестиционной деятельности </w:t>
            </w:r>
          </w:p>
        </w:tc>
        <w:tc>
          <w:tcPr>
            <w:tcW w:w="1207" w:type="dxa"/>
            <w:gridSpan w:val="3"/>
          </w:tcPr>
          <w:p w:rsidR="00990862" w:rsidRPr="00990862" w:rsidRDefault="00990862" w:rsidP="00990862">
            <w:pPr>
              <w:jc w:val="center"/>
              <w:rPr>
                <w:sz w:val="20"/>
                <w:szCs w:val="20"/>
              </w:rPr>
            </w:pPr>
            <w:r w:rsidRPr="00990862">
              <w:rPr>
                <w:sz w:val="20"/>
                <w:szCs w:val="20"/>
              </w:rPr>
              <w:t>мероприятий</w:t>
            </w:r>
          </w:p>
        </w:tc>
        <w:tc>
          <w:tcPr>
            <w:tcW w:w="1099" w:type="dxa"/>
            <w:gridSpan w:val="3"/>
          </w:tcPr>
          <w:p w:rsidR="00990862" w:rsidRPr="00990862" w:rsidRDefault="00990862" w:rsidP="00990862">
            <w:pPr>
              <w:jc w:val="center"/>
              <w:rPr>
                <w:sz w:val="20"/>
                <w:szCs w:val="20"/>
              </w:rPr>
            </w:pPr>
            <w:r w:rsidRPr="00990862">
              <w:rPr>
                <w:sz w:val="20"/>
                <w:szCs w:val="20"/>
              </w:rPr>
              <w:t>7</w:t>
            </w:r>
          </w:p>
        </w:tc>
        <w:tc>
          <w:tcPr>
            <w:tcW w:w="1134" w:type="dxa"/>
            <w:gridSpan w:val="4"/>
          </w:tcPr>
          <w:p w:rsidR="00990862" w:rsidRPr="00990862" w:rsidRDefault="00990862" w:rsidP="00990862">
            <w:pPr>
              <w:jc w:val="center"/>
              <w:rPr>
                <w:sz w:val="20"/>
                <w:szCs w:val="20"/>
              </w:rPr>
            </w:pPr>
            <w:r w:rsidRPr="00990862">
              <w:rPr>
                <w:sz w:val="20"/>
                <w:szCs w:val="20"/>
              </w:rPr>
              <w:t>6</w:t>
            </w:r>
          </w:p>
        </w:tc>
        <w:tc>
          <w:tcPr>
            <w:tcW w:w="1140" w:type="dxa"/>
            <w:gridSpan w:val="2"/>
          </w:tcPr>
          <w:p w:rsidR="00990862" w:rsidRPr="00990862" w:rsidRDefault="00990862" w:rsidP="00990862">
            <w:pPr>
              <w:jc w:val="center"/>
              <w:rPr>
                <w:sz w:val="20"/>
                <w:szCs w:val="20"/>
              </w:rPr>
            </w:pPr>
            <w:r w:rsidRPr="00990862">
              <w:rPr>
                <w:sz w:val="20"/>
                <w:szCs w:val="20"/>
              </w:rPr>
              <w:t>7</w:t>
            </w:r>
          </w:p>
        </w:tc>
        <w:tc>
          <w:tcPr>
            <w:tcW w:w="1072" w:type="dxa"/>
            <w:gridSpan w:val="2"/>
          </w:tcPr>
          <w:p w:rsidR="00990862" w:rsidRPr="00990862" w:rsidRDefault="00990862" w:rsidP="00990862">
            <w:pPr>
              <w:jc w:val="center"/>
              <w:rPr>
                <w:sz w:val="20"/>
                <w:szCs w:val="20"/>
              </w:rPr>
            </w:pPr>
            <w:r w:rsidRPr="00990862">
              <w:rPr>
                <w:sz w:val="20"/>
                <w:szCs w:val="20"/>
              </w:rPr>
              <w:t>7</w:t>
            </w:r>
          </w:p>
        </w:tc>
      </w:tr>
      <w:tr w:rsidR="00990862" w:rsidRPr="00990862" w:rsidTr="004431C0">
        <w:tc>
          <w:tcPr>
            <w:tcW w:w="817" w:type="dxa"/>
            <w:gridSpan w:val="2"/>
          </w:tcPr>
          <w:p w:rsidR="00990862" w:rsidRPr="00990862" w:rsidRDefault="00990862" w:rsidP="00990862">
            <w:pPr>
              <w:jc w:val="center"/>
              <w:rPr>
                <w:sz w:val="20"/>
                <w:szCs w:val="20"/>
              </w:rPr>
            </w:pPr>
            <w:r w:rsidRPr="00990862">
              <w:rPr>
                <w:sz w:val="20"/>
                <w:szCs w:val="20"/>
              </w:rPr>
              <w:t>11</w:t>
            </w:r>
          </w:p>
        </w:tc>
        <w:tc>
          <w:tcPr>
            <w:tcW w:w="9300" w:type="dxa"/>
            <w:gridSpan w:val="16"/>
          </w:tcPr>
          <w:p w:rsidR="00990862" w:rsidRPr="00990862" w:rsidRDefault="00990862" w:rsidP="00990862">
            <w:pPr>
              <w:widowControl w:val="0"/>
              <w:autoSpaceDE w:val="0"/>
              <w:autoSpaceDN w:val="0"/>
              <w:adjustRightInd w:val="0"/>
              <w:jc w:val="center"/>
              <w:rPr>
                <w:rFonts w:eastAsiaTheme="minorEastAsia"/>
              </w:rPr>
            </w:pPr>
            <w:r w:rsidRPr="00990862">
              <w:rPr>
                <w:rFonts w:eastAsiaTheme="minorEastAsia"/>
              </w:rPr>
              <w:t>Муниципальная программа  «Формирование законопослушного поведения участников дорожного движения в  Чистоозерном районе на  2021-2025 годы»</w:t>
            </w:r>
          </w:p>
        </w:tc>
      </w:tr>
      <w:tr w:rsidR="00990862" w:rsidRPr="00990862" w:rsidTr="004431C0">
        <w:tc>
          <w:tcPr>
            <w:tcW w:w="817" w:type="dxa"/>
            <w:gridSpan w:val="2"/>
          </w:tcPr>
          <w:p w:rsidR="00990862" w:rsidRPr="00990862" w:rsidRDefault="00990862" w:rsidP="00990862">
            <w:pPr>
              <w:jc w:val="center"/>
              <w:rPr>
                <w:sz w:val="20"/>
                <w:szCs w:val="20"/>
              </w:rPr>
            </w:pPr>
            <w:r w:rsidRPr="00990862">
              <w:rPr>
                <w:sz w:val="20"/>
                <w:szCs w:val="20"/>
              </w:rPr>
              <w:t>11.1</w:t>
            </w:r>
          </w:p>
        </w:tc>
        <w:tc>
          <w:tcPr>
            <w:tcW w:w="3663" w:type="dxa"/>
            <w:gridSpan w:val="3"/>
          </w:tcPr>
          <w:p w:rsidR="00990862" w:rsidRPr="00990862" w:rsidRDefault="00990862" w:rsidP="00990862">
            <w:pPr>
              <w:widowControl w:val="0"/>
              <w:autoSpaceDE w:val="0"/>
              <w:autoSpaceDN w:val="0"/>
              <w:adjustRightInd w:val="0"/>
              <w:rPr>
                <w:rFonts w:eastAsiaTheme="minorEastAsia"/>
                <w:sz w:val="20"/>
                <w:szCs w:val="20"/>
                <w:highlight w:val="yellow"/>
              </w:rPr>
            </w:pPr>
            <w:r w:rsidRPr="00990862">
              <w:rPr>
                <w:rFonts w:eastAsiaTheme="minorEastAsia"/>
                <w:sz w:val="20"/>
                <w:szCs w:val="20"/>
              </w:rPr>
              <w:t>Количество ДТП</w:t>
            </w:r>
          </w:p>
        </w:tc>
        <w:tc>
          <w:tcPr>
            <w:tcW w:w="1134" w:type="dxa"/>
          </w:tcPr>
          <w:p w:rsidR="00990862" w:rsidRPr="00990862" w:rsidRDefault="00990862" w:rsidP="00990862">
            <w:pPr>
              <w:widowControl w:val="0"/>
              <w:autoSpaceDE w:val="0"/>
              <w:autoSpaceDN w:val="0"/>
              <w:adjustRightInd w:val="0"/>
              <w:jc w:val="center"/>
              <w:rPr>
                <w:rFonts w:eastAsiaTheme="minorEastAsia"/>
                <w:sz w:val="20"/>
                <w:szCs w:val="20"/>
                <w:highlight w:val="yellow"/>
              </w:rPr>
            </w:pPr>
            <w:r w:rsidRPr="00990862">
              <w:rPr>
                <w:rFonts w:eastAsiaTheme="minorEastAsia"/>
                <w:sz w:val="20"/>
                <w:szCs w:val="20"/>
              </w:rPr>
              <w:t>чел.</w:t>
            </w:r>
          </w:p>
        </w:tc>
        <w:tc>
          <w:tcPr>
            <w:tcW w:w="1134" w:type="dxa"/>
            <w:gridSpan w:val="3"/>
          </w:tcPr>
          <w:p w:rsidR="00990862" w:rsidRPr="00990862" w:rsidRDefault="00990862" w:rsidP="00990862">
            <w:pPr>
              <w:widowControl w:val="0"/>
              <w:autoSpaceDE w:val="0"/>
              <w:autoSpaceDN w:val="0"/>
              <w:adjustRightInd w:val="0"/>
              <w:jc w:val="center"/>
              <w:rPr>
                <w:rFonts w:eastAsiaTheme="minorEastAsia"/>
                <w:sz w:val="20"/>
                <w:szCs w:val="20"/>
              </w:rPr>
            </w:pPr>
            <w:r w:rsidRPr="00990862">
              <w:rPr>
                <w:rFonts w:eastAsiaTheme="minorEastAsia"/>
                <w:sz w:val="20"/>
                <w:szCs w:val="20"/>
              </w:rPr>
              <w:t>0</w:t>
            </w:r>
          </w:p>
        </w:tc>
        <w:tc>
          <w:tcPr>
            <w:tcW w:w="1134" w:type="dxa"/>
            <w:gridSpan w:val="3"/>
          </w:tcPr>
          <w:p w:rsidR="00990862" w:rsidRPr="00990862" w:rsidRDefault="00990862" w:rsidP="00990862">
            <w:pPr>
              <w:widowControl w:val="0"/>
              <w:autoSpaceDE w:val="0"/>
              <w:autoSpaceDN w:val="0"/>
              <w:adjustRightInd w:val="0"/>
              <w:jc w:val="center"/>
              <w:rPr>
                <w:rFonts w:eastAsiaTheme="minorEastAsia"/>
                <w:sz w:val="20"/>
                <w:szCs w:val="20"/>
              </w:rPr>
            </w:pPr>
            <w:r w:rsidRPr="00990862">
              <w:rPr>
                <w:rFonts w:eastAsiaTheme="minorEastAsia"/>
                <w:sz w:val="20"/>
                <w:szCs w:val="20"/>
              </w:rPr>
              <w:t>0</w:t>
            </w:r>
          </w:p>
        </w:tc>
        <w:tc>
          <w:tcPr>
            <w:tcW w:w="1134" w:type="dxa"/>
            <w:gridSpan w:val="3"/>
          </w:tcPr>
          <w:p w:rsidR="00990862" w:rsidRPr="00990862" w:rsidRDefault="00990862" w:rsidP="00990862">
            <w:pPr>
              <w:widowControl w:val="0"/>
              <w:autoSpaceDE w:val="0"/>
              <w:autoSpaceDN w:val="0"/>
              <w:adjustRightInd w:val="0"/>
              <w:jc w:val="center"/>
              <w:rPr>
                <w:rFonts w:eastAsiaTheme="minorEastAsia"/>
                <w:sz w:val="20"/>
                <w:szCs w:val="20"/>
              </w:rPr>
            </w:pPr>
          </w:p>
        </w:tc>
        <w:tc>
          <w:tcPr>
            <w:tcW w:w="1101" w:type="dxa"/>
            <w:gridSpan w:val="3"/>
          </w:tcPr>
          <w:p w:rsidR="00990862" w:rsidRPr="00990862" w:rsidRDefault="00990862" w:rsidP="00990862">
            <w:pPr>
              <w:widowControl w:val="0"/>
              <w:autoSpaceDE w:val="0"/>
              <w:autoSpaceDN w:val="0"/>
              <w:adjustRightInd w:val="0"/>
              <w:jc w:val="center"/>
              <w:rPr>
                <w:rFonts w:eastAsiaTheme="minorEastAsia"/>
                <w:sz w:val="20"/>
                <w:szCs w:val="20"/>
              </w:rPr>
            </w:pPr>
          </w:p>
        </w:tc>
      </w:tr>
      <w:tr w:rsidR="00990862" w:rsidRPr="00990862" w:rsidTr="004431C0">
        <w:tc>
          <w:tcPr>
            <w:tcW w:w="817" w:type="dxa"/>
            <w:gridSpan w:val="2"/>
          </w:tcPr>
          <w:p w:rsidR="00990862" w:rsidRPr="00990862" w:rsidRDefault="00990862" w:rsidP="00990862">
            <w:pPr>
              <w:jc w:val="center"/>
              <w:rPr>
                <w:sz w:val="20"/>
                <w:szCs w:val="20"/>
              </w:rPr>
            </w:pPr>
            <w:r w:rsidRPr="00990862">
              <w:rPr>
                <w:sz w:val="20"/>
                <w:szCs w:val="20"/>
              </w:rPr>
              <w:t>11.2</w:t>
            </w:r>
          </w:p>
        </w:tc>
        <w:tc>
          <w:tcPr>
            <w:tcW w:w="3663" w:type="dxa"/>
            <w:gridSpan w:val="3"/>
          </w:tcPr>
          <w:p w:rsidR="00990862" w:rsidRPr="00990862" w:rsidRDefault="00990862" w:rsidP="00990862">
            <w:pPr>
              <w:autoSpaceDE w:val="0"/>
              <w:autoSpaceDN w:val="0"/>
              <w:adjustRightInd w:val="0"/>
              <w:rPr>
                <w:sz w:val="20"/>
                <w:szCs w:val="20"/>
              </w:rPr>
            </w:pPr>
            <w:r w:rsidRPr="00990862">
              <w:rPr>
                <w:sz w:val="20"/>
                <w:szCs w:val="20"/>
              </w:rPr>
              <w:t>Доля учащихся (воспитанников) задействованных в мероприятиях по профилактике ДТП</w:t>
            </w:r>
          </w:p>
        </w:tc>
        <w:tc>
          <w:tcPr>
            <w:tcW w:w="1134" w:type="dxa"/>
          </w:tcPr>
          <w:p w:rsidR="00990862" w:rsidRPr="00990862" w:rsidRDefault="00990862" w:rsidP="00990862">
            <w:pPr>
              <w:widowControl w:val="0"/>
              <w:autoSpaceDE w:val="0"/>
              <w:autoSpaceDN w:val="0"/>
              <w:adjustRightInd w:val="0"/>
              <w:jc w:val="center"/>
              <w:rPr>
                <w:rFonts w:eastAsiaTheme="minorEastAsia"/>
                <w:sz w:val="20"/>
                <w:szCs w:val="20"/>
              </w:rPr>
            </w:pPr>
            <w:r w:rsidRPr="00990862">
              <w:rPr>
                <w:rFonts w:eastAsiaTheme="minorEastAsia"/>
                <w:sz w:val="20"/>
                <w:szCs w:val="20"/>
              </w:rPr>
              <w:t>%</w:t>
            </w:r>
          </w:p>
        </w:tc>
        <w:tc>
          <w:tcPr>
            <w:tcW w:w="1134" w:type="dxa"/>
            <w:gridSpan w:val="3"/>
          </w:tcPr>
          <w:p w:rsidR="00990862" w:rsidRPr="00990862" w:rsidRDefault="00990862" w:rsidP="00990862">
            <w:pPr>
              <w:widowControl w:val="0"/>
              <w:autoSpaceDE w:val="0"/>
              <w:autoSpaceDN w:val="0"/>
              <w:adjustRightInd w:val="0"/>
              <w:jc w:val="center"/>
              <w:rPr>
                <w:rFonts w:eastAsiaTheme="minorEastAsia"/>
                <w:sz w:val="20"/>
                <w:szCs w:val="20"/>
              </w:rPr>
            </w:pPr>
            <w:r w:rsidRPr="00990862">
              <w:rPr>
                <w:rFonts w:eastAsiaTheme="minorEastAsia"/>
                <w:sz w:val="20"/>
                <w:szCs w:val="20"/>
              </w:rPr>
              <w:t>100</w:t>
            </w:r>
          </w:p>
        </w:tc>
        <w:tc>
          <w:tcPr>
            <w:tcW w:w="1134" w:type="dxa"/>
            <w:gridSpan w:val="3"/>
          </w:tcPr>
          <w:p w:rsidR="00990862" w:rsidRPr="00990862" w:rsidRDefault="00990862" w:rsidP="00990862">
            <w:pPr>
              <w:widowControl w:val="0"/>
              <w:autoSpaceDE w:val="0"/>
              <w:autoSpaceDN w:val="0"/>
              <w:adjustRightInd w:val="0"/>
              <w:jc w:val="center"/>
              <w:rPr>
                <w:rFonts w:eastAsiaTheme="minorEastAsia"/>
                <w:sz w:val="20"/>
                <w:szCs w:val="20"/>
              </w:rPr>
            </w:pPr>
            <w:r w:rsidRPr="00990862">
              <w:rPr>
                <w:rFonts w:eastAsiaTheme="minorEastAsia"/>
                <w:sz w:val="20"/>
                <w:szCs w:val="20"/>
              </w:rPr>
              <w:t>100</w:t>
            </w:r>
          </w:p>
        </w:tc>
        <w:tc>
          <w:tcPr>
            <w:tcW w:w="1134" w:type="dxa"/>
            <w:gridSpan w:val="3"/>
          </w:tcPr>
          <w:p w:rsidR="00990862" w:rsidRPr="00990862" w:rsidRDefault="00990862" w:rsidP="00990862">
            <w:pPr>
              <w:widowControl w:val="0"/>
              <w:autoSpaceDE w:val="0"/>
              <w:autoSpaceDN w:val="0"/>
              <w:adjustRightInd w:val="0"/>
              <w:jc w:val="center"/>
              <w:rPr>
                <w:rFonts w:eastAsiaTheme="minorEastAsia"/>
                <w:sz w:val="20"/>
                <w:szCs w:val="20"/>
              </w:rPr>
            </w:pPr>
          </w:p>
        </w:tc>
        <w:tc>
          <w:tcPr>
            <w:tcW w:w="1101" w:type="dxa"/>
            <w:gridSpan w:val="3"/>
          </w:tcPr>
          <w:p w:rsidR="00990862" w:rsidRPr="00990862" w:rsidRDefault="00990862" w:rsidP="00990862">
            <w:pPr>
              <w:widowControl w:val="0"/>
              <w:autoSpaceDE w:val="0"/>
              <w:autoSpaceDN w:val="0"/>
              <w:adjustRightInd w:val="0"/>
              <w:jc w:val="center"/>
              <w:rPr>
                <w:rFonts w:eastAsiaTheme="minorEastAsia"/>
                <w:sz w:val="20"/>
                <w:szCs w:val="20"/>
              </w:rPr>
            </w:pPr>
          </w:p>
        </w:tc>
      </w:tr>
      <w:tr w:rsidR="00990862" w:rsidRPr="00990862" w:rsidTr="004431C0">
        <w:tc>
          <w:tcPr>
            <w:tcW w:w="817" w:type="dxa"/>
            <w:gridSpan w:val="2"/>
          </w:tcPr>
          <w:p w:rsidR="00990862" w:rsidRPr="00990862" w:rsidRDefault="00990862" w:rsidP="00990862">
            <w:pPr>
              <w:jc w:val="center"/>
              <w:rPr>
                <w:sz w:val="20"/>
                <w:szCs w:val="20"/>
              </w:rPr>
            </w:pPr>
            <w:r w:rsidRPr="00990862">
              <w:rPr>
                <w:sz w:val="20"/>
                <w:szCs w:val="20"/>
              </w:rPr>
              <w:t>12</w:t>
            </w:r>
          </w:p>
        </w:tc>
        <w:tc>
          <w:tcPr>
            <w:tcW w:w="9300" w:type="dxa"/>
            <w:gridSpan w:val="16"/>
          </w:tcPr>
          <w:p w:rsidR="00990862" w:rsidRPr="00990862" w:rsidRDefault="00990862" w:rsidP="00990862">
            <w:pPr>
              <w:contextualSpacing/>
              <w:jc w:val="center"/>
              <w:rPr>
                <w:lang w:eastAsia="en-US"/>
              </w:rPr>
            </w:pPr>
            <w:r w:rsidRPr="00990862">
              <w:rPr>
                <w:lang w:eastAsia="en-US"/>
              </w:rPr>
              <w:t xml:space="preserve">Муниципальная программа «Повышение безопасности дорожного движения и пассажирских </w:t>
            </w:r>
          </w:p>
          <w:p w:rsidR="00990862" w:rsidRPr="00990862" w:rsidRDefault="00990862" w:rsidP="00990862">
            <w:pPr>
              <w:contextualSpacing/>
              <w:jc w:val="center"/>
              <w:rPr>
                <w:lang w:eastAsia="en-US"/>
              </w:rPr>
            </w:pPr>
            <w:r w:rsidRPr="00990862">
              <w:rPr>
                <w:lang w:eastAsia="en-US"/>
              </w:rPr>
              <w:t>перевозок на автомобильных дорогах Чистоозерного района Новосибирской области в 2021 - 2025 годах»</w:t>
            </w:r>
          </w:p>
          <w:p w:rsidR="00990862" w:rsidRPr="00990862" w:rsidRDefault="00990862" w:rsidP="00990862">
            <w:pPr>
              <w:widowControl w:val="0"/>
              <w:autoSpaceDE w:val="0"/>
              <w:autoSpaceDN w:val="0"/>
              <w:adjustRightInd w:val="0"/>
              <w:jc w:val="center"/>
              <w:rPr>
                <w:rFonts w:eastAsiaTheme="minorEastAsia"/>
                <w:color w:val="000000"/>
                <w:u w:color="000000"/>
              </w:rPr>
            </w:pPr>
          </w:p>
        </w:tc>
      </w:tr>
      <w:tr w:rsidR="00990862" w:rsidRPr="00990862" w:rsidTr="004431C0">
        <w:tc>
          <w:tcPr>
            <w:tcW w:w="817" w:type="dxa"/>
            <w:gridSpan w:val="2"/>
          </w:tcPr>
          <w:p w:rsidR="00990862" w:rsidRPr="00990862" w:rsidRDefault="00990862" w:rsidP="00990862">
            <w:pPr>
              <w:jc w:val="center"/>
              <w:rPr>
                <w:sz w:val="20"/>
                <w:szCs w:val="20"/>
              </w:rPr>
            </w:pPr>
            <w:r w:rsidRPr="00990862">
              <w:rPr>
                <w:sz w:val="20"/>
                <w:szCs w:val="20"/>
              </w:rPr>
              <w:t>12.1</w:t>
            </w:r>
          </w:p>
        </w:tc>
        <w:tc>
          <w:tcPr>
            <w:tcW w:w="3663" w:type="dxa"/>
            <w:gridSpan w:val="3"/>
          </w:tcPr>
          <w:p w:rsidR="00990862" w:rsidRPr="00990862" w:rsidRDefault="00990862" w:rsidP="00990862">
            <w:pPr>
              <w:rPr>
                <w:sz w:val="20"/>
                <w:szCs w:val="20"/>
              </w:rPr>
            </w:pPr>
            <w:r w:rsidRPr="00990862">
              <w:rPr>
                <w:sz w:val="20"/>
                <w:szCs w:val="20"/>
              </w:rPr>
              <w:t>Число лиц, пострадавших в дорожно-транспортных происшествиях</w:t>
            </w:r>
          </w:p>
        </w:tc>
        <w:tc>
          <w:tcPr>
            <w:tcW w:w="1134" w:type="dxa"/>
          </w:tcPr>
          <w:p w:rsidR="00990862" w:rsidRPr="00990862" w:rsidRDefault="00990862" w:rsidP="00990862">
            <w:pPr>
              <w:widowControl w:val="0"/>
              <w:autoSpaceDE w:val="0"/>
              <w:autoSpaceDN w:val="0"/>
              <w:adjustRightInd w:val="0"/>
              <w:jc w:val="center"/>
              <w:rPr>
                <w:rFonts w:eastAsiaTheme="minorEastAsia"/>
                <w:sz w:val="20"/>
                <w:szCs w:val="20"/>
              </w:rPr>
            </w:pPr>
            <w:r w:rsidRPr="00990862">
              <w:rPr>
                <w:rFonts w:eastAsiaTheme="minorEastAsia"/>
                <w:sz w:val="20"/>
                <w:szCs w:val="20"/>
              </w:rPr>
              <w:t>чел.</w:t>
            </w:r>
          </w:p>
        </w:tc>
        <w:tc>
          <w:tcPr>
            <w:tcW w:w="1134" w:type="dxa"/>
            <w:gridSpan w:val="3"/>
          </w:tcPr>
          <w:p w:rsidR="00990862" w:rsidRPr="00990862" w:rsidRDefault="00990862" w:rsidP="00990862">
            <w:pPr>
              <w:widowControl w:val="0"/>
              <w:autoSpaceDE w:val="0"/>
              <w:autoSpaceDN w:val="0"/>
              <w:adjustRightInd w:val="0"/>
              <w:rPr>
                <w:rFonts w:eastAsiaTheme="minorEastAsia"/>
                <w:sz w:val="20"/>
                <w:szCs w:val="20"/>
              </w:rPr>
            </w:pPr>
            <w:r w:rsidRPr="00990862">
              <w:rPr>
                <w:rFonts w:eastAsiaTheme="minorEastAsia"/>
                <w:sz w:val="20"/>
                <w:szCs w:val="20"/>
              </w:rPr>
              <w:t>3</w:t>
            </w:r>
          </w:p>
        </w:tc>
        <w:tc>
          <w:tcPr>
            <w:tcW w:w="1134" w:type="dxa"/>
            <w:gridSpan w:val="3"/>
          </w:tcPr>
          <w:p w:rsidR="00990862" w:rsidRPr="00990862" w:rsidRDefault="00990862" w:rsidP="00990862">
            <w:pPr>
              <w:widowControl w:val="0"/>
              <w:autoSpaceDE w:val="0"/>
              <w:autoSpaceDN w:val="0"/>
              <w:adjustRightInd w:val="0"/>
              <w:rPr>
                <w:rFonts w:eastAsiaTheme="minorEastAsia"/>
                <w:sz w:val="20"/>
                <w:szCs w:val="20"/>
              </w:rPr>
            </w:pPr>
            <w:r w:rsidRPr="00990862">
              <w:rPr>
                <w:rFonts w:eastAsiaTheme="minorEastAsia"/>
                <w:sz w:val="20"/>
                <w:szCs w:val="20"/>
              </w:rPr>
              <w:t>3</w:t>
            </w:r>
          </w:p>
        </w:tc>
        <w:tc>
          <w:tcPr>
            <w:tcW w:w="1134" w:type="dxa"/>
            <w:gridSpan w:val="3"/>
          </w:tcPr>
          <w:p w:rsidR="00990862" w:rsidRPr="00990862" w:rsidRDefault="00990862" w:rsidP="00990862">
            <w:pPr>
              <w:widowControl w:val="0"/>
              <w:autoSpaceDE w:val="0"/>
              <w:autoSpaceDN w:val="0"/>
              <w:adjustRightInd w:val="0"/>
              <w:rPr>
                <w:rFonts w:eastAsiaTheme="minorEastAsia"/>
                <w:sz w:val="20"/>
                <w:szCs w:val="20"/>
              </w:rPr>
            </w:pPr>
          </w:p>
        </w:tc>
        <w:tc>
          <w:tcPr>
            <w:tcW w:w="1101" w:type="dxa"/>
            <w:gridSpan w:val="3"/>
          </w:tcPr>
          <w:p w:rsidR="00990862" w:rsidRPr="00990862" w:rsidRDefault="00990862" w:rsidP="00990862">
            <w:pPr>
              <w:widowControl w:val="0"/>
              <w:autoSpaceDE w:val="0"/>
              <w:autoSpaceDN w:val="0"/>
              <w:adjustRightInd w:val="0"/>
              <w:jc w:val="center"/>
              <w:rPr>
                <w:rFonts w:eastAsiaTheme="minorEastAsia"/>
                <w:color w:val="000000"/>
                <w:sz w:val="20"/>
                <w:szCs w:val="20"/>
                <w:highlight w:val="yellow"/>
                <w:u w:color="000000"/>
              </w:rPr>
            </w:pPr>
          </w:p>
        </w:tc>
      </w:tr>
      <w:tr w:rsidR="00990862" w:rsidRPr="00990862" w:rsidTr="004431C0">
        <w:tc>
          <w:tcPr>
            <w:tcW w:w="817" w:type="dxa"/>
            <w:gridSpan w:val="2"/>
          </w:tcPr>
          <w:p w:rsidR="00990862" w:rsidRPr="00990862" w:rsidRDefault="00990862" w:rsidP="00990862">
            <w:pPr>
              <w:jc w:val="center"/>
              <w:rPr>
                <w:sz w:val="20"/>
                <w:szCs w:val="20"/>
              </w:rPr>
            </w:pPr>
            <w:r w:rsidRPr="00990862">
              <w:rPr>
                <w:sz w:val="20"/>
                <w:szCs w:val="20"/>
              </w:rPr>
              <w:t>12.2</w:t>
            </w:r>
          </w:p>
        </w:tc>
        <w:tc>
          <w:tcPr>
            <w:tcW w:w="3663" w:type="dxa"/>
            <w:gridSpan w:val="3"/>
          </w:tcPr>
          <w:p w:rsidR="00990862" w:rsidRPr="00990862" w:rsidRDefault="00990862" w:rsidP="00990862">
            <w:pPr>
              <w:widowControl w:val="0"/>
              <w:autoSpaceDE w:val="0"/>
              <w:autoSpaceDN w:val="0"/>
              <w:adjustRightInd w:val="0"/>
              <w:rPr>
                <w:rFonts w:eastAsiaTheme="minorEastAsia"/>
                <w:sz w:val="20"/>
                <w:szCs w:val="20"/>
              </w:rPr>
            </w:pPr>
            <w:r w:rsidRPr="00990862">
              <w:rPr>
                <w:rFonts w:eastAsiaTheme="minorEastAsia"/>
                <w:sz w:val="20"/>
                <w:szCs w:val="20"/>
              </w:rPr>
              <w:t>Количество проведенных бесед и лекций</w:t>
            </w:r>
          </w:p>
        </w:tc>
        <w:tc>
          <w:tcPr>
            <w:tcW w:w="1134" w:type="dxa"/>
          </w:tcPr>
          <w:p w:rsidR="00990862" w:rsidRPr="00990862" w:rsidRDefault="00990862" w:rsidP="00990862">
            <w:pPr>
              <w:widowControl w:val="0"/>
              <w:autoSpaceDE w:val="0"/>
              <w:autoSpaceDN w:val="0"/>
              <w:adjustRightInd w:val="0"/>
              <w:jc w:val="center"/>
              <w:rPr>
                <w:rFonts w:eastAsiaTheme="minorEastAsia"/>
                <w:sz w:val="20"/>
                <w:szCs w:val="20"/>
              </w:rPr>
            </w:pPr>
            <w:r w:rsidRPr="00990862">
              <w:rPr>
                <w:rFonts w:eastAsiaTheme="minorEastAsia"/>
                <w:sz w:val="20"/>
                <w:szCs w:val="20"/>
              </w:rPr>
              <w:t>шт.</w:t>
            </w:r>
          </w:p>
        </w:tc>
        <w:tc>
          <w:tcPr>
            <w:tcW w:w="1134" w:type="dxa"/>
            <w:gridSpan w:val="3"/>
          </w:tcPr>
          <w:p w:rsidR="00990862" w:rsidRPr="00990862" w:rsidRDefault="00990862" w:rsidP="00990862">
            <w:pPr>
              <w:widowControl w:val="0"/>
              <w:autoSpaceDE w:val="0"/>
              <w:autoSpaceDN w:val="0"/>
              <w:adjustRightInd w:val="0"/>
              <w:jc w:val="center"/>
              <w:rPr>
                <w:rFonts w:eastAsiaTheme="minorEastAsia"/>
                <w:sz w:val="20"/>
                <w:szCs w:val="20"/>
              </w:rPr>
            </w:pPr>
            <w:r w:rsidRPr="00990862">
              <w:rPr>
                <w:rFonts w:eastAsiaTheme="minorEastAsia"/>
                <w:sz w:val="20"/>
                <w:szCs w:val="20"/>
              </w:rPr>
              <w:t>120</w:t>
            </w:r>
          </w:p>
        </w:tc>
        <w:tc>
          <w:tcPr>
            <w:tcW w:w="1134" w:type="dxa"/>
            <w:gridSpan w:val="3"/>
          </w:tcPr>
          <w:p w:rsidR="00990862" w:rsidRPr="00990862" w:rsidRDefault="00990862" w:rsidP="00990862">
            <w:pPr>
              <w:widowControl w:val="0"/>
              <w:autoSpaceDE w:val="0"/>
              <w:autoSpaceDN w:val="0"/>
              <w:adjustRightInd w:val="0"/>
              <w:jc w:val="center"/>
              <w:rPr>
                <w:rFonts w:eastAsiaTheme="minorEastAsia"/>
                <w:sz w:val="20"/>
                <w:szCs w:val="20"/>
                <w:lang w:val="en-US"/>
              </w:rPr>
            </w:pPr>
            <w:r w:rsidRPr="00990862">
              <w:rPr>
                <w:rFonts w:eastAsiaTheme="minorEastAsia"/>
                <w:sz w:val="20"/>
                <w:szCs w:val="20"/>
                <w:lang w:val="en-US"/>
              </w:rPr>
              <w:t>120</w:t>
            </w:r>
          </w:p>
        </w:tc>
        <w:tc>
          <w:tcPr>
            <w:tcW w:w="1134" w:type="dxa"/>
            <w:gridSpan w:val="3"/>
          </w:tcPr>
          <w:p w:rsidR="00990862" w:rsidRPr="00990862" w:rsidRDefault="00990862" w:rsidP="00990862">
            <w:pPr>
              <w:widowControl w:val="0"/>
              <w:autoSpaceDE w:val="0"/>
              <w:autoSpaceDN w:val="0"/>
              <w:adjustRightInd w:val="0"/>
              <w:jc w:val="center"/>
              <w:rPr>
                <w:rFonts w:eastAsiaTheme="minorEastAsia"/>
                <w:sz w:val="20"/>
                <w:szCs w:val="20"/>
                <w:lang w:val="en-US"/>
              </w:rPr>
            </w:pPr>
          </w:p>
        </w:tc>
        <w:tc>
          <w:tcPr>
            <w:tcW w:w="1101" w:type="dxa"/>
            <w:gridSpan w:val="3"/>
          </w:tcPr>
          <w:p w:rsidR="00990862" w:rsidRPr="00990862" w:rsidRDefault="00990862" w:rsidP="00990862">
            <w:pPr>
              <w:widowControl w:val="0"/>
              <w:autoSpaceDE w:val="0"/>
              <w:autoSpaceDN w:val="0"/>
              <w:adjustRightInd w:val="0"/>
              <w:jc w:val="center"/>
              <w:rPr>
                <w:rFonts w:eastAsiaTheme="minorEastAsia"/>
                <w:color w:val="000000"/>
                <w:sz w:val="20"/>
                <w:szCs w:val="20"/>
                <w:highlight w:val="yellow"/>
                <w:u w:color="000000"/>
              </w:rPr>
            </w:pPr>
          </w:p>
        </w:tc>
      </w:tr>
      <w:tr w:rsidR="00990862" w:rsidRPr="00990862" w:rsidTr="004431C0">
        <w:tc>
          <w:tcPr>
            <w:tcW w:w="817" w:type="dxa"/>
            <w:gridSpan w:val="2"/>
          </w:tcPr>
          <w:p w:rsidR="00990862" w:rsidRPr="00990862" w:rsidRDefault="00990862" w:rsidP="00990862">
            <w:pPr>
              <w:jc w:val="center"/>
              <w:rPr>
                <w:sz w:val="20"/>
                <w:szCs w:val="20"/>
              </w:rPr>
            </w:pPr>
            <w:r w:rsidRPr="00990862">
              <w:rPr>
                <w:sz w:val="20"/>
                <w:szCs w:val="20"/>
              </w:rPr>
              <w:t>14</w:t>
            </w:r>
          </w:p>
        </w:tc>
        <w:tc>
          <w:tcPr>
            <w:tcW w:w="9300" w:type="dxa"/>
            <w:gridSpan w:val="16"/>
          </w:tcPr>
          <w:p w:rsidR="00990862" w:rsidRPr="00990862" w:rsidRDefault="00990862" w:rsidP="00990862">
            <w:pPr>
              <w:widowControl w:val="0"/>
              <w:autoSpaceDE w:val="0"/>
              <w:autoSpaceDN w:val="0"/>
              <w:adjustRightInd w:val="0"/>
              <w:jc w:val="center"/>
              <w:rPr>
                <w:rFonts w:eastAsiaTheme="minorEastAsia"/>
              </w:rPr>
            </w:pPr>
            <w:r w:rsidRPr="00990862">
              <w:rPr>
                <w:rFonts w:eastAsiaTheme="minorEastAsia"/>
                <w:color w:val="000000"/>
                <w:u w:color="000000"/>
              </w:rPr>
              <w:t xml:space="preserve">Муниципальная программа </w:t>
            </w:r>
            <w:r w:rsidRPr="00990862">
              <w:rPr>
                <w:rFonts w:eastAsiaTheme="minorEastAsia"/>
              </w:rPr>
              <w:t xml:space="preserve"> " Муниципальная поддержка социально – ориентированных некоммерческих организаций, общественных объединений и гражданских инициатив в Чистоозерном районе Новосибирской области на 2023 – 2025 годы» </w:t>
            </w:r>
          </w:p>
        </w:tc>
      </w:tr>
      <w:tr w:rsidR="00990862" w:rsidRPr="00990862" w:rsidTr="004431C0">
        <w:tc>
          <w:tcPr>
            <w:tcW w:w="817" w:type="dxa"/>
            <w:gridSpan w:val="2"/>
          </w:tcPr>
          <w:p w:rsidR="00990862" w:rsidRPr="00990862" w:rsidRDefault="00990862" w:rsidP="00990862">
            <w:pPr>
              <w:jc w:val="center"/>
              <w:rPr>
                <w:sz w:val="20"/>
                <w:szCs w:val="20"/>
              </w:rPr>
            </w:pPr>
            <w:r w:rsidRPr="00990862">
              <w:rPr>
                <w:sz w:val="20"/>
                <w:szCs w:val="20"/>
              </w:rPr>
              <w:t>14.1</w:t>
            </w:r>
          </w:p>
        </w:tc>
        <w:tc>
          <w:tcPr>
            <w:tcW w:w="3648" w:type="dxa"/>
            <w:gridSpan w:val="2"/>
          </w:tcPr>
          <w:p w:rsidR="00990862" w:rsidRPr="00990862" w:rsidRDefault="00990862" w:rsidP="00990862">
            <w:pPr>
              <w:widowControl w:val="0"/>
              <w:jc w:val="center"/>
              <w:rPr>
                <w:sz w:val="20"/>
                <w:szCs w:val="20"/>
              </w:rPr>
            </w:pPr>
            <w:r w:rsidRPr="00990862">
              <w:rPr>
                <w:sz w:val="20"/>
                <w:szCs w:val="20"/>
              </w:rPr>
              <w:t>Количество СОНКО, получивших федеральную, областную и муниципальную поддержку на реализацию социально-значимых проектов</w:t>
            </w:r>
          </w:p>
        </w:tc>
        <w:tc>
          <w:tcPr>
            <w:tcW w:w="1207" w:type="dxa"/>
            <w:gridSpan w:val="3"/>
          </w:tcPr>
          <w:p w:rsidR="00990862" w:rsidRPr="00990862" w:rsidRDefault="00990862" w:rsidP="00990862">
            <w:pPr>
              <w:widowControl w:val="0"/>
              <w:ind w:firstLine="52"/>
              <w:jc w:val="center"/>
              <w:rPr>
                <w:sz w:val="20"/>
                <w:szCs w:val="20"/>
              </w:rPr>
            </w:pPr>
            <w:r w:rsidRPr="00990862">
              <w:rPr>
                <w:sz w:val="20"/>
                <w:szCs w:val="20"/>
              </w:rPr>
              <w:t>единиц в год</w:t>
            </w:r>
          </w:p>
          <w:p w:rsidR="00990862" w:rsidRPr="00990862" w:rsidRDefault="00990862" w:rsidP="00990862">
            <w:pPr>
              <w:widowControl w:val="0"/>
              <w:ind w:firstLine="52"/>
              <w:jc w:val="center"/>
              <w:rPr>
                <w:sz w:val="20"/>
                <w:szCs w:val="20"/>
              </w:rPr>
            </w:pPr>
          </w:p>
        </w:tc>
        <w:tc>
          <w:tcPr>
            <w:tcW w:w="1099" w:type="dxa"/>
            <w:gridSpan w:val="3"/>
          </w:tcPr>
          <w:p w:rsidR="00990862" w:rsidRPr="00990862" w:rsidRDefault="00990862" w:rsidP="00990862">
            <w:pPr>
              <w:jc w:val="center"/>
              <w:rPr>
                <w:sz w:val="20"/>
                <w:szCs w:val="20"/>
              </w:rPr>
            </w:pPr>
            <w:r w:rsidRPr="00990862">
              <w:rPr>
                <w:sz w:val="20"/>
                <w:szCs w:val="20"/>
              </w:rPr>
              <w:t>7</w:t>
            </w:r>
          </w:p>
        </w:tc>
        <w:tc>
          <w:tcPr>
            <w:tcW w:w="1134" w:type="dxa"/>
            <w:gridSpan w:val="4"/>
          </w:tcPr>
          <w:p w:rsidR="00990862" w:rsidRPr="00990862" w:rsidRDefault="00990862" w:rsidP="00990862">
            <w:pPr>
              <w:jc w:val="center"/>
              <w:rPr>
                <w:sz w:val="20"/>
                <w:szCs w:val="20"/>
              </w:rPr>
            </w:pPr>
            <w:r w:rsidRPr="00990862">
              <w:rPr>
                <w:sz w:val="20"/>
                <w:szCs w:val="20"/>
              </w:rPr>
              <w:t>10</w:t>
            </w:r>
          </w:p>
        </w:tc>
        <w:tc>
          <w:tcPr>
            <w:tcW w:w="1140" w:type="dxa"/>
            <w:gridSpan w:val="2"/>
          </w:tcPr>
          <w:p w:rsidR="00990862" w:rsidRPr="00990862" w:rsidRDefault="00990862" w:rsidP="00990862">
            <w:pPr>
              <w:jc w:val="center"/>
              <w:rPr>
                <w:sz w:val="20"/>
                <w:szCs w:val="20"/>
              </w:rPr>
            </w:pPr>
          </w:p>
        </w:tc>
        <w:tc>
          <w:tcPr>
            <w:tcW w:w="1072" w:type="dxa"/>
            <w:gridSpan w:val="2"/>
          </w:tcPr>
          <w:p w:rsidR="00990862" w:rsidRPr="00990862" w:rsidRDefault="00990862" w:rsidP="00990862">
            <w:pPr>
              <w:widowControl w:val="0"/>
              <w:autoSpaceDE w:val="0"/>
              <w:autoSpaceDN w:val="0"/>
              <w:adjustRightInd w:val="0"/>
              <w:jc w:val="center"/>
              <w:rPr>
                <w:rFonts w:eastAsiaTheme="minorEastAsia"/>
                <w:sz w:val="20"/>
                <w:szCs w:val="20"/>
              </w:rPr>
            </w:pPr>
          </w:p>
        </w:tc>
      </w:tr>
      <w:tr w:rsidR="00990862" w:rsidRPr="00990862" w:rsidTr="004431C0">
        <w:tc>
          <w:tcPr>
            <w:tcW w:w="817" w:type="dxa"/>
            <w:gridSpan w:val="2"/>
          </w:tcPr>
          <w:p w:rsidR="00990862" w:rsidRPr="00990862" w:rsidRDefault="00990862" w:rsidP="00990862">
            <w:pPr>
              <w:jc w:val="center"/>
              <w:rPr>
                <w:sz w:val="20"/>
                <w:szCs w:val="20"/>
              </w:rPr>
            </w:pPr>
            <w:r w:rsidRPr="00990862">
              <w:rPr>
                <w:sz w:val="20"/>
                <w:szCs w:val="20"/>
              </w:rPr>
              <w:t>14.2</w:t>
            </w:r>
          </w:p>
        </w:tc>
        <w:tc>
          <w:tcPr>
            <w:tcW w:w="3648" w:type="dxa"/>
            <w:gridSpan w:val="2"/>
          </w:tcPr>
          <w:p w:rsidR="00990862" w:rsidRPr="00990862" w:rsidRDefault="00990862" w:rsidP="00990862">
            <w:pPr>
              <w:jc w:val="center"/>
              <w:rPr>
                <w:sz w:val="20"/>
                <w:szCs w:val="20"/>
              </w:rPr>
            </w:pPr>
            <w:r w:rsidRPr="00990862">
              <w:rPr>
                <w:sz w:val="20"/>
                <w:szCs w:val="20"/>
              </w:rPr>
              <w:t>. Участие в конкурсах</w:t>
            </w:r>
          </w:p>
        </w:tc>
        <w:tc>
          <w:tcPr>
            <w:tcW w:w="1207" w:type="dxa"/>
            <w:gridSpan w:val="3"/>
          </w:tcPr>
          <w:p w:rsidR="00990862" w:rsidRPr="00990862" w:rsidRDefault="00990862" w:rsidP="00990862">
            <w:pPr>
              <w:ind w:firstLine="52"/>
              <w:rPr>
                <w:sz w:val="20"/>
                <w:szCs w:val="20"/>
              </w:rPr>
            </w:pPr>
            <w:r w:rsidRPr="00990862">
              <w:rPr>
                <w:sz w:val="20"/>
                <w:szCs w:val="20"/>
              </w:rPr>
              <w:t xml:space="preserve">проекты </w:t>
            </w:r>
          </w:p>
        </w:tc>
        <w:tc>
          <w:tcPr>
            <w:tcW w:w="1099" w:type="dxa"/>
            <w:gridSpan w:val="3"/>
          </w:tcPr>
          <w:p w:rsidR="00990862" w:rsidRPr="00990862" w:rsidRDefault="00990862" w:rsidP="00990862">
            <w:pPr>
              <w:widowControl w:val="0"/>
              <w:jc w:val="center"/>
              <w:rPr>
                <w:sz w:val="20"/>
                <w:szCs w:val="20"/>
              </w:rPr>
            </w:pPr>
            <w:r w:rsidRPr="00990862">
              <w:rPr>
                <w:sz w:val="20"/>
                <w:szCs w:val="20"/>
              </w:rPr>
              <w:t>2</w:t>
            </w:r>
          </w:p>
        </w:tc>
        <w:tc>
          <w:tcPr>
            <w:tcW w:w="1134" w:type="dxa"/>
            <w:gridSpan w:val="4"/>
          </w:tcPr>
          <w:p w:rsidR="00990862" w:rsidRPr="00990862" w:rsidRDefault="00990862" w:rsidP="00990862">
            <w:pPr>
              <w:widowControl w:val="0"/>
              <w:jc w:val="center"/>
              <w:rPr>
                <w:sz w:val="20"/>
                <w:szCs w:val="20"/>
              </w:rPr>
            </w:pPr>
            <w:r w:rsidRPr="00990862">
              <w:rPr>
                <w:sz w:val="20"/>
                <w:szCs w:val="20"/>
              </w:rPr>
              <w:t>7</w:t>
            </w:r>
          </w:p>
        </w:tc>
        <w:tc>
          <w:tcPr>
            <w:tcW w:w="1140" w:type="dxa"/>
            <w:gridSpan w:val="2"/>
          </w:tcPr>
          <w:p w:rsidR="00990862" w:rsidRPr="00990862" w:rsidRDefault="00990862" w:rsidP="00990862">
            <w:pPr>
              <w:widowControl w:val="0"/>
              <w:jc w:val="center"/>
              <w:rPr>
                <w:sz w:val="20"/>
                <w:szCs w:val="20"/>
              </w:rPr>
            </w:pPr>
          </w:p>
        </w:tc>
        <w:tc>
          <w:tcPr>
            <w:tcW w:w="1072" w:type="dxa"/>
            <w:gridSpan w:val="2"/>
          </w:tcPr>
          <w:p w:rsidR="00990862" w:rsidRPr="00990862" w:rsidRDefault="00990862" w:rsidP="00990862">
            <w:pPr>
              <w:widowControl w:val="0"/>
              <w:autoSpaceDE w:val="0"/>
              <w:autoSpaceDN w:val="0"/>
              <w:adjustRightInd w:val="0"/>
              <w:jc w:val="center"/>
              <w:rPr>
                <w:rFonts w:eastAsiaTheme="minorEastAsia"/>
                <w:sz w:val="20"/>
                <w:szCs w:val="20"/>
              </w:rPr>
            </w:pPr>
          </w:p>
        </w:tc>
      </w:tr>
      <w:tr w:rsidR="00990862" w:rsidRPr="00990862" w:rsidTr="004431C0">
        <w:tc>
          <w:tcPr>
            <w:tcW w:w="817" w:type="dxa"/>
            <w:gridSpan w:val="2"/>
          </w:tcPr>
          <w:p w:rsidR="00990862" w:rsidRPr="00990862" w:rsidRDefault="00990862" w:rsidP="00990862">
            <w:pPr>
              <w:jc w:val="center"/>
              <w:rPr>
                <w:sz w:val="20"/>
                <w:szCs w:val="20"/>
              </w:rPr>
            </w:pPr>
            <w:r w:rsidRPr="00990862">
              <w:rPr>
                <w:sz w:val="20"/>
                <w:szCs w:val="20"/>
              </w:rPr>
              <w:t>14.3.</w:t>
            </w:r>
          </w:p>
        </w:tc>
        <w:tc>
          <w:tcPr>
            <w:tcW w:w="3648" w:type="dxa"/>
            <w:gridSpan w:val="2"/>
          </w:tcPr>
          <w:p w:rsidR="00990862" w:rsidRPr="00990862" w:rsidRDefault="00990862" w:rsidP="00990862">
            <w:pPr>
              <w:jc w:val="center"/>
              <w:rPr>
                <w:sz w:val="20"/>
                <w:szCs w:val="20"/>
              </w:rPr>
            </w:pPr>
            <w:r w:rsidRPr="00990862">
              <w:rPr>
                <w:sz w:val="20"/>
                <w:szCs w:val="20"/>
              </w:rPr>
              <w:t xml:space="preserve"> Количество организованных и проведенных мероприятий</w:t>
            </w:r>
          </w:p>
          <w:p w:rsidR="00990862" w:rsidRPr="00990862" w:rsidRDefault="00990862" w:rsidP="00990862">
            <w:pPr>
              <w:jc w:val="center"/>
              <w:rPr>
                <w:sz w:val="20"/>
                <w:szCs w:val="20"/>
              </w:rPr>
            </w:pPr>
          </w:p>
        </w:tc>
        <w:tc>
          <w:tcPr>
            <w:tcW w:w="1207" w:type="dxa"/>
            <w:gridSpan w:val="3"/>
          </w:tcPr>
          <w:p w:rsidR="00990862" w:rsidRPr="00990862" w:rsidRDefault="00990862" w:rsidP="00990862">
            <w:pPr>
              <w:widowControl w:val="0"/>
              <w:ind w:firstLine="52"/>
              <w:jc w:val="center"/>
              <w:rPr>
                <w:sz w:val="20"/>
                <w:szCs w:val="20"/>
              </w:rPr>
            </w:pPr>
            <w:r w:rsidRPr="00990862">
              <w:rPr>
                <w:sz w:val="20"/>
                <w:szCs w:val="20"/>
              </w:rPr>
              <w:t>единиц в год</w:t>
            </w:r>
          </w:p>
          <w:p w:rsidR="00990862" w:rsidRPr="00990862" w:rsidRDefault="00990862" w:rsidP="00990862">
            <w:pPr>
              <w:widowControl w:val="0"/>
              <w:ind w:firstLine="52"/>
              <w:rPr>
                <w:sz w:val="20"/>
                <w:szCs w:val="20"/>
              </w:rPr>
            </w:pPr>
          </w:p>
        </w:tc>
        <w:tc>
          <w:tcPr>
            <w:tcW w:w="1099" w:type="dxa"/>
            <w:gridSpan w:val="3"/>
          </w:tcPr>
          <w:p w:rsidR="00990862" w:rsidRPr="00990862" w:rsidRDefault="00990862" w:rsidP="00990862">
            <w:pPr>
              <w:widowControl w:val="0"/>
              <w:jc w:val="center"/>
              <w:rPr>
                <w:sz w:val="20"/>
                <w:szCs w:val="20"/>
              </w:rPr>
            </w:pPr>
            <w:r w:rsidRPr="00990862">
              <w:rPr>
                <w:sz w:val="20"/>
                <w:szCs w:val="20"/>
              </w:rPr>
              <w:t>25</w:t>
            </w:r>
          </w:p>
        </w:tc>
        <w:tc>
          <w:tcPr>
            <w:tcW w:w="1134" w:type="dxa"/>
            <w:gridSpan w:val="4"/>
          </w:tcPr>
          <w:p w:rsidR="00990862" w:rsidRPr="00990862" w:rsidRDefault="00990862" w:rsidP="00990862">
            <w:pPr>
              <w:widowControl w:val="0"/>
              <w:jc w:val="center"/>
              <w:rPr>
                <w:sz w:val="20"/>
                <w:szCs w:val="20"/>
              </w:rPr>
            </w:pPr>
            <w:r w:rsidRPr="00990862">
              <w:rPr>
                <w:sz w:val="20"/>
                <w:szCs w:val="20"/>
              </w:rPr>
              <w:t>25</w:t>
            </w:r>
          </w:p>
        </w:tc>
        <w:tc>
          <w:tcPr>
            <w:tcW w:w="1140" w:type="dxa"/>
            <w:gridSpan w:val="2"/>
          </w:tcPr>
          <w:p w:rsidR="00990862" w:rsidRPr="00990862" w:rsidRDefault="00990862" w:rsidP="00990862">
            <w:pPr>
              <w:widowControl w:val="0"/>
              <w:jc w:val="center"/>
              <w:rPr>
                <w:sz w:val="20"/>
                <w:szCs w:val="20"/>
              </w:rPr>
            </w:pPr>
          </w:p>
        </w:tc>
        <w:tc>
          <w:tcPr>
            <w:tcW w:w="1072" w:type="dxa"/>
            <w:gridSpan w:val="2"/>
          </w:tcPr>
          <w:p w:rsidR="00990862" w:rsidRPr="00990862" w:rsidRDefault="00990862" w:rsidP="00990862">
            <w:pPr>
              <w:widowControl w:val="0"/>
              <w:autoSpaceDE w:val="0"/>
              <w:autoSpaceDN w:val="0"/>
              <w:adjustRightInd w:val="0"/>
              <w:jc w:val="center"/>
              <w:rPr>
                <w:rFonts w:eastAsiaTheme="minorEastAsia"/>
                <w:sz w:val="20"/>
                <w:szCs w:val="20"/>
              </w:rPr>
            </w:pPr>
          </w:p>
        </w:tc>
      </w:tr>
      <w:tr w:rsidR="00990862" w:rsidRPr="00990862" w:rsidTr="004431C0">
        <w:tc>
          <w:tcPr>
            <w:tcW w:w="817" w:type="dxa"/>
            <w:gridSpan w:val="2"/>
          </w:tcPr>
          <w:p w:rsidR="00990862" w:rsidRPr="00990862" w:rsidRDefault="00990862" w:rsidP="00990862">
            <w:pPr>
              <w:jc w:val="center"/>
              <w:rPr>
                <w:sz w:val="20"/>
                <w:szCs w:val="20"/>
              </w:rPr>
            </w:pPr>
            <w:r w:rsidRPr="00990862">
              <w:rPr>
                <w:sz w:val="20"/>
                <w:szCs w:val="20"/>
              </w:rPr>
              <w:t>15</w:t>
            </w:r>
          </w:p>
        </w:tc>
        <w:tc>
          <w:tcPr>
            <w:tcW w:w="9300" w:type="dxa"/>
            <w:gridSpan w:val="16"/>
          </w:tcPr>
          <w:p w:rsidR="00990862" w:rsidRPr="00990862" w:rsidRDefault="00990862" w:rsidP="00990862">
            <w:pPr>
              <w:widowControl w:val="0"/>
              <w:autoSpaceDE w:val="0"/>
              <w:autoSpaceDN w:val="0"/>
              <w:adjustRightInd w:val="0"/>
              <w:jc w:val="center"/>
              <w:rPr>
                <w:rFonts w:eastAsiaTheme="minorEastAsia"/>
                <w:sz w:val="20"/>
                <w:szCs w:val="20"/>
              </w:rPr>
            </w:pPr>
            <w:r w:rsidRPr="00990862">
              <w:rPr>
                <w:rFonts w:eastAsiaTheme="minorEastAsia"/>
              </w:rPr>
              <w:t>Муниципальная программа «Профилактика правонарушений в  Чистоозерном  районе  Новосибирской области на 2023-2026 годы»</w:t>
            </w:r>
            <w:r w:rsidRPr="00990862">
              <w:rPr>
                <w:rFonts w:eastAsiaTheme="minorEastAsia"/>
                <w:b/>
                <w:sz w:val="24"/>
                <w:szCs w:val="24"/>
              </w:rPr>
              <w:t xml:space="preserve"> </w:t>
            </w:r>
          </w:p>
        </w:tc>
      </w:tr>
      <w:tr w:rsidR="00990862" w:rsidRPr="00990862" w:rsidTr="004431C0">
        <w:tc>
          <w:tcPr>
            <w:tcW w:w="817" w:type="dxa"/>
            <w:gridSpan w:val="2"/>
          </w:tcPr>
          <w:p w:rsidR="00990862" w:rsidRPr="00990862" w:rsidRDefault="00990862" w:rsidP="00990862">
            <w:pPr>
              <w:jc w:val="center"/>
              <w:rPr>
                <w:sz w:val="20"/>
                <w:szCs w:val="20"/>
              </w:rPr>
            </w:pPr>
            <w:r w:rsidRPr="00990862">
              <w:rPr>
                <w:sz w:val="20"/>
                <w:szCs w:val="20"/>
              </w:rPr>
              <w:t>15.1</w:t>
            </w:r>
          </w:p>
        </w:tc>
        <w:tc>
          <w:tcPr>
            <w:tcW w:w="3648" w:type="dxa"/>
            <w:gridSpan w:val="2"/>
          </w:tcPr>
          <w:p w:rsidR="00990862" w:rsidRPr="00990862" w:rsidRDefault="00990862" w:rsidP="00990862">
            <w:pPr>
              <w:widowControl w:val="0"/>
              <w:autoSpaceDE w:val="0"/>
              <w:autoSpaceDN w:val="0"/>
              <w:adjustRightInd w:val="0"/>
              <w:rPr>
                <w:rFonts w:eastAsiaTheme="minorEastAsia"/>
                <w:sz w:val="20"/>
                <w:szCs w:val="20"/>
              </w:rPr>
            </w:pPr>
            <w:r w:rsidRPr="00990862">
              <w:rPr>
                <w:rFonts w:eastAsiaTheme="minorEastAsia"/>
                <w:sz w:val="20"/>
                <w:szCs w:val="20"/>
              </w:rPr>
              <w:t>Количество зарегистрированных правонарушений  несовершеннолетними гражданами</w:t>
            </w:r>
          </w:p>
        </w:tc>
        <w:tc>
          <w:tcPr>
            <w:tcW w:w="1207" w:type="dxa"/>
            <w:gridSpan w:val="3"/>
          </w:tcPr>
          <w:p w:rsidR="00990862" w:rsidRPr="00990862" w:rsidRDefault="00990862" w:rsidP="00990862">
            <w:pPr>
              <w:widowControl w:val="0"/>
              <w:autoSpaceDE w:val="0"/>
              <w:autoSpaceDN w:val="0"/>
              <w:adjustRightInd w:val="0"/>
              <w:rPr>
                <w:rFonts w:eastAsiaTheme="minorEastAsia"/>
                <w:sz w:val="20"/>
                <w:szCs w:val="20"/>
              </w:rPr>
            </w:pPr>
            <w:r w:rsidRPr="00990862">
              <w:rPr>
                <w:rFonts w:eastAsiaTheme="minorEastAsia"/>
                <w:sz w:val="20"/>
                <w:szCs w:val="20"/>
              </w:rPr>
              <w:t xml:space="preserve"> Ед.</w:t>
            </w:r>
          </w:p>
        </w:tc>
        <w:tc>
          <w:tcPr>
            <w:tcW w:w="1099" w:type="dxa"/>
            <w:gridSpan w:val="3"/>
          </w:tcPr>
          <w:p w:rsidR="00990862" w:rsidRPr="00990862" w:rsidRDefault="00990862" w:rsidP="00990862">
            <w:pPr>
              <w:widowControl w:val="0"/>
              <w:autoSpaceDE w:val="0"/>
              <w:autoSpaceDN w:val="0"/>
              <w:adjustRightInd w:val="0"/>
              <w:rPr>
                <w:rFonts w:eastAsiaTheme="minorEastAsia"/>
                <w:sz w:val="20"/>
                <w:szCs w:val="20"/>
              </w:rPr>
            </w:pPr>
            <w:r w:rsidRPr="00990862">
              <w:rPr>
                <w:rFonts w:eastAsiaTheme="minorEastAsia"/>
                <w:sz w:val="20"/>
                <w:szCs w:val="20"/>
              </w:rPr>
              <w:t>9</w:t>
            </w:r>
          </w:p>
        </w:tc>
        <w:tc>
          <w:tcPr>
            <w:tcW w:w="1134" w:type="dxa"/>
            <w:gridSpan w:val="4"/>
          </w:tcPr>
          <w:p w:rsidR="00990862" w:rsidRPr="00990862" w:rsidRDefault="00990862" w:rsidP="00990862">
            <w:pPr>
              <w:widowControl w:val="0"/>
              <w:autoSpaceDE w:val="0"/>
              <w:autoSpaceDN w:val="0"/>
              <w:adjustRightInd w:val="0"/>
              <w:rPr>
                <w:rFonts w:eastAsiaTheme="minorEastAsia"/>
                <w:sz w:val="20"/>
                <w:szCs w:val="20"/>
              </w:rPr>
            </w:pPr>
            <w:r w:rsidRPr="00990862">
              <w:rPr>
                <w:rFonts w:eastAsiaTheme="minorEastAsia"/>
                <w:sz w:val="20"/>
                <w:szCs w:val="20"/>
              </w:rPr>
              <w:t>5</w:t>
            </w:r>
          </w:p>
        </w:tc>
        <w:tc>
          <w:tcPr>
            <w:tcW w:w="1140" w:type="dxa"/>
            <w:gridSpan w:val="2"/>
          </w:tcPr>
          <w:p w:rsidR="00990862" w:rsidRPr="00990862" w:rsidRDefault="00990862" w:rsidP="00990862">
            <w:pPr>
              <w:widowControl w:val="0"/>
              <w:autoSpaceDE w:val="0"/>
              <w:autoSpaceDN w:val="0"/>
              <w:adjustRightInd w:val="0"/>
              <w:rPr>
                <w:rFonts w:eastAsiaTheme="minorEastAsia"/>
                <w:sz w:val="20"/>
                <w:szCs w:val="20"/>
              </w:rPr>
            </w:pPr>
            <w:r w:rsidRPr="00990862">
              <w:rPr>
                <w:rFonts w:eastAsiaTheme="minorEastAsia"/>
                <w:sz w:val="20"/>
                <w:szCs w:val="20"/>
              </w:rPr>
              <w:t>3</w:t>
            </w:r>
          </w:p>
        </w:tc>
        <w:tc>
          <w:tcPr>
            <w:tcW w:w="1072" w:type="dxa"/>
            <w:gridSpan w:val="2"/>
          </w:tcPr>
          <w:p w:rsidR="00990862" w:rsidRPr="00990862" w:rsidRDefault="00990862" w:rsidP="00990862">
            <w:pPr>
              <w:widowControl w:val="0"/>
              <w:autoSpaceDE w:val="0"/>
              <w:autoSpaceDN w:val="0"/>
              <w:adjustRightInd w:val="0"/>
              <w:rPr>
                <w:rFonts w:eastAsiaTheme="minorEastAsia"/>
                <w:sz w:val="20"/>
                <w:szCs w:val="20"/>
              </w:rPr>
            </w:pPr>
          </w:p>
        </w:tc>
      </w:tr>
      <w:tr w:rsidR="00990862" w:rsidRPr="00990862" w:rsidTr="004431C0">
        <w:tc>
          <w:tcPr>
            <w:tcW w:w="817" w:type="dxa"/>
            <w:gridSpan w:val="2"/>
          </w:tcPr>
          <w:p w:rsidR="00990862" w:rsidRPr="00990862" w:rsidRDefault="00990862" w:rsidP="00990862">
            <w:pPr>
              <w:jc w:val="center"/>
              <w:rPr>
                <w:sz w:val="20"/>
                <w:szCs w:val="20"/>
              </w:rPr>
            </w:pPr>
            <w:r w:rsidRPr="00990862">
              <w:rPr>
                <w:sz w:val="20"/>
                <w:szCs w:val="20"/>
              </w:rPr>
              <w:t>15.2</w:t>
            </w:r>
          </w:p>
        </w:tc>
        <w:tc>
          <w:tcPr>
            <w:tcW w:w="3648" w:type="dxa"/>
            <w:gridSpan w:val="2"/>
          </w:tcPr>
          <w:p w:rsidR="00990862" w:rsidRPr="00D473CA" w:rsidRDefault="00990862" w:rsidP="00990862">
            <w:pPr>
              <w:widowControl w:val="0"/>
              <w:autoSpaceDE w:val="0"/>
              <w:autoSpaceDN w:val="0"/>
              <w:adjustRightInd w:val="0"/>
              <w:rPr>
                <w:rFonts w:eastAsiaTheme="minorEastAsia"/>
                <w:sz w:val="20"/>
                <w:szCs w:val="20"/>
              </w:rPr>
            </w:pPr>
            <w:r w:rsidRPr="00D473CA">
              <w:rPr>
                <w:rFonts w:eastAsiaTheme="minorEastAsia"/>
                <w:sz w:val="20"/>
                <w:szCs w:val="20"/>
              </w:rPr>
              <w:t>Численность добровольных формирований.</w:t>
            </w:r>
          </w:p>
        </w:tc>
        <w:tc>
          <w:tcPr>
            <w:tcW w:w="1207" w:type="dxa"/>
            <w:gridSpan w:val="3"/>
          </w:tcPr>
          <w:p w:rsidR="00990862" w:rsidRPr="00990862" w:rsidRDefault="00990862" w:rsidP="00990862">
            <w:pPr>
              <w:widowControl w:val="0"/>
              <w:autoSpaceDE w:val="0"/>
              <w:autoSpaceDN w:val="0"/>
              <w:adjustRightInd w:val="0"/>
              <w:rPr>
                <w:rFonts w:eastAsiaTheme="minorEastAsia"/>
                <w:sz w:val="20"/>
                <w:szCs w:val="20"/>
              </w:rPr>
            </w:pPr>
            <w:r w:rsidRPr="00990862">
              <w:rPr>
                <w:rFonts w:eastAsiaTheme="minorEastAsia"/>
                <w:sz w:val="20"/>
                <w:szCs w:val="20"/>
              </w:rPr>
              <w:t>Чел.</w:t>
            </w:r>
          </w:p>
        </w:tc>
        <w:tc>
          <w:tcPr>
            <w:tcW w:w="1099" w:type="dxa"/>
            <w:gridSpan w:val="3"/>
          </w:tcPr>
          <w:p w:rsidR="00990862" w:rsidRPr="00990862" w:rsidRDefault="00990862" w:rsidP="00990862">
            <w:pPr>
              <w:widowControl w:val="0"/>
              <w:autoSpaceDE w:val="0"/>
              <w:autoSpaceDN w:val="0"/>
              <w:adjustRightInd w:val="0"/>
              <w:rPr>
                <w:rFonts w:eastAsiaTheme="minorEastAsia"/>
                <w:sz w:val="20"/>
                <w:szCs w:val="20"/>
              </w:rPr>
            </w:pPr>
            <w:r w:rsidRPr="00990862">
              <w:rPr>
                <w:rFonts w:eastAsiaTheme="minorEastAsia"/>
                <w:sz w:val="20"/>
                <w:szCs w:val="20"/>
              </w:rPr>
              <w:t>14</w:t>
            </w:r>
          </w:p>
        </w:tc>
        <w:tc>
          <w:tcPr>
            <w:tcW w:w="1134" w:type="dxa"/>
            <w:gridSpan w:val="4"/>
          </w:tcPr>
          <w:p w:rsidR="00990862" w:rsidRPr="00990862" w:rsidRDefault="00990862" w:rsidP="00990862">
            <w:pPr>
              <w:widowControl w:val="0"/>
              <w:autoSpaceDE w:val="0"/>
              <w:autoSpaceDN w:val="0"/>
              <w:adjustRightInd w:val="0"/>
              <w:rPr>
                <w:rFonts w:eastAsiaTheme="minorEastAsia"/>
                <w:sz w:val="20"/>
                <w:szCs w:val="20"/>
              </w:rPr>
            </w:pPr>
            <w:r w:rsidRPr="00990862">
              <w:rPr>
                <w:rFonts w:eastAsiaTheme="minorEastAsia"/>
                <w:sz w:val="20"/>
                <w:szCs w:val="20"/>
              </w:rPr>
              <w:t>16</w:t>
            </w:r>
          </w:p>
        </w:tc>
        <w:tc>
          <w:tcPr>
            <w:tcW w:w="1140" w:type="dxa"/>
            <w:gridSpan w:val="2"/>
          </w:tcPr>
          <w:p w:rsidR="00990862" w:rsidRPr="00990862" w:rsidRDefault="00990862" w:rsidP="00990862">
            <w:pPr>
              <w:widowControl w:val="0"/>
              <w:autoSpaceDE w:val="0"/>
              <w:autoSpaceDN w:val="0"/>
              <w:adjustRightInd w:val="0"/>
              <w:rPr>
                <w:rFonts w:eastAsiaTheme="minorEastAsia"/>
                <w:sz w:val="20"/>
                <w:szCs w:val="20"/>
              </w:rPr>
            </w:pPr>
            <w:r w:rsidRPr="00990862">
              <w:rPr>
                <w:rFonts w:eastAsiaTheme="minorEastAsia"/>
                <w:sz w:val="20"/>
                <w:szCs w:val="20"/>
              </w:rPr>
              <w:t>20</w:t>
            </w:r>
          </w:p>
        </w:tc>
        <w:tc>
          <w:tcPr>
            <w:tcW w:w="1072" w:type="dxa"/>
            <w:gridSpan w:val="2"/>
          </w:tcPr>
          <w:p w:rsidR="00990862" w:rsidRPr="00990862" w:rsidRDefault="00990862" w:rsidP="00990862">
            <w:pPr>
              <w:widowControl w:val="0"/>
              <w:autoSpaceDE w:val="0"/>
              <w:autoSpaceDN w:val="0"/>
              <w:adjustRightInd w:val="0"/>
              <w:rPr>
                <w:rFonts w:eastAsiaTheme="minorEastAsia"/>
                <w:sz w:val="20"/>
                <w:szCs w:val="20"/>
              </w:rPr>
            </w:pPr>
          </w:p>
        </w:tc>
      </w:tr>
      <w:tr w:rsidR="00990862" w:rsidRPr="00990862" w:rsidTr="004431C0">
        <w:tc>
          <w:tcPr>
            <w:tcW w:w="817" w:type="dxa"/>
            <w:gridSpan w:val="2"/>
          </w:tcPr>
          <w:p w:rsidR="00990862" w:rsidRPr="00990862" w:rsidRDefault="00990862" w:rsidP="00990862">
            <w:pPr>
              <w:jc w:val="center"/>
              <w:rPr>
                <w:sz w:val="20"/>
                <w:szCs w:val="20"/>
              </w:rPr>
            </w:pPr>
            <w:r w:rsidRPr="00990862">
              <w:rPr>
                <w:sz w:val="20"/>
                <w:szCs w:val="20"/>
              </w:rPr>
              <w:t>16</w:t>
            </w:r>
          </w:p>
        </w:tc>
        <w:tc>
          <w:tcPr>
            <w:tcW w:w="9300" w:type="dxa"/>
            <w:gridSpan w:val="16"/>
          </w:tcPr>
          <w:p w:rsidR="00990862" w:rsidRPr="00D473CA" w:rsidRDefault="00990862" w:rsidP="00990862">
            <w:pPr>
              <w:widowControl w:val="0"/>
              <w:autoSpaceDE w:val="0"/>
              <w:autoSpaceDN w:val="0"/>
              <w:adjustRightInd w:val="0"/>
              <w:jc w:val="center"/>
              <w:rPr>
                <w:rFonts w:eastAsia="Calibri"/>
                <w:color w:val="000000"/>
                <w:szCs w:val="28"/>
                <w:u w:color="000000"/>
              </w:rPr>
            </w:pPr>
            <w:r w:rsidRPr="00D473CA">
              <w:rPr>
                <w:rFonts w:eastAsia="Calibri"/>
                <w:color w:val="000000"/>
                <w:szCs w:val="28"/>
                <w:u w:color="000000"/>
              </w:rPr>
              <w:t>Муниципальная программа «Развитие и поддержка территориального общественного самоуправления в Чистоозерном районе Новосибирской области на 2025 – 2028 годы»</w:t>
            </w:r>
          </w:p>
          <w:p w:rsidR="00990862" w:rsidRPr="00D473CA" w:rsidRDefault="00990862" w:rsidP="00990862">
            <w:pPr>
              <w:widowControl w:val="0"/>
              <w:autoSpaceDE w:val="0"/>
              <w:autoSpaceDN w:val="0"/>
              <w:adjustRightInd w:val="0"/>
              <w:jc w:val="center"/>
              <w:rPr>
                <w:rFonts w:eastAsiaTheme="minorEastAsia"/>
                <w:sz w:val="20"/>
                <w:szCs w:val="20"/>
              </w:rPr>
            </w:pPr>
          </w:p>
        </w:tc>
      </w:tr>
      <w:tr w:rsidR="009A0153" w:rsidRPr="00990862" w:rsidTr="004431C0">
        <w:tc>
          <w:tcPr>
            <w:tcW w:w="817" w:type="dxa"/>
            <w:gridSpan w:val="2"/>
          </w:tcPr>
          <w:p w:rsidR="009A0153" w:rsidRPr="00990862" w:rsidRDefault="009A0153" w:rsidP="009A0153">
            <w:pPr>
              <w:jc w:val="center"/>
              <w:rPr>
                <w:sz w:val="20"/>
                <w:szCs w:val="20"/>
              </w:rPr>
            </w:pPr>
            <w:r w:rsidRPr="00990862">
              <w:rPr>
                <w:sz w:val="20"/>
                <w:szCs w:val="20"/>
              </w:rPr>
              <w:t>16.1.</w:t>
            </w:r>
          </w:p>
        </w:tc>
        <w:tc>
          <w:tcPr>
            <w:tcW w:w="3648" w:type="dxa"/>
            <w:gridSpan w:val="2"/>
          </w:tcPr>
          <w:p w:rsidR="009A0153" w:rsidRPr="009A0153" w:rsidRDefault="009A0153" w:rsidP="001056F3">
            <w:pPr>
              <w:pStyle w:val="TableParagraph"/>
              <w:spacing w:before="71"/>
              <w:ind w:left="139"/>
              <w:rPr>
                <w:sz w:val="20"/>
                <w:szCs w:val="20"/>
              </w:rPr>
            </w:pPr>
            <w:r w:rsidRPr="009A0153">
              <w:rPr>
                <w:sz w:val="20"/>
                <w:szCs w:val="20"/>
              </w:rPr>
              <w:t xml:space="preserve"> </w:t>
            </w:r>
            <w:r w:rsidRPr="009A0153">
              <w:rPr>
                <w:spacing w:val="-2"/>
                <w:sz w:val="20"/>
                <w:szCs w:val="20"/>
              </w:rPr>
              <w:t>Количество</w:t>
            </w:r>
            <w:r>
              <w:rPr>
                <w:spacing w:val="-2"/>
                <w:sz w:val="20"/>
                <w:szCs w:val="20"/>
              </w:rPr>
              <w:t xml:space="preserve"> </w:t>
            </w:r>
            <w:r w:rsidRPr="009A0153">
              <w:rPr>
                <w:sz w:val="20"/>
                <w:szCs w:val="20"/>
              </w:rPr>
              <w:t>действующих ТОС на территории</w:t>
            </w:r>
            <w:r w:rsidRPr="009A0153">
              <w:rPr>
                <w:spacing w:val="-15"/>
                <w:sz w:val="20"/>
                <w:szCs w:val="20"/>
              </w:rPr>
              <w:t xml:space="preserve"> </w:t>
            </w:r>
            <w:r w:rsidRPr="009A0153">
              <w:rPr>
                <w:sz w:val="20"/>
                <w:szCs w:val="20"/>
              </w:rPr>
              <w:t xml:space="preserve">Чистоозерного </w:t>
            </w:r>
            <w:r w:rsidRPr="009A0153">
              <w:rPr>
                <w:spacing w:val="-2"/>
                <w:sz w:val="20"/>
                <w:szCs w:val="20"/>
              </w:rPr>
              <w:t>района</w:t>
            </w:r>
          </w:p>
        </w:tc>
        <w:tc>
          <w:tcPr>
            <w:tcW w:w="1207" w:type="dxa"/>
            <w:gridSpan w:val="3"/>
          </w:tcPr>
          <w:p w:rsidR="009A0153" w:rsidRPr="009A0153" w:rsidRDefault="009A0153" w:rsidP="009A0153">
            <w:pPr>
              <w:pStyle w:val="TableParagraph"/>
              <w:spacing w:before="73"/>
              <w:ind w:left="79"/>
              <w:rPr>
                <w:sz w:val="20"/>
                <w:szCs w:val="20"/>
              </w:rPr>
            </w:pPr>
            <w:r w:rsidRPr="009A0153">
              <w:rPr>
                <w:spacing w:val="-2"/>
                <w:sz w:val="20"/>
                <w:szCs w:val="20"/>
              </w:rPr>
              <w:t>Единиц</w:t>
            </w:r>
          </w:p>
        </w:tc>
        <w:tc>
          <w:tcPr>
            <w:tcW w:w="1099" w:type="dxa"/>
            <w:gridSpan w:val="3"/>
          </w:tcPr>
          <w:p w:rsidR="009A0153" w:rsidRPr="00990862" w:rsidRDefault="009A0153" w:rsidP="009A0153">
            <w:pPr>
              <w:widowControl w:val="0"/>
              <w:autoSpaceDE w:val="0"/>
              <w:autoSpaceDN w:val="0"/>
              <w:adjustRightInd w:val="0"/>
              <w:rPr>
                <w:rFonts w:eastAsiaTheme="minorEastAsia"/>
                <w:sz w:val="20"/>
                <w:szCs w:val="20"/>
              </w:rPr>
            </w:pPr>
          </w:p>
        </w:tc>
        <w:tc>
          <w:tcPr>
            <w:tcW w:w="1134" w:type="dxa"/>
            <w:gridSpan w:val="4"/>
          </w:tcPr>
          <w:p w:rsidR="009A0153" w:rsidRPr="009A0153" w:rsidRDefault="009A0153" w:rsidP="009A0153">
            <w:pPr>
              <w:pStyle w:val="TableParagraph"/>
              <w:spacing w:before="76"/>
              <w:ind w:left="10" w:right="1"/>
              <w:jc w:val="center"/>
              <w:rPr>
                <w:rFonts w:ascii="Calibri"/>
                <w:sz w:val="20"/>
                <w:szCs w:val="20"/>
              </w:rPr>
            </w:pPr>
            <w:r w:rsidRPr="009A0153">
              <w:rPr>
                <w:rFonts w:ascii="Calibri"/>
                <w:spacing w:val="-10"/>
                <w:sz w:val="20"/>
                <w:szCs w:val="20"/>
              </w:rPr>
              <w:t>1</w:t>
            </w:r>
          </w:p>
        </w:tc>
        <w:tc>
          <w:tcPr>
            <w:tcW w:w="1140" w:type="dxa"/>
            <w:gridSpan w:val="2"/>
          </w:tcPr>
          <w:p w:rsidR="009A0153" w:rsidRPr="009A0153" w:rsidRDefault="009A0153" w:rsidP="009A0153">
            <w:pPr>
              <w:pStyle w:val="TableParagraph"/>
              <w:spacing w:before="76"/>
              <w:ind w:left="9" w:right="1"/>
              <w:jc w:val="center"/>
              <w:rPr>
                <w:rFonts w:ascii="Calibri"/>
                <w:sz w:val="20"/>
                <w:szCs w:val="20"/>
              </w:rPr>
            </w:pPr>
            <w:r w:rsidRPr="009A0153">
              <w:rPr>
                <w:rFonts w:ascii="Calibri"/>
                <w:spacing w:val="-10"/>
                <w:sz w:val="20"/>
                <w:szCs w:val="20"/>
              </w:rPr>
              <w:t>4</w:t>
            </w:r>
          </w:p>
        </w:tc>
        <w:tc>
          <w:tcPr>
            <w:tcW w:w="1072" w:type="dxa"/>
            <w:gridSpan w:val="2"/>
          </w:tcPr>
          <w:p w:rsidR="009A0153" w:rsidRPr="009A0153" w:rsidRDefault="009A0153" w:rsidP="009A0153">
            <w:pPr>
              <w:pStyle w:val="TableParagraph"/>
              <w:spacing w:before="76"/>
              <w:ind w:left="49" w:right="35"/>
              <w:jc w:val="center"/>
              <w:rPr>
                <w:rFonts w:ascii="Calibri"/>
                <w:sz w:val="20"/>
                <w:szCs w:val="20"/>
              </w:rPr>
            </w:pPr>
            <w:r w:rsidRPr="009A0153">
              <w:rPr>
                <w:rFonts w:ascii="Calibri"/>
                <w:spacing w:val="-5"/>
                <w:sz w:val="20"/>
                <w:szCs w:val="20"/>
              </w:rPr>
              <w:t>10</w:t>
            </w:r>
          </w:p>
        </w:tc>
      </w:tr>
      <w:tr w:rsidR="001056F3" w:rsidRPr="00990862" w:rsidTr="004431C0">
        <w:tc>
          <w:tcPr>
            <w:tcW w:w="817" w:type="dxa"/>
            <w:gridSpan w:val="2"/>
          </w:tcPr>
          <w:p w:rsidR="001056F3" w:rsidRPr="00990862" w:rsidRDefault="001056F3" w:rsidP="001056F3">
            <w:pPr>
              <w:jc w:val="center"/>
              <w:rPr>
                <w:sz w:val="20"/>
                <w:szCs w:val="20"/>
              </w:rPr>
            </w:pPr>
            <w:r>
              <w:rPr>
                <w:sz w:val="20"/>
                <w:szCs w:val="20"/>
              </w:rPr>
              <w:t>16.2</w:t>
            </w:r>
          </w:p>
        </w:tc>
        <w:tc>
          <w:tcPr>
            <w:tcW w:w="3648" w:type="dxa"/>
            <w:gridSpan w:val="2"/>
          </w:tcPr>
          <w:p w:rsidR="001056F3" w:rsidRPr="001056F3" w:rsidRDefault="001056F3" w:rsidP="001056F3">
            <w:pPr>
              <w:pStyle w:val="TableParagraph"/>
              <w:spacing w:before="85" w:line="276" w:lineRule="auto"/>
              <w:ind w:left="79" w:right="105"/>
              <w:rPr>
                <w:sz w:val="20"/>
                <w:szCs w:val="20"/>
              </w:rPr>
            </w:pPr>
            <w:r w:rsidRPr="001056F3">
              <w:rPr>
                <w:sz w:val="20"/>
                <w:szCs w:val="20"/>
              </w:rPr>
              <w:t xml:space="preserve"> Количество</w:t>
            </w:r>
            <w:r>
              <w:rPr>
                <w:sz w:val="20"/>
                <w:szCs w:val="20"/>
              </w:rPr>
              <w:t xml:space="preserve"> </w:t>
            </w:r>
            <w:r w:rsidRPr="001056F3">
              <w:rPr>
                <w:sz w:val="20"/>
                <w:szCs w:val="20"/>
              </w:rPr>
              <w:t xml:space="preserve">проведенных семинаров и образовательных мероприятий для членов ТОС </w:t>
            </w:r>
          </w:p>
        </w:tc>
        <w:tc>
          <w:tcPr>
            <w:tcW w:w="1207" w:type="dxa"/>
            <w:gridSpan w:val="3"/>
          </w:tcPr>
          <w:p w:rsidR="001056F3" w:rsidRPr="001056F3" w:rsidRDefault="001056F3" w:rsidP="001056F3">
            <w:pPr>
              <w:pStyle w:val="TableParagraph"/>
              <w:spacing w:before="85"/>
              <w:ind w:left="79"/>
              <w:rPr>
                <w:sz w:val="20"/>
                <w:szCs w:val="20"/>
              </w:rPr>
            </w:pPr>
            <w:r w:rsidRPr="001056F3">
              <w:rPr>
                <w:sz w:val="20"/>
                <w:szCs w:val="20"/>
              </w:rPr>
              <w:t>Единиц</w:t>
            </w:r>
          </w:p>
        </w:tc>
        <w:tc>
          <w:tcPr>
            <w:tcW w:w="1099" w:type="dxa"/>
            <w:gridSpan w:val="3"/>
          </w:tcPr>
          <w:p w:rsidR="001056F3" w:rsidRPr="00990862" w:rsidRDefault="001056F3" w:rsidP="001056F3">
            <w:pPr>
              <w:widowControl w:val="0"/>
              <w:autoSpaceDE w:val="0"/>
              <w:autoSpaceDN w:val="0"/>
              <w:adjustRightInd w:val="0"/>
              <w:rPr>
                <w:rFonts w:eastAsiaTheme="minorEastAsia"/>
                <w:sz w:val="20"/>
                <w:szCs w:val="20"/>
              </w:rPr>
            </w:pPr>
          </w:p>
        </w:tc>
        <w:tc>
          <w:tcPr>
            <w:tcW w:w="1134" w:type="dxa"/>
            <w:gridSpan w:val="4"/>
          </w:tcPr>
          <w:p w:rsidR="001056F3" w:rsidRPr="001056F3" w:rsidRDefault="001056F3" w:rsidP="001056F3">
            <w:pPr>
              <w:pStyle w:val="TableParagraph"/>
              <w:spacing w:before="73"/>
              <w:ind w:left="10" w:right="2"/>
              <w:jc w:val="center"/>
              <w:rPr>
                <w:sz w:val="20"/>
                <w:szCs w:val="20"/>
              </w:rPr>
            </w:pPr>
            <w:r w:rsidRPr="001056F3">
              <w:rPr>
                <w:spacing w:val="-10"/>
                <w:sz w:val="20"/>
                <w:szCs w:val="20"/>
              </w:rPr>
              <w:t>3</w:t>
            </w:r>
          </w:p>
        </w:tc>
        <w:tc>
          <w:tcPr>
            <w:tcW w:w="1140" w:type="dxa"/>
            <w:gridSpan w:val="2"/>
          </w:tcPr>
          <w:p w:rsidR="001056F3" w:rsidRPr="001056F3" w:rsidRDefault="001056F3" w:rsidP="001056F3">
            <w:pPr>
              <w:pStyle w:val="TableParagraph"/>
              <w:spacing w:before="73"/>
              <w:ind w:left="9" w:right="2"/>
              <w:jc w:val="center"/>
              <w:rPr>
                <w:sz w:val="20"/>
                <w:szCs w:val="20"/>
              </w:rPr>
            </w:pPr>
            <w:r w:rsidRPr="001056F3">
              <w:rPr>
                <w:spacing w:val="-10"/>
                <w:sz w:val="20"/>
                <w:szCs w:val="20"/>
              </w:rPr>
              <w:t>4</w:t>
            </w:r>
          </w:p>
        </w:tc>
        <w:tc>
          <w:tcPr>
            <w:tcW w:w="1072" w:type="dxa"/>
            <w:gridSpan w:val="2"/>
          </w:tcPr>
          <w:p w:rsidR="001056F3" w:rsidRPr="001056F3" w:rsidRDefault="001056F3" w:rsidP="001056F3">
            <w:pPr>
              <w:pStyle w:val="TableParagraph"/>
              <w:spacing w:before="73"/>
              <w:ind w:left="49" w:right="40"/>
              <w:jc w:val="center"/>
              <w:rPr>
                <w:sz w:val="20"/>
                <w:szCs w:val="20"/>
              </w:rPr>
            </w:pPr>
            <w:r w:rsidRPr="001056F3">
              <w:rPr>
                <w:spacing w:val="-10"/>
                <w:sz w:val="20"/>
                <w:szCs w:val="20"/>
              </w:rPr>
              <w:t>4</w:t>
            </w:r>
          </w:p>
        </w:tc>
      </w:tr>
      <w:tr w:rsidR="001056F3" w:rsidRPr="00990862" w:rsidTr="004431C0">
        <w:tc>
          <w:tcPr>
            <w:tcW w:w="817" w:type="dxa"/>
            <w:gridSpan w:val="2"/>
          </w:tcPr>
          <w:p w:rsidR="001056F3" w:rsidRPr="00990862" w:rsidRDefault="001056F3" w:rsidP="001056F3">
            <w:pPr>
              <w:jc w:val="center"/>
              <w:rPr>
                <w:sz w:val="20"/>
                <w:szCs w:val="20"/>
              </w:rPr>
            </w:pPr>
            <w:r>
              <w:rPr>
                <w:sz w:val="20"/>
                <w:szCs w:val="20"/>
              </w:rPr>
              <w:t>16.3</w:t>
            </w:r>
          </w:p>
        </w:tc>
        <w:tc>
          <w:tcPr>
            <w:tcW w:w="3648" w:type="dxa"/>
            <w:gridSpan w:val="2"/>
          </w:tcPr>
          <w:p w:rsidR="001056F3" w:rsidRPr="001056F3" w:rsidRDefault="001056F3" w:rsidP="001056F3">
            <w:pPr>
              <w:widowControl w:val="0"/>
              <w:autoSpaceDE w:val="0"/>
              <w:autoSpaceDN w:val="0"/>
              <w:adjustRightInd w:val="0"/>
              <w:rPr>
                <w:rFonts w:eastAsiaTheme="minorEastAsia"/>
                <w:sz w:val="20"/>
                <w:szCs w:val="20"/>
              </w:rPr>
            </w:pPr>
            <w:r w:rsidRPr="001056F3">
              <w:rPr>
                <w:rFonts w:eastAsiaTheme="minorEastAsia"/>
                <w:sz w:val="20"/>
                <w:szCs w:val="20"/>
              </w:rPr>
              <w:t>Общая сумма финансовой поддержки, полученная ТОСами в течение календарного</w:t>
            </w:r>
          </w:p>
          <w:p w:rsidR="001056F3" w:rsidRPr="00990862" w:rsidRDefault="001056F3" w:rsidP="001056F3">
            <w:pPr>
              <w:widowControl w:val="0"/>
              <w:autoSpaceDE w:val="0"/>
              <w:autoSpaceDN w:val="0"/>
              <w:adjustRightInd w:val="0"/>
              <w:rPr>
                <w:rFonts w:eastAsiaTheme="minorEastAsia"/>
                <w:sz w:val="20"/>
                <w:szCs w:val="20"/>
              </w:rPr>
            </w:pPr>
            <w:r w:rsidRPr="001056F3">
              <w:rPr>
                <w:rFonts w:eastAsiaTheme="minorEastAsia"/>
                <w:sz w:val="20"/>
                <w:szCs w:val="20"/>
              </w:rPr>
              <w:lastRenderedPageBreak/>
              <w:t>года</w:t>
            </w:r>
          </w:p>
        </w:tc>
        <w:tc>
          <w:tcPr>
            <w:tcW w:w="1207" w:type="dxa"/>
            <w:gridSpan w:val="3"/>
          </w:tcPr>
          <w:p w:rsidR="001056F3" w:rsidRPr="00990862" w:rsidRDefault="001056F3" w:rsidP="001056F3">
            <w:pPr>
              <w:widowControl w:val="0"/>
              <w:autoSpaceDE w:val="0"/>
              <w:autoSpaceDN w:val="0"/>
              <w:adjustRightInd w:val="0"/>
              <w:rPr>
                <w:rFonts w:eastAsiaTheme="minorEastAsia"/>
                <w:sz w:val="20"/>
                <w:szCs w:val="20"/>
              </w:rPr>
            </w:pPr>
            <w:r w:rsidRPr="001056F3">
              <w:rPr>
                <w:rFonts w:eastAsiaTheme="minorEastAsia"/>
                <w:sz w:val="20"/>
                <w:szCs w:val="20"/>
              </w:rPr>
              <w:lastRenderedPageBreak/>
              <w:t>Тыс. руб</w:t>
            </w:r>
          </w:p>
        </w:tc>
        <w:tc>
          <w:tcPr>
            <w:tcW w:w="1099" w:type="dxa"/>
            <w:gridSpan w:val="3"/>
          </w:tcPr>
          <w:p w:rsidR="001056F3" w:rsidRPr="00990862" w:rsidRDefault="001056F3" w:rsidP="001056F3">
            <w:pPr>
              <w:widowControl w:val="0"/>
              <w:autoSpaceDE w:val="0"/>
              <w:autoSpaceDN w:val="0"/>
              <w:adjustRightInd w:val="0"/>
              <w:rPr>
                <w:rFonts w:eastAsiaTheme="minorEastAsia"/>
                <w:sz w:val="20"/>
                <w:szCs w:val="20"/>
              </w:rPr>
            </w:pPr>
          </w:p>
        </w:tc>
        <w:tc>
          <w:tcPr>
            <w:tcW w:w="1134" w:type="dxa"/>
            <w:gridSpan w:val="4"/>
          </w:tcPr>
          <w:p w:rsidR="001056F3" w:rsidRPr="00076791" w:rsidRDefault="001056F3" w:rsidP="001056F3">
            <w:pPr>
              <w:pStyle w:val="TableParagraph"/>
              <w:spacing w:before="73"/>
              <w:ind w:left="10"/>
              <w:jc w:val="center"/>
              <w:rPr>
                <w:sz w:val="20"/>
                <w:szCs w:val="20"/>
              </w:rPr>
            </w:pPr>
            <w:r w:rsidRPr="00076791">
              <w:rPr>
                <w:spacing w:val="-2"/>
                <w:sz w:val="20"/>
                <w:szCs w:val="20"/>
              </w:rPr>
              <w:t>817,8</w:t>
            </w:r>
          </w:p>
        </w:tc>
        <w:tc>
          <w:tcPr>
            <w:tcW w:w="1140" w:type="dxa"/>
            <w:gridSpan w:val="2"/>
          </w:tcPr>
          <w:p w:rsidR="001056F3" w:rsidRPr="00076791" w:rsidRDefault="001056F3" w:rsidP="001056F3">
            <w:pPr>
              <w:pStyle w:val="TableParagraph"/>
              <w:spacing w:before="73"/>
              <w:ind w:left="9" w:right="2"/>
              <w:jc w:val="center"/>
              <w:rPr>
                <w:sz w:val="20"/>
                <w:szCs w:val="20"/>
              </w:rPr>
            </w:pPr>
            <w:r w:rsidRPr="00076791">
              <w:rPr>
                <w:spacing w:val="-2"/>
                <w:sz w:val="20"/>
                <w:szCs w:val="20"/>
              </w:rPr>
              <w:t>817,8</w:t>
            </w:r>
          </w:p>
        </w:tc>
        <w:tc>
          <w:tcPr>
            <w:tcW w:w="1072" w:type="dxa"/>
            <w:gridSpan w:val="2"/>
          </w:tcPr>
          <w:p w:rsidR="001056F3" w:rsidRPr="00076791" w:rsidRDefault="001056F3" w:rsidP="001056F3">
            <w:pPr>
              <w:pStyle w:val="TableParagraph"/>
              <w:spacing w:before="73"/>
              <w:ind w:left="49" w:right="40"/>
              <w:jc w:val="center"/>
              <w:rPr>
                <w:sz w:val="20"/>
                <w:szCs w:val="20"/>
              </w:rPr>
            </w:pPr>
            <w:r w:rsidRPr="00076791">
              <w:rPr>
                <w:spacing w:val="-2"/>
                <w:sz w:val="20"/>
                <w:szCs w:val="20"/>
              </w:rPr>
              <w:t>817,8</w:t>
            </w:r>
          </w:p>
        </w:tc>
      </w:tr>
      <w:tr w:rsidR="001056F3" w:rsidRPr="00990862" w:rsidTr="004431C0">
        <w:tc>
          <w:tcPr>
            <w:tcW w:w="817" w:type="dxa"/>
            <w:gridSpan w:val="2"/>
          </w:tcPr>
          <w:p w:rsidR="001056F3" w:rsidRPr="00990862" w:rsidRDefault="001056F3" w:rsidP="001056F3">
            <w:pPr>
              <w:jc w:val="center"/>
              <w:rPr>
                <w:sz w:val="24"/>
                <w:szCs w:val="24"/>
              </w:rPr>
            </w:pPr>
            <w:r w:rsidRPr="00990862">
              <w:rPr>
                <w:sz w:val="24"/>
                <w:szCs w:val="24"/>
              </w:rPr>
              <w:lastRenderedPageBreak/>
              <w:t>17</w:t>
            </w:r>
          </w:p>
        </w:tc>
        <w:tc>
          <w:tcPr>
            <w:tcW w:w="9300" w:type="dxa"/>
            <w:gridSpan w:val="16"/>
          </w:tcPr>
          <w:p w:rsidR="001056F3" w:rsidRPr="00990862" w:rsidRDefault="001056F3" w:rsidP="001056F3">
            <w:pPr>
              <w:widowControl w:val="0"/>
              <w:autoSpaceDE w:val="0"/>
              <w:autoSpaceDN w:val="0"/>
              <w:adjustRightInd w:val="0"/>
              <w:jc w:val="center"/>
              <w:rPr>
                <w:rFonts w:eastAsiaTheme="minorEastAsia"/>
              </w:rPr>
            </w:pPr>
            <w:r w:rsidRPr="00990862">
              <w:rPr>
                <w:rFonts w:eastAsiaTheme="minorEastAsia"/>
                <w:color w:val="000000"/>
              </w:rPr>
              <w:t>Муниципальная программа «Защита прав потребителей в Чистоозерном районе Новосибирской области на 2022-2026 годы»</w:t>
            </w:r>
          </w:p>
        </w:tc>
      </w:tr>
      <w:tr w:rsidR="001056F3" w:rsidRPr="00990862" w:rsidTr="004431C0">
        <w:tc>
          <w:tcPr>
            <w:tcW w:w="817" w:type="dxa"/>
            <w:gridSpan w:val="2"/>
          </w:tcPr>
          <w:p w:rsidR="001056F3" w:rsidRPr="00990862" w:rsidRDefault="001056F3" w:rsidP="001056F3">
            <w:pPr>
              <w:jc w:val="center"/>
              <w:rPr>
                <w:sz w:val="20"/>
                <w:szCs w:val="20"/>
              </w:rPr>
            </w:pPr>
            <w:r w:rsidRPr="00990862">
              <w:rPr>
                <w:sz w:val="20"/>
                <w:szCs w:val="20"/>
              </w:rPr>
              <w:t>17.1.</w:t>
            </w:r>
          </w:p>
        </w:tc>
        <w:tc>
          <w:tcPr>
            <w:tcW w:w="3648" w:type="dxa"/>
            <w:gridSpan w:val="2"/>
          </w:tcPr>
          <w:p w:rsidR="001056F3" w:rsidRPr="001056F3" w:rsidRDefault="001056F3" w:rsidP="001056F3">
            <w:pPr>
              <w:widowControl w:val="0"/>
              <w:autoSpaceDE w:val="0"/>
              <w:autoSpaceDN w:val="0"/>
              <w:adjustRightInd w:val="0"/>
              <w:rPr>
                <w:rFonts w:eastAsiaTheme="minorEastAsia"/>
                <w:sz w:val="20"/>
                <w:szCs w:val="20"/>
              </w:rPr>
            </w:pPr>
            <w:r w:rsidRPr="001056F3">
              <w:rPr>
                <w:rFonts w:eastAsiaTheme="minorEastAsia"/>
                <w:sz w:val="20"/>
                <w:szCs w:val="20"/>
              </w:rPr>
              <w:t>Количество консультаций, посвященных защите прав потребителей</w:t>
            </w:r>
          </w:p>
        </w:tc>
        <w:tc>
          <w:tcPr>
            <w:tcW w:w="1207" w:type="dxa"/>
            <w:gridSpan w:val="3"/>
          </w:tcPr>
          <w:p w:rsidR="001056F3" w:rsidRPr="001056F3" w:rsidRDefault="001056F3" w:rsidP="001056F3">
            <w:pPr>
              <w:widowControl w:val="0"/>
              <w:autoSpaceDE w:val="0"/>
              <w:autoSpaceDN w:val="0"/>
              <w:adjustRightInd w:val="0"/>
              <w:rPr>
                <w:rFonts w:eastAsiaTheme="minorEastAsia"/>
                <w:sz w:val="20"/>
                <w:szCs w:val="20"/>
              </w:rPr>
            </w:pPr>
            <w:r w:rsidRPr="001056F3">
              <w:rPr>
                <w:rFonts w:eastAsiaTheme="minorEastAsia"/>
                <w:sz w:val="20"/>
                <w:szCs w:val="20"/>
              </w:rPr>
              <w:t xml:space="preserve">Ед. </w:t>
            </w:r>
          </w:p>
        </w:tc>
        <w:tc>
          <w:tcPr>
            <w:tcW w:w="1099" w:type="dxa"/>
            <w:gridSpan w:val="3"/>
          </w:tcPr>
          <w:p w:rsidR="001056F3" w:rsidRPr="001056F3" w:rsidRDefault="001056F3" w:rsidP="001056F3">
            <w:pPr>
              <w:widowControl w:val="0"/>
              <w:autoSpaceDE w:val="0"/>
              <w:autoSpaceDN w:val="0"/>
              <w:adjustRightInd w:val="0"/>
              <w:rPr>
                <w:rFonts w:eastAsiaTheme="minorEastAsia"/>
                <w:sz w:val="20"/>
                <w:szCs w:val="20"/>
              </w:rPr>
            </w:pPr>
            <w:r w:rsidRPr="001056F3">
              <w:rPr>
                <w:rFonts w:eastAsiaTheme="minorEastAsia"/>
                <w:sz w:val="20"/>
                <w:szCs w:val="20"/>
              </w:rPr>
              <w:t>23</w:t>
            </w:r>
            <w:r w:rsidRPr="001056F3">
              <w:rPr>
                <w:rFonts w:eastAsiaTheme="minorEastAsia"/>
                <w:sz w:val="20"/>
                <w:szCs w:val="20"/>
              </w:rPr>
              <w:tab/>
            </w:r>
            <w:r w:rsidRPr="001056F3">
              <w:rPr>
                <w:rFonts w:eastAsiaTheme="minorEastAsia"/>
                <w:sz w:val="20"/>
                <w:szCs w:val="20"/>
              </w:rPr>
              <w:tab/>
            </w:r>
          </w:p>
        </w:tc>
        <w:tc>
          <w:tcPr>
            <w:tcW w:w="1134" w:type="dxa"/>
            <w:gridSpan w:val="4"/>
          </w:tcPr>
          <w:p w:rsidR="001056F3" w:rsidRPr="001056F3" w:rsidRDefault="001056F3" w:rsidP="001056F3">
            <w:pPr>
              <w:widowControl w:val="0"/>
              <w:autoSpaceDE w:val="0"/>
              <w:autoSpaceDN w:val="0"/>
              <w:adjustRightInd w:val="0"/>
              <w:rPr>
                <w:rFonts w:eastAsiaTheme="minorEastAsia"/>
                <w:sz w:val="20"/>
                <w:szCs w:val="20"/>
              </w:rPr>
            </w:pPr>
            <w:r w:rsidRPr="001056F3">
              <w:rPr>
                <w:rFonts w:eastAsiaTheme="minorEastAsia"/>
                <w:sz w:val="20"/>
                <w:szCs w:val="20"/>
              </w:rPr>
              <w:t>26</w:t>
            </w:r>
          </w:p>
        </w:tc>
        <w:tc>
          <w:tcPr>
            <w:tcW w:w="1140" w:type="dxa"/>
            <w:gridSpan w:val="2"/>
          </w:tcPr>
          <w:p w:rsidR="001056F3" w:rsidRPr="001056F3" w:rsidRDefault="001056F3" w:rsidP="001056F3">
            <w:pPr>
              <w:widowControl w:val="0"/>
              <w:autoSpaceDE w:val="0"/>
              <w:autoSpaceDN w:val="0"/>
              <w:adjustRightInd w:val="0"/>
              <w:rPr>
                <w:rFonts w:eastAsiaTheme="minorEastAsia"/>
                <w:sz w:val="20"/>
                <w:szCs w:val="20"/>
              </w:rPr>
            </w:pPr>
            <w:r w:rsidRPr="001056F3">
              <w:rPr>
                <w:rFonts w:eastAsiaTheme="minorEastAsia"/>
                <w:sz w:val="20"/>
                <w:szCs w:val="20"/>
              </w:rPr>
              <w:t>29</w:t>
            </w:r>
          </w:p>
        </w:tc>
        <w:tc>
          <w:tcPr>
            <w:tcW w:w="1072" w:type="dxa"/>
            <w:gridSpan w:val="2"/>
          </w:tcPr>
          <w:p w:rsidR="001056F3" w:rsidRPr="001056F3" w:rsidRDefault="001056F3" w:rsidP="001056F3">
            <w:pPr>
              <w:widowControl w:val="0"/>
              <w:autoSpaceDE w:val="0"/>
              <w:autoSpaceDN w:val="0"/>
              <w:adjustRightInd w:val="0"/>
              <w:rPr>
                <w:rFonts w:eastAsiaTheme="minorEastAsia"/>
                <w:sz w:val="20"/>
                <w:szCs w:val="20"/>
              </w:rPr>
            </w:pPr>
          </w:p>
        </w:tc>
      </w:tr>
      <w:tr w:rsidR="001056F3" w:rsidRPr="00990862" w:rsidTr="004431C0">
        <w:tc>
          <w:tcPr>
            <w:tcW w:w="817" w:type="dxa"/>
            <w:gridSpan w:val="2"/>
          </w:tcPr>
          <w:p w:rsidR="001056F3" w:rsidRPr="00990862" w:rsidRDefault="001056F3" w:rsidP="001056F3">
            <w:pPr>
              <w:jc w:val="center"/>
              <w:rPr>
                <w:sz w:val="20"/>
                <w:szCs w:val="20"/>
              </w:rPr>
            </w:pPr>
            <w:r w:rsidRPr="00990862">
              <w:rPr>
                <w:sz w:val="20"/>
                <w:szCs w:val="20"/>
              </w:rPr>
              <w:t>17.2.</w:t>
            </w:r>
          </w:p>
        </w:tc>
        <w:tc>
          <w:tcPr>
            <w:tcW w:w="3648" w:type="dxa"/>
            <w:gridSpan w:val="2"/>
          </w:tcPr>
          <w:p w:rsidR="001056F3" w:rsidRPr="001056F3" w:rsidRDefault="001056F3" w:rsidP="001056F3">
            <w:pPr>
              <w:widowControl w:val="0"/>
              <w:autoSpaceDE w:val="0"/>
              <w:autoSpaceDN w:val="0"/>
              <w:adjustRightInd w:val="0"/>
              <w:rPr>
                <w:rFonts w:eastAsiaTheme="minorEastAsia"/>
                <w:sz w:val="20"/>
                <w:szCs w:val="20"/>
              </w:rPr>
            </w:pPr>
            <w:r w:rsidRPr="001056F3">
              <w:rPr>
                <w:rFonts w:eastAsiaTheme="minorEastAsia"/>
                <w:sz w:val="20"/>
                <w:szCs w:val="20"/>
              </w:rPr>
              <w:t>Удельный вес претензий потребителей, удовлетворенных в добровольном порядке в общем числе поступивших обращений</w:t>
            </w:r>
          </w:p>
        </w:tc>
        <w:tc>
          <w:tcPr>
            <w:tcW w:w="1207" w:type="dxa"/>
            <w:gridSpan w:val="3"/>
          </w:tcPr>
          <w:p w:rsidR="001056F3" w:rsidRPr="001056F3" w:rsidRDefault="001056F3" w:rsidP="001056F3">
            <w:pPr>
              <w:widowControl w:val="0"/>
              <w:autoSpaceDE w:val="0"/>
              <w:autoSpaceDN w:val="0"/>
              <w:adjustRightInd w:val="0"/>
              <w:rPr>
                <w:rFonts w:eastAsiaTheme="minorEastAsia"/>
                <w:sz w:val="20"/>
                <w:szCs w:val="20"/>
              </w:rPr>
            </w:pPr>
            <w:r w:rsidRPr="001056F3">
              <w:rPr>
                <w:rFonts w:eastAsiaTheme="minorEastAsia"/>
                <w:sz w:val="20"/>
                <w:szCs w:val="20"/>
              </w:rPr>
              <w:t>%</w:t>
            </w:r>
          </w:p>
        </w:tc>
        <w:tc>
          <w:tcPr>
            <w:tcW w:w="1099" w:type="dxa"/>
            <w:gridSpan w:val="3"/>
          </w:tcPr>
          <w:p w:rsidR="001056F3" w:rsidRPr="001056F3" w:rsidRDefault="001056F3" w:rsidP="001056F3">
            <w:pPr>
              <w:widowControl w:val="0"/>
              <w:autoSpaceDE w:val="0"/>
              <w:autoSpaceDN w:val="0"/>
              <w:adjustRightInd w:val="0"/>
              <w:rPr>
                <w:rFonts w:eastAsiaTheme="minorEastAsia"/>
                <w:sz w:val="20"/>
                <w:szCs w:val="20"/>
              </w:rPr>
            </w:pPr>
            <w:r w:rsidRPr="001056F3">
              <w:rPr>
                <w:rFonts w:eastAsiaTheme="minorEastAsia"/>
                <w:sz w:val="20"/>
                <w:szCs w:val="20"/>
              </w:rPr>
              <w:t>55</w:t>
            </w:r>
          </w:p>
        </w:tc>
        <w:tc>
          <w:tcPr>
            <w:tcW w:w="1134" w:type="dxa"/>
            <w:gridSpan w:val="4"/>
          </w:tcPr>
          <w:p w:rsidR="001056F3" w:rsidRPr="001056F3" w:rsidRDefault="001056F3" w:rsidP="001056F3">
            <w:pPr>
              <w:widowControl w:val="0"/>
              <w:autoSpaceDE w:val="0"/>
              <w:autoSpaceDN w:val="0"/>
              <w:adjustRightInd w:val="0"/>
              <w:rPr>
                <w:rFonts w:eastAsiaTheme="minorEastAsia"/>
                <w:sz w:val="20"/>
                <w:szCs w:val="20"/>
              </w:rPr>
            </w:pPr>
            <w:r w:rsidRPr="001056F3">
              <w:rPr>
                <w:rFonts w:eastAsiaTheme="minorEastAsia"/>
                <w:sz w:val="20"/>
                <w:szCs w:val="20"/>
              </w:rPr>
              <w:t>55</w:t>
            </w:r>
          </w:p>
        </w:tc>
        <w:tc>
          <w:tcPr>
            <w:tcW w:w="1140" w:type="dxa"/>
            <w:gridSpan w:val="2"/>
          </w:tcPr>
          <w:p w:rsidR="001056F3" w:rsidRPr="001056F3" w:rsidRDefault="001056F3" w:rsidP="001056F3">
            <w:pPr>
              <w:widowControl w:val="0"/>
              <w:autoSpaceDE w:val="0"/>
              <w:autoSpaceDN w:val="0"/>
              <w:adjustRightInd w:val="0"/>
              <w:rPr>
                <w:rFonts w:eastAsiaTheme="minorEastAsia"/>
                <w:sz w:val="20"/>
                <w:szCs w:val="20"/>
              </w:rPr>
            </w:pPr>
            <w:r w:rsidRPr="001056F3">
              <w:rPr>
                <w:rFonts w:eastAsiaTheme="minorEastAsia"/>
                <w:sz w:val="20"/>
                <w:szCs w:val="20"/>
              </w:rPr>
              <w:t>60</w:t>
            </w:r>
          </w:p>
        </w:tc>
        <w:tc>
          <w:tcPr>
            <w:tcW w:w="1072" w:type="dxa"/>
            <w:gridSpan w:val="2"/>
          </w:tcPr>
          <w:p w:rsidR="001056F3" w:rsidRPr="001056F3" w:rsidRDefault="001056F3" w:rsidP="001056F3">
            <w:pPr>
              <w:widowControl w:val="0"/>
              <w:autoSpaceDE w:val="0"/>
              <w:autoSpaceDN w:val="0"/>
              <w:adjustRightInd w:val="0"/>
              <w:rPr>
                <w:rFonts w:eastAsiaTheme="minorEastAsia"/>
                <w:sz w:val="20"/>
                <w:szCs w:val="20"/>
              </w:rPr>
            </w:pPr>
          </w:p>
        </w:tc>
      </w:tr>
    </w:tbl>
    <w:p w:rsidR="00FB4B6E" w:rsidRDefault="00FB4B6E" w:rsidP="003414DB">
      <w:pPr>
        <w:ind w:firstLine="851"/>
        <w:jc w:val="center"/>
        <w:rPr>
          <w:b/>
          <w:i/>
          <w:sz w:val="28"/>
          <w:szCs w:val="28"/>
        </w:rPr>
      </w:pPr>
    </w:p>
    <w:sectPr w:rsidR="00FB4B6E" w:rsidSect="000D57EA">
      <w:pgSz w:w="11906" w:h="16838"/>
      <w:pgMar w:top="567" w:right="1134" w:bottom="1418"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72AC" w:rsidRDefault="007672AC" w:rsidP="00B25CA7">
      <w:r>
        <w:separator/>
      </w:r>
    </w:p>
  </w:endnote>
  <w:endnote w:type="continuationSeparator" w:id="0">
    <w:p w:rsidR="007672AC" w:rsidRDefault="007672AC" w:rsidP="00B25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altName w:val="Palatino Linotype"/>
    <w:panose1 w:val="02040503050406030204"/>
    <w:charset w:val="CC"/>
    <w:family w:val="roman"/>
    <w:pitch w:val="variable"/>
    <w:sig w:usb0="A00002EF" w:usb1="4000004B" w:usb2="00000000" w:usb3="00000000" w:csb0="0000009F" w:csb1="00000000"/>
  </w:font>
  <w:font w:name="DejaVu Sans">
    <w:altName w:val="Arial"/>
    <w:charset w:val="CC"/>
    <w:family w:val="swiss"/>
    <w:pitch w:val="variable"/>
    <w:sig w:usb0="20002A87" w:usb1="5200FDFF" w:usb2="0A042021" w:usb3="00000000" w:csb0="000001FF" w:csb1="00000000"/>
  </w:font>
  <w:font w:name="font131">
    <w:altName w:val="MS Mincho"/>
    <w:charset w:val="80"/>
    <w:family w:val="auto"/>
    <w:pitch w:val="variable"/>
    <w:sig w:usb0="00000001" w:usb1="08070000" w:usb2="00000010" w:usb3="00000000" w:csb0="00020000" w:csb1="00000000"/>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72AC" w:rsidRDefault="007672AC" w:rsidP="00B25CA7">
      <w:r>
        <w:separator/>
      </w:r>
    </w:p>
  </w:footnote>
  <w:footnote w:type="continuationSeparator" w:id="0">
    <w:p w:rsidR="007672AC" w:rsidRDefault="007672AC" w:rsidP="00B25CA7">
      <w:r>
        <w:continuationSeparator/>
      </w:r>
    </w:p>
  </w:footnote>
  <w:footnote w:id="1">
    <w:p w:rsidR="006C129D" w:rsidRDefault="006C129D">
      <w:pPr>
        <w:pStyle w:val="af5"/>
      </w:pPr>
      <w:r>
        <w:rPr>
          <w:rStyle w:val="af7"/>
        </w:rPr>
        <w:footnoteRef/>
      </w:r>
      <w:r>
        <w:t xml:space="preserve"> Р</w:t>
      </w:r>
      <w:r w:rsidRPr="00246B8D">
        <w:t>ост урожайности зерновых культур в 1,5 раза, валового сбора – в 1,6 раза</w:t>
      </w:r>
    </w:p>
  </w:footnote>
  <w:footnote w:id="2">
    <w:p w:rsidR="006C129D" w:rsidRDefault="006C129D">
      <w:pPr>
        <w:pStyle w:val="af5"/>
      </w:pPr>
      <w:r>
        <w:rPr>
          <w:rStyle w:val="af7"/>
        </w:rPr>
        <w:footnoteRef/>
      </w:r>
      <w:r>
        <w:t xml:space="preserve"> </w:t>
      </w:r>
      <w:r w:rsidRPr="00A92E16">
        <w:t xml:space="preserve">Завершение  строительства  объектов сельскохозяйственного </w:t>
      </w:r>
      <w:r>
        <w:t>на</w:t>
      </w:r>
      <w:r w:rsidRPr="00A92E16">
        <w:t>значения, сокращение объемов инвестиций в ремонт дорог</w:t>
      </w:r>
      <w:r>
        <w:t xml:space="preserve"> и объектов соц. сферы</w:t>
      </w:r>
    </w:p>
  </w:footnote>
  <w:footnote w:id="3">
    <w:p w:rsidR="006C129D" w:rsidRDefault="006C129D">
      <w:pPr>
        <w:pStyle w:val="af5"/>
      </w:pPr>
      <w:r>
        <w:rPr>
          <w:rStyle w:val="af7"/>
        </w:rPr>
        <w:footnoteRef/>
      </w:r>
      <w:r>
        <w:t xml:space="preserve"> Стр-во ФАП в с. Варваровка, увеличение объемов реконструкция и ремонта автодороги Купино-Карасук, финансир-е ремонта ул. Гагарина в р.п. Чистоозерное</w:t>
      </w:r>
    </w:p>
  </w:footnote>
  <w:footnote w:id="4">
    <w:p w:rsidR="006C129D" w:rsidRDefault="006C129D">
      <w:pPr>
        <w:pStyle w:val="af5"/>
      </w:pPr>
      <w:r>
        <w:rPr>
          <w:rStyle w:val="af7"/>
        </w:rPr>
        <w:footnoteRef/>
      </w:r>
      <w:r>
        <w:t xml:space="preserve"> Увеличение объемов финанс-я реконструкции а/д Купино-Карасук,</w:t>
      </w:r>
      <w:r w:rsidRPr="00025EDA">
        <w:t xml:space="preserve"> </w:t>
      </w:r>
      <w:r>
        <w:t>с</w:t>
      </w:r>
      <w:r w:rsidRPr="00025EDA">
        <w:t>тр-во 9-кв. жилого дома</w:t>
      </w:r>
    </w:p>
  </w:footnote>
  <w:footnote w:id="5">
    <w:p w:rsidR="006C129D" w:rsidRDefault="006C129D">
      <w:pPr>
        <w:pStyle w:val="af5"/>
      </w:pPr>
      <w:r>
        <w:rPr>
          <w:rStyle w:val="af7"/>
        </w:rPr>
        <w:footnoteRef/>
      </w:r>
      <w:r>
        <w:t xml:space="preserve"> П</w:t>
      </w:r>
      <w:r w:rsidRPr="00246B8D">
        <w:t>ланируется стр-во и ввод в эксплуатацию 9 –кв. жилого дома (служебное жилье)</w:t>
      </w:r>
    </w:p>
  </w:footnote>
  <w:footnote w:id="6">
    <w:p w:rsidR="006C129D" w:rsidRDefault="006C129D">
      <w:pPr>
        <w:pStyle w:val="af5"/>
      </w:pPr>
      <w:r>
        <w:rPr>
          <w:rStyle w:val="af7"/>
        </w:rPr>
        <w:footnoteRef/>
      </w:r>
      <w:r>
        <w:t xml:space="preserve"> </w:t>
      </w:r>
      <w:r w:rsidRPr="00A07EA9">
        <w:t>Отрицательная динамика СМР (п. 5)</w:t>
      </w:r>
    </w:p>
  </w:footnote>
  <w:footnote w:id="7">
    <w:p w:rsidR="006C129D" w:rsidRDefault="006C129D">
      <w:pPr>
        <w:pStyle w:val="af5"/>
      </w:pPr>
      <w:r>
        <w:rPr>
          <w:rStyle w:val="af7"/>
        </w:rPr>
        <w:footnoteRef/>
      </w:r>
      <w:r>
        <w:t xml:space="preserve"> Существенный рост СМР (п.5)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129D" w:rsidRDefault="006C129D">
    <w:pPr>
      <w:pStyle w:val="ab"/>
      <w:jc w:val="center"/>
    </w:pPr>
    <w:r>
      <w:fldChar w:fldCharType="begin"/>
    </w:r>
    <w:r>
      <w:instrText>PAGE   \* MERGEFORMAT</w:instrText>
    </w:r>
    <w:r>
      <w:fldChar w:fldCharType="separate"/>
    </w:r>
    <w:r w:rsidR="009753EA">
      <w:rPr>
        <w:noProof/>
      </w:rPr>
      <w:t>42</w:t>
    </w:r>
    <w:r>
      <w:rPr>
        <w:noProof/>
      </w:rPr>
      <w:fldChar w:fldCharType="end"/>
    </w:r>
  </w:p>
  <w:p w:rsidR="006C129D" w:rsidRDefault="006C129D">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733E4"/>
    <w:multiLevelType w:val="hybridMultilevel"/>
    <w:tmpl w:val="97DC5E82"/>
    <w:lvl w:ilvl="0" w:tplc="6E5AFE2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C606429"/>
    <w:multiLevelType w:val="singleLevel"/>
    <w:tmpl w:val="0419000F"/>
    <w:lvl w:ilvl="0">
      <w:start w:val="1"/>
      <w:numFmt w:val="decimal"/>
      <w:lvlText w:val="%1."/>
      <w:lvlJc w:val="left"/>
      <w:pPr>
        <w:tabs>
          <w:tab w:val="num" w:pos="502"/>
        </w:tabs>
        <w:ind w:left="502" w:hanging="360"/>
      </w:pPr>
      <w:rPr>
        <w:rFonts w:cs="Times New Roman"/>
      </w:rPr>
    </w:lvl>
  </w:abstractNum>
  <w:abstractNum w:abstractNumId="2">
    <w:nsid w:val="10845487"/>
    <w:multiLevelType w:val="multilevel"/>
    <w:tmpl w:val="2612F8B8"/>
    <w:lvl w:ilvl="0">
      <w:start w:val="4"/>
      <w:numFmt w:val="decimal"/>
      <w:lvlText w:val="%1."/>
      <w:lvlJc w:val="left"/>
      <w:pPr>
        <w:ind w:left="1211" w:hanging="360"/>
      </w:pPr>
      <w:rPr>
        <w:rFonts w:hint="default"/>
        <w:b/>
        <w:i w:val="0"/>
      </w:rPr>
    </w:lvl>
    <w:lvl w:ilvl="1">
      <w:start w:val="1"/>
      <w:numFmt w:val="decimal"/>
      <w:isLgl/>
      <w:lvlText w:val="%1.%2."/>
      <w:lvlJc w:val="left"/>
      <w:pPr>
        <w:ind w:left="2280" w:hanging="720"/>
      </w:pPr>
      <w:rPr>
        <w:rFonts w:hint="default"/>
        <w:i/>
      </w:rPr>
    </w:lvl>
    <w:lvl w:ilvl="2">
      <w:start w:val="1"/>
      <w:numFmt w:val="decimal"/>
      <w:isLgl/>
      <w:lvlText w:val="%1.%2.%3."/>
      <w:lvlJc w:val="left"/>
      <w:pPr>
        <w:ind w:left="1571" w:hanging="720"/>
      </w:pPr>
      <w:rPr>
        <w:rFonts w:hint="default"/>
        <w:i/>
      </w:rPr>
    </w:lvl>
    <w:lvl w:ilvl="3">
      <w:start w:val="1"/>
      <w:numFmt w:val="decimal"/>
      <w:isLgl/>
      <w:lvlText w:val="%1.%2.%3.%4."/>
      <w:lvlJc w:val="left"/>
      <w:pPr>
        <w:ind w:left="1931" w:hanging="1080"/>
      </w:pPr>
      <w:rPr>
        <w:rFonts w:hint="default"/>
        <w:i/>
      </w:rPr>
    </w:lvl>
    <w:lvl w:ilvl="4">
      <w:start w:val="1"/>
      <w:numFmt w:val="decimal"/>
      <w:isLgl/>
      <w:lvlText w:val="%1.%2.%3.%4.%5."/>
      <w:lvlJc w:val="left"/>
      <w:pPr>
        <w:ind w:left="1931" w:hanging="1080"/>
      </w:pPr>
      <w:rPr>
        <w:rFonts w:hint="default"/>
        <w:i/>
      </w:rPr>
    </w:lvl>
    <w:lvl w:ilvl="5">
      <w:start w:val="1"/>
      <w:numFmt w:val="decimal"/>
      <w:isLgl/>
      <w:lvlText w:val="%1.%2.%3.%4.%5.%6."/>
      <w:lvlJc w:val="left"/>
      <w:pPr>
        <w:ind w:left="2291" w:hanging="1440"/>
      </w:pPr>
      <w:rPr>
        <w:rFonts w:hint="default"/>
        <w:i/>
      </w:rPr>
    </w:lvl>
    <w:lvl w:ilvl="6">
      <w:start w:val="1"/>
      <w:numFmt w:val="decimal"/>
      <w:isLgl/>
      <w:lvlText w:val="%1.%2.%3.%4.%5.%6.%7."/>
      <w:lvlJc w:val="left"/>
      <w:pPr>
        <w:ind w:left="2651" w:hanging="1800"/>
      </w:pPr>
      <w:rPr>
        <w:rFonts w:hint="default"/>
        <w:i/>
      </w:rPr>
    </w:lvl>
    <w:lvl w:ilvl="7">
      <w:start w:val="1"/>
      <w:numFmt w:val="decimal"/>
      <w:isLgl/>
      <w:lvlText w:val="%1.%2.%3.%4.%5.%6.%7.%8."/>
      <w:lvlJc w:val="left"/>
      <w:pPr>
        <w:ind w:left="2651" w:hanging="1800"/>
      </w:pPr>
      <w:rPr>
        <w:rFonts w:hint="default"/>
        <w:i/>
      </w:rPr>
    </w:lvl>
    <w:lvl w:ilvl="8">
      <w:start w:val="1"/>
      <w:numFmt w:val="decimal"/>
      <w:isLgl/>
      <w:lvlText w:val="%1.%2.%3.%4.%5.%6.%7.%8.%9."/>
      <w:lvlJc w:val="left"/>
      <w:pPr>
        <w:ind w:left="3011" w:hanging="2160"/>
      </w:pPr>
      <w:rPr>
        <w:rFonts w:hint="default"/>
        <w:i/>
      </w:rPr>
    </w:lvl>
  </w:abstractNum>
  <w:abstractNum w:abstractNumId="3">
    <w:nsid w:val="14A36156"/>
    <w:multiLevelType w:val="multilevel"/>
    <w:tmpl w:val="194A81C0"/>
    <w:lvl w:ilvl="0">
      <w:start w:val="1"/>
      <w:numFmt w:val="decimal"/>
      <w:lvlText w:val="%1."/>
      <w:lvlJc w:val="left"/>
      <w:pPr>
        <w:ind w:left="360" w:hanging="360"/>
      </w:pPr>
      <w:rPr>
        <w:rFonts w:hint="default"/>
      </w:rPr>
    </w:lvl>
    <w:lvl w:ilvl="1">
      <w:start w:val="6"/>
      <w:numFmt w:val="decimal"/>
      <w:isLgl/>
      <w:lvlText w:val="%1.%2."/>
      <w:lvlJc w:val="left"/>
      <w:pPr>
        <w:ind w:left="927" w:hanging="720"/>
      </w:pPr>
      <w:rPr>
        <w:rFonts w:hint="default"/>
      </w:rPr>
    </w:lvl>
    <w:lvl w:ilvl="2">
      <w:start w:val="1"/>
      <w:numFmt w:val="decimal"/>
      <w:isLgl/>
      <w:lvlText w:val="%1.%2.%3."/>
      <w:lvlJc w:val="left"/>
      <w:pPr>
        <w:ind w:left="1134" w:hanging="720"/>
      </w:pPr>
      <w:rPr>
        <w:rFonts w:hint="default"/>
      </w:rPr>
    </w:lvl>
    <w:lvl w:ilvl="3">
      <w:start w:val="1"/>
      <w:numFmt w:val="decimal"/>
      <w:isLgl/>
      <w:lvlText w:val="%1.%2.%3.%4."/>
      <w:lvlJc w:val="left"/>
      <w:pPr>
        <w:ind w:left="1701" w:hanging="1080"/>
      </w:pPr>
      <w:rPr>
        <w:rFonts w:hint="default"/>
      </w:rPr>
    </w:lvl>
    <w:lvl w:ilvl="4">
      <w:start w:val="1"/>
      <w:numFmt w:val="decimal"/>
      <w:isLgl/>
      <w:lvlText w:val="%1.%2.%3.%4.%5."/>
      <w:lvlJc w:val="left"/>
      <w:pPr>
        <w:ind w:left="1908" w:hanging="1080"/>
      </w:pPr>
      <w:rPr>
        <w:rFonts w:hint="default"/>
      </w:rPr>
    </w:lvl>
    <w:lvl w:ilvl="5">
      <w:start w:val="1"/>
      <w:numFmt w:val="decimal"/>
      <w:isLgl/>
      <w:lvlText w:val="%1.%2.%3.%4.%5.%6."/>
      <w:lvlJc w:val="left"/>
      <w:pPr>
        <w:ind w:left="2475" w:hanging="1440"/>
      </w:pPr>
      <w:rPr>
        <w:rFonts w:hint="default"/>
      </w:rPr>
    </w:lvl>
    <w:lvl w:ilvl="6">
      <w:start w:val="1"/>
      <w:numFmt w:val="decimal"/>
      <w:isLgl/>
      <w:lvlText w:val="%1.%2.%3.%4.%5.%6.%7."/>
      <w:lvlJc w:val="left"/>
      <w:pPr>
        <w:ind w:left="3042" w:hanging="1800"/>
      </w:pPr>
      <w:rPr>
        <w:rFonts w:hint="default"/>
      </w:rPr>
    </w:lvl>
    <w:lvl w:ilvl="7">
      <w:start w:val="1"/>
      <w:numFmt w:val="decimal"/>
      <w:isLgl/>
      <w:lvlText w:val="%1.%2.%3.%4.%5.%6.%7.%8."/>
      <w:lvlJc w:val="left"/>
      <w:pPr>
        <w:ind w:left="3249" w:hanging="1800"/>
      </w:pPr>
      <w:rPr>
        <w:rFonts w:hint="default"/>
      </w:rPr>
    </w:lvl>
    <w:lvl w:ilvl="8">
      <w:start w:val="1"/>
      <w:numFmt w:val="decimal"/>
      <w:isLgl/>
      <w:lvlText w:val="%1.%2.%3.%4.%5.%6.%7.%8.%9."/>
      <w:lvlJc w:val="left"/>
      <w:pPr>
        <w:ind w:left="3816" w:hanging="2160"/>
      </w:pPr>
      <w:rPr>
        <w:rFonts w:hint="default"/>
      </w:rPr>
    </w:lvl>
  </w:abstractNum>
  <w:abstractNum w:abstractNumId="4">
    <w:nsid w:val="17037973"/>
    <w:multiLevelType w:val="hybridMultilevel"/>
    <w:tmpl w:val="0AA26B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D14D72"/>
    <w:multiLevelType w:val="hybridMultilevel"/>
    <w:tmpl w:val="AA78441E"/>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C115F47"/>
    <w:multiLevelType w:val="hybridMultilevel"/>
    <w:tmpl w:val="666244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C33027F"/>
    <w:multiLevelType w:val="hybridMultilevel"/>
    <w:tmpl w:val="19ECDCDC"/>
    <w:lvl w:ilvl="0" w:tplc="74FA2F8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1E5C68E3"/>
    <w:multiLevelType w:val="hybridMultilevel"/>
    <w:tmpl w:val="65A4D1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4B272C6"/>
    <w:multiLevelType w:val="multilevel"/>
    <w:tmpl w:val="1FAEBA2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28CD7677"/>
    <w:multiLevelType w:val="hybridMultilevel"/>
    <w:tmpl w:val="F6C441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F797F6E"/>
    <w:multiLevelType w:val="hybridMultilevel"/>
    <w:tmpl w:val="24F084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FCD7B84"/>
    <w:multiLevelType w:val="multilevel"/>
    <w:tmpl w:val="9D02D04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34BF4182"/>
    <w:multiLevelType w:val="multilevel"/>
    <w:tmpl w:val="B1326400"/>
    <w:lvl w:ilvl="0">
      <w:start w:val="1"/>
      <w:numFmt w:val="decimal"/>
      <w:lvlText w:val="%1."/>
      <w:lvlJc w:val="left"/>
      <w:pPr>
        <w:ind w:left="900" w:hanging="90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4">
    <w:nsid w:val="36790402"/>
    <w:multiLevelType w:val="hybridMultilevel"/>
    <w:tmpl w:val="90F80D4A"/>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5">
    <w:nsid w:val="3AE8127D"/>
    <w:multiLevelType w:val="hybridMultilevel"/>
    <w:tmpl w:val="2CEE0DDA"/>
    <w:lvl w:ilvl="0" w:tplc="01D80124">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C5973F4"/>
    <w:multiLevelType w:val="hybridMultilevel"/>
    <w:tmpl w:val="48F2BB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D34288F"/>
    <w:multiLevelType w:val="hybridMultilevel"/>
    <w:tmpl w:val="C0DA00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E3526C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9">
    <w:nsid w:val="4126089D"/>
    <w:multiLevelType w:val="multilevel"/>
    <w:tmpl w:val="2612F8B8"/>
    <w:lvl w:ilvl="0">
      <w:start w:val="4"/>
      <w:numFmt w:val="decimal"/>
      <w:lvlText w:val="%1."/>
      <w:lvlJc w:val="left"/>
      <w:pPr>
        <w:ind w:left="1211" w:hanging="360"/>
      </w:pPr>
      <w:rPr>
        <w:rFonts w:hint="default"/>
        <w:b/>
        <w:i w:val="0"/>
      </w:rPr>
    </w:lvl>
    <w:lvl w:ilvl="1">
      <w:start w:val="1"/>
      <w:numFmt w:val="decimal"/>
      <w:isLgl/>
      <w:lvlText w:val="%1.%2."/>
      <w:lvlJc w:val="left"/>
      <w:pPr>
        <w:ind w:left="1571" w:hanging="720"/>
      </w:pPr>
      <w:rPr>
        <w:rFonts w:hint="default"/>
        <w:i/>
      </w:rPr>
    </w:lvl>
    <w:lvl w:ilvl="2">
      <w:start w:val="1"/>
      <w:numFmt w:val="decimal"/>
      <w:isLgl/>
      <w:lvlText w:val="%1.%2.%3."/>
      <w:lvlJc w:val="left"/>
      <w:pPr>
        <w:ind w:left="1571" w:hanging="720"/>
      </w:pPr>
      <w:rPr>
        <w:rFonts w:hint="default"/>
        <w:i/>
      </w:rPr>
    </w:lvl>
    <w:lvl w:ilvl="3">
      <w:start w:val="1"/>
      <w:numFmt w:val="decimal"/>
      <w:isLgl/>
      <w:lvlText w:val="%1.%2.%3.%4."/>
      <w:lvlJc w:val="left"/>
      <w:pPr>
        <w:ind w:left="1931" w:hanging="1080"/>
      </w:pPr>
      <w:rPr>
        <w:rFonts w:hint="default"/>
        <w:i/>
      </w:rPr>
    </w:lvl>
    <w:lvl w:ilvl="4">
      <w:start w:val="1"/>
      <w:numFmt w:val="decimal"/>
      <w:isLgl/>
      <w:lvlText w:val="%1.%2.%3.%4.%5."/>
      <w:lvlJc w:val="left"/>
      <w:pPr>
        <w:ind w:left="1931" w:hanging="1080"/>
      </w:pPr>
      <w:rPr>
        <w:rFonts w:hint="default"/>
        <w:i/>
      </w:rPr>
    </w:lvl>
    <w:lvl w:ilvl="5">
      <w:start w:val="1"/>
      <w:numFmt w:val="decimal"/>
      <w:isLgl/>
      <w:lvlText w:val="%1.%2.%3.%4.%5.%6."/>
      <w:lvlJc w:val="left"/>
      <w:pPr>
        <w:ind w:left="2291" w:hanging="1440"/>
      </w:pPr>
      <w:rPr>
        <w:rFonts w:hint="default"/>
        <w:i/>
      </w:rPr>
    </w:lvl>
    <w:lvl w:ilvl="6">
      <w:start w:val="1"/>
      <w:numFmt w:val="decimal"/>
      <w:isLgl/>
      <w:lvlText w:val="%1.%2.%3.%4.%5.%6.%7."/>
      <w:lvlJc w:val="left"/>
      <w:pPr>
        <w:ind w:left="2651" w:hanging="1800"/>
      </w:pPr>
      <w:rPr>
        <w:rFonts w:hint="default"/>
        <w:i/>
      </w:rPr>
    </w:lvl>
    <w:lvl w:ilvl="7">
      <w:start w:val="1"/>
      <w:numFmt w:val="decimal"/>
      <w:isLgl/>
      <w:lvlText w:val="%1.%2.%3.%4.%5.%6.%7.%8."/>
      <w:lvlJc w:val="left"/>
      <w:pPr>
        <w:ind w:left="2651" w:hanging="1800"/>
      </w:pPr>
      <w:rPr>
        <w:rFonts w:hint="default"/>
        <w:i/>
      </w:rPr>
    </w:lvl>
    <w:lvl w:ilvl="8">
      <w:start w:val="1"/>
      <w:numFmt w:val="decimal"/>
      <w:isLgl/>
      <w:lvlText w:val="%1.%2.%3.%4.%5.%6.%7.%8.%9."/>
      <w:lvlJc w:val="left"/>
      <w:pPr>
        <w:ind w:left="3011" w:hanging="2160"/>
      </w:pPr>
      <w:rPr>
        <w:rFonts w:hint="default"/>
        <w:i/>
      </w:rPr>
    </w:lvl>
  </w:abstractNum>
  <w:abstractNum w:abstractNumId="20">
    <w:nsid w:val="43F95729"/>
    <w:multiLevelType w:val="hybridMultilevel"/>
    <w:tmpl w:val="033E99B4"/>
    <w:lvl w:ilvl="0" w:tplc="F232EB64">
      <w:start w:val="1"/>
      <w:numFmt w:val="decimal"/>
      <w:lvlText w:val="%1."/>
      <w:lvlJc w:val="left"/>
      <w:pPr>
        <w:ind w:left="975" w:hanging="360"/>
      </w:pPr>
      <w:rPr>
        <w:rFonts w:hint="default"/>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21">
    <w:nsid w:val="47570EE3"/>
    <w:multiLevelType w:val="multilevel"/>
    <w:tmpl w:val="A5F8AD96"/>
    <w:lvl w:ilvl="0">
      <w:start w:val="4"/>
      <w:numFmt w:val="decimal"/>
      <w:lvlText w:val="%1."/>
      <w:lvlJc w:val="left"/>
      <w:pPr>
        <w:ind w:left="450" w:hanging="450"/>
      </w:pPr>
      <w:rPr>
        <w:rFonts w:hint="default"/>
      </w:rPr>
    </w:lvl>
    <w:lvl w:ilvl="1">
      <w:start w:val="2"/>
      <w:numFmt w:val="decimal"/>
      <w:lvlText w:val="%1.%2."/>
      <w:lvlJc w:val="left"/>
      <w:pPr>
        <w:ind w:left="4123"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47683591"/>
    <w:multiLevelType w:val="multilevel"/>
    <w:tmpl w:val="61DA480E"/>
    <w:lvl w:ilvl="0">
      <w:start w:val="1"/>
      <w:numFmt w:val="decimal"/>
      <w:lvlText w:val="%1."/>
      <w:lvlJc w:val="left"/>
      <w:pPr>
        <w:ind w:left="1070" w:hanging="360"/>
      </w:pPr>
      <w:rPr>
        <w:rFonts w:hint="default"/>
        <w:b/>
      </w:rPr>
    </w:lvl>
    <w:lvl w:ilvl="1">
      <w:start w:val="1"/>
      <w:numFmt w:val="decimal"/>
      <w:isLgl/>
      <w:lvlText w:val="%1.%2."/>
      <w:lvlJc w:val="left"/>
      <w:pPr>
        <w:ind w:left="1440" w:hanging="720"/>
      </w:pPr>
      <w:rPr>
        <w:rFonts w:hint="default"/>
        <w:b w:val="0"/>
        <w:i w:val="0"/>
      </w:rPr>
    </w:lvl>
    <w:lvl w:ilvl="2">
      <w:start w:val="1"/>
      <w:numFmt w:val="decimal"/>
      <w:isLgl/>
      <w:lvlText w:val="%1.%2.%3."/>
      <w:lvlJc w:val="left"/>
      <w:pPr>
        <w:ind w:left="1800" w:hanging="720"/>
      </w:pPr>
      <w:rPr>
        <w:rFonts w:hint="default"/>
        <w:b w:val="0"/>
        <w:i w:val="0"/>
      </w:rPr>
    </w:lvl>
    <w:lvl w:ilvl="3">
      <w:start w:val="1"/>
      <w:numFmt w:val="decimal"/>
      <w:isLgl/>
      <w:lvlText w:val="%1.%2.%3.%4."/>
      <w:lvlJc w:val="left"/>
      <w:pPr>
        <w:ind w:left="2520" w:hanging="1080"/>
      </w:pPr>
      <w:rPr>
        <w:rFonts w:hint="default"/>
        <w:b w:val="0"/>
        <w:i w:val="0"/>
      </w:rPr>
    </w:lvl>
    <w:lvl w:ilvl="4">
      <w:start w:val="1"/>
      <w:numFmt w:val="decimal"/>
      <w:isLgl/>
      <w:lvlText w:val="%1.%2.%3.%4.%5."/>
      <w:lvlJc w:val="left"/>
      <w:pPr>
        <w:ind w:left="2880" w:hanging="1080"/>
      </w:pPr>
      <w:rPr>
        <w:rFonts w:hint="default"/>
        <w:b w:val="0"/>
        <w:i w:val="0"/>
      </w:rPr>
    </w:lvl>
    <w:lvl w:ilvl="5">
      <w:start w:val="1"/>
      <w:numFmt w:val="decimal"/>
      <w:isLgl/>
      <w:lvlText w:val="%1.%2.%3.%4.%5.%6."/>
      <w:lvlJc w:val="left"/>
      <w:pPr>
        <w:ind w:left="3600" w:hanging="1440"/>
      </w:pPr>
      <w:rPr>
        <w:rFonts w:hint="default"/>
        <w:b w:val="0"/>
        <w:i w:val="0"/>
      </w:rPr>
    </w:lvl>
    <w:lvl w:ilvl="6">
      <w:start w:val="1"/>
      <w:numFmt w:val="decimal"/>
      <w:isLgl/>
      <w:lvlText w:val="%1.%2.%3.%4.%5.%6.%7."/>
      <w:lvlJc w:val="left"/>
      <w:pPr>
        <w:ind w:left="4320" w:hanging="1800"/>
      </w:pPr>
      <w:rPr>
        <w:rFonts w:hint="default"/>
        <w:b w:val="0"/>
        <w:i w:val="0"/>
      </w:rPr>
    </w:lvl>
    <w:lvl w:ilvl="7">
      <w:start w:val="1"/>
      <w:numFmt w:val="decimal"/>
      <w:isLgl/>
      <w:lvlText w:val="%1.%2.%3.%4.%5.%6.%7.%8."/>
      <w:lvlJc w:val="left"/>
      <w:pPr>
        <w:ind w:left="4680" w:hanging="1800"/>
      </w:pPr>
      <w:rPr>
        <w:rFonts w:hint="default"/>
        <w:b w:val="0"/>
        <w:i w:val="0"/>
      </w:rPr>
    </w:lvl>
    <w:lvl w:ilvl="8">
      <w:start w:val="1"/>
      <w:numFmt w:val="decimal"/>
      <w:isLgl/>
      <w:lvlText w:val="%1.%2.%3.%4.%5.%6.%7.%8.%9."/>
      <w:lvlJc w:val="left"/>
      <w:pPr>
        <w:ind w:left="5400" w:hanging="2160"/>
      </w:pPr>
      <w:rPr>
        <w:rFonts w:hint="default"/>
        <w:b w:val="0"/>
        <w:i w:val="0"/>
      </w:rPr>
    </w:lvl>
  </w:abstractNum>
  <w:abstractNum w:abstractNumId="23">
    <w:nsid w:val="4AC80CF1"/>
    <w:multiLevelType w:val="hybridMultilevel"/>
    <w:tmpl w:val="28A80F26"/>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ED91708"/>
    <w:multiLevelType w:val="multilevel"/>
    <w:tmpl w:val="6268C5B6"/>
    <w:lvl w:ilvl="0">
      <w:start w:val="1"/>
      <w:numFmt w:val="decimal"/>
      <w:lvlText w:val="%1."/>
      <w:lvlJc w:val="left"/>
      <w:pPr>
        <w:ind w:left="720" w:hanging="360"/>
      </w:pPr>
      <w:rPr>
        <w:rFonts w:hint="default"/>
        <w:sz w:val="24"/>
        <w:szCs w:val="24"/>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nsid w:val="4FA65E23"/>
    <w:multiLevelType w:val="hybridMultilevel"/>
    <w:tmpl w:val="9D94AAE8"/>
    <w:lvl w:ilvl="0" w:tplc="04190001">
      <w:start w:val="1"/>
      <w:numFmt w:val="bullet"/>
      <w:lvlText w:val=""/>
      <w:lvlJc w:val="left"/>
      <w:pPr>
        <w:ind w:left="1635" w:hanging="360"/>
      </w:pPr>
      <w:rPr>
        <w:rFonts w:ascii="Symbol" w:hAnsi="Symbol" w:hint="default"/>
      </w:rPr>
    </w:lvl>
    <w:lvl w:ilvl="1" w:tplc="04190003" w:tentative="1">
      <w:start w:val="1"/>
      <w:numFmt w:val="bullet"/>
      <w:lvlText w:val="o"/>
      <w:lvlJc w:val="left"/>
      <w:pPr>
        <w:ind w:left="2355" w:hanging="360"/>
      </w:pPr>
      <w:rPr>
        <w:rFonts w:ascii="Courier New" w:hAnsi="Courier New" w:cs="Courier New" w:hint="default"/>
      </w:rPr>
    </w:lvl>
    <w:lvl w:ilvl="2" w:tplc="04190005" w:tentative="1">
      <w:start w:val="1"/>
      <w:numFmt w:val="bullet"/>
      <w:lvlText w:val=""/>
      <w:lvlJc w:val="left"/>
      <w:pPr>
        <w:ind w:left="3075" w:hanging="360"/>
      </w:pPr>
      <w:rPr>
        <w:rFonts w:ascii="Wingdings" w:hAnsi="Wingdings" w:hint="default"/>
      </w:rPr>
    </w:lvl>
    <w:lvl w:ilvl="3" w:tplc="04190001" w:tentative="1">
      <w:start w:val="1"/>
      <w:numFmt w:val="bullet"/>
      <w:lvlText w:val=""/>
      <w:lvlJc w:val="left"/>
      <w:pPr>
        <w:ind w:left="3795" w:hanging="360"/>
      </w:pPr>
      <w:rPr>
        <w:rFonts w:ascii="Symbol" w:hAnsi="Symbol" w:hint="default"/>
      </w:rPr>
    </w:lvl>
    <w:lvl w:ilvl="4" w:tplc="04190003" w:tentative="1">
      <w:start w:val="1"/>
      <w:numFmt w:val="bullet"/>
      <w:lvlText w:val="o"/>
      <w:lvlJc w:val="left"/>
      <w:pPr>
        <w:ind w:left="4515" w:hanging="360"/>
      </w:pPr>
      <w:rPr>
        <w:rFonts w:ascii="Courier New" w:hAnsi="Courier New" w:cs="Courier New" w:hint="default"/>
      </w:rPr>
    </w:lvl>
    <w:lvl w:ilvl="5" w:tplc="04190005" w:tentative="1">
      <w:start w:val="1"/>
      <w:numFmt w:val="bullet"/>
      <w:lvlText w:val=""/>
      <w:lvlJc w:val="left"/>
      <w:pPr>
        <w:ind w:left="5235" w:hanging="360"/>
      </w:pPr>
      <w:rPr>
        <w:rFonts w:ascii="Wingdings" w:hAnsi="Wingdings" w:hint="default"/>
      </w:rPr>
    </w:lvl>
    <w:lvl w:ilvl="6" w:tplc="04190001" w:tentative="1">
      <w:start w:val="1"/>
      <w:numFmt w:val="bullet"/>
      <w:lvlText w:val=""/>
      <w:lvlJc w:val="left"/>
      <w:pPr>
        <w:ind w:left="5955" w:hanging="360"/>
      </w:pPr>
      <w:rPr>
        <w:rFonts w:ascii="Symbol" w:hAnsi="Symbol" w:hint="default"/>
      </w:rPr>
    </w:lvl>
    <w:lvl w:ilvl="7" w:tplc="04190003" w:tentative="1">
      <w:start w:val="1"/>
      <w:numFmt w:val="bullet"/>
      <w:lvlText w:val="o"/>
      <w:lvlJc w:val="left"/>
      <w:pPr>
        <w:ind w:left="6675" w:hanging="360"/>
      </w:pPr>
      <w:rPr>
        <w:rFonts w:ascii="Courier New" w:hAnsi="Courier New" w:cs="Courier New" w:hint="default"/>
      </w:rPr>
    </w:lvl>
    <w:lvl w:ilvl="8" w:tplc="04190005" w:tentative="1">
      <w:start w:val="1"/>
      <w:numFmt w:val="bullet"/>
      <w:lvlText w:val=""/>
      <w:lvlJc w:val="left"/>
      <w:pPr>
        <w:ind w:left="7395" w:hanging="360"/>
      </w:pPr>
      <w:rPr>
        <w:rFonts w:ascii="Wingdings" w:hAnsi="Wingdings" w:hint="default"/>
      </w:rPr>
    </w:lvl>
  </w:abstractNum>
  <w:abstractNum w:abstractNumId="26">
    <w:nsid w:val="4FBC227D"/>
    <w:multiLevelType w:val="hybridMultilevel"/>
    <w:tmpl w:val="A5A423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1E462CA"/>
    <w:multiLevelType w:val="multilevel"/>
    <w:tmpl w:val="2612F8B8"/>
    <w:lvl w:ilvl="0">
      <w:start w:val="4"/>
      <w:numFmt w:val="decimal"/>
      <w:lvlText w:val="%1."/>
      <w:lvlJc w:val="left"/>
      <w:pPr>
        <w:ind w:left="1211" w:hanging="360"/>
      </w:pPr>
      <w:rPr>
        <w:rFonts w:hint="default"/>
        <w:b/>
        <w:i w:val="0"/>
      </w:rPr>
    </w:lvl>
    <w:lvl w:ilvl="1">
      <w:start w:val="1"/>
      <w:numFmt w:val="decimal"/>
      <w:isLgl/>
      <w:lvlText w:val="%1.%2."/>
      <w:lvlJc w:val="left"/>
      <w:pPr>
        <w:ind w:left="1571" w:hanging="720"/>
      </w:pPr>
      <w:rPr>
        <w:rFonts w:hint="default"/>
        <w:i/>
      </w:rPr>
    </w:lvl>
    <w:lvl w:ilvl="2">
      <w:start w:val="1"/>
      <w:numFmt w:val="decimal"/>
      <w:isLgl/>
      <w:lvlText w:val="%1.%2.%3."/>
      <w:lvlJc w:val="left"/>
      <w:pPr>
        <w:ind w:left="1571" w:hanging="720"/>
      </w:pPr>
      <w:rPr>
        <w:rFonts w:hint="default"/>
        <w:i/>
      </w:rPr>
    </w:lvl>
    <w:lvl w:ilvl="3">
      <w:start w:val="1"/>
      <w:numFmt w:val="decimal"/>
      <w:isLgl/>
      <w:lvlText w:val="%1.%2.%3.%4."/>
      <w:lvlJc w:val="left"/>
      <w:pPr>
        <w:ind w:left="1931" w:hanging="1080"/>
      </w:pPr>
      <w:rPr>
        <w:rFonts w:hint="default"/>
        <w:i/>
      </w:rPr>
    </w:lvl>
    <w:lvl w:ilvl="4">
      <w:start w:val="1"/>
      <w:numFmt w:val="decimal"/>
      <w:isLgl/>
      <w:lvlText w:val="%1.%2.%3.%4.%5."/>
      <w:lvlJc w:val="left"/>
      <w:pPr>
        <w:ind w:left="1931" w:hanging="1080"/>
      </w:pPr>
      <w:rPr>
        <w:rFonts w:hint="default"/>
        <w:i/>
      </w:rPr>
    </w:lvl>
    <w:lvl w:ilvl="5">
      <w:start w:val="1"/>
      <w:numFmt w:val="decimal"/>
      <w:isLgl/>
      <w:lvlText w:val="%1.%2.%3.%4.%5.%6."/>
      <w:lvlJc w:val="left"/>
      <w:pPr>
        <w:ind w:left="2291" w:hanging="1440"/>
      </w:pPr>
      <w:rPr>
        <w:rFonts w:hint="default"/>
        <w:i/>
      </w:rPr>
    </w:lvl>
    <w:lvl w:ilvl="6">
      <w:start w:val="1"/>
      <w:numFmt w:val="decimal"/>
      <w:isLgl/>
      <w:lvlText w:val="%1.%2.%3.%4.%5.%6.%7."/>
      <w:lvlJc w:val="left"/>
      <w:pPr>
        <w:ind w:left="2651" w:hanging="1800"/>
      </w:pPr>
      <w:rPr>
        <w:rFonts w:hint="default"/>
        <w:i/>
      </w:rPr>
    </w:lvl>
    <w:lvl w:ilvl="7">
      <w:start w:val="1"/>
      <w:numFmt w:val="decimal"/>
      <w:isLgl/>
      <w:lvlText w:val="%1.%2.%3.%4.%5.%6.%7.%8."/>
      <w:lvlJc w:val="left"/>
      <w:pPr>
        <w:ind w:left="2651" w:hanging="1800"/>
      </w:pPr>
      <w:rPr>
        <w:rFonts w:hint="default"/>
        <w:i/>
      </w:rPr>
    </w:lvl>
    <w:lvl w:ilvl="8">
      <w:start w:val="1"/>
      <w:numFmt w:val="decimal"/>
      <w:isLgl/>
      <w:lvlText w:val="%1.%2.%3.%4.%5.%6.%7.%8.%9."/>
      <w:lvlJc w:val="left"/>
      <w:pPr>
        <w:ind w:left="3011" w:hanging="2160"/>
      </w:pPr>
      <w:rPr>
        <w:rFonts w:hint="default"/>
        <w:i/>
      </w:rPr>
    </w:lvl>
  </w:abstractNum>
  <w:abstractNum w:abstractNumId="28">
    <w:nsid w:val="53774D0F"/>
    <w:multiLevelType w:val="hybridMultilevel"/>
    <w:tmpl w:val="319A3E22"/>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40470E1"/>
    <w:multiLevelType w:val="hybridMultilevel"/>
    <w:tmpl w:val="EBA4766C"/>
    <w:lvl w:ilvl="0" w:tplc="67B04720">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0">
    <w:nsid w:val="551A1C2E"/>
    <w:multiLevelType w:val="multilevel"/>
    <w:tmpl w:val="8C7CEDA0"/>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31">
    <w:nsid w:val="578F5DC8"/>
    <w:multiLevelType w:val="hybridMultilevel"/>
    <w:tmpl w:val="58B46B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87C47CC"/>
    <w:multiLevelType w:val="hybridMultilevel"/>
    <w:tmpl w:val="6D20F160"/>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B0356E7"/>
    <w:multiLevelType w:val="multilevel"/>
    <w:tmpl w:val="2612F8B8"/>
    <w:lvl w:ilvl="0">
      <w:start w:val="4"/>
      <w:numFmt w:val="decimal"/>
      <w:lvlText w:val="%1."/>
      <w:lvlJc w:val="left"/>
      <w:pPr>
        <w:ind w:left="1211" w:hanging="360"/>
      </w:pPr>
      <w:rPr>
        <w:rFonts w:hint="default"/>
        <w:b/>
        <w:i w:val="0"/>
      </w:rPr>
    </w:lvl>
    <w:lvl w:ilvl="1">
      <w:start w:val="1"/>
      <w:numFmt w:val="decimal"/>
      <w:isLgl/>
      <w:lvlText w:val="%1.%2."/>
      <w:lvlJc w:val="left"/>
      <w:pPr>
        <w:ind w:left="2280" w:hanging="720"/>
      </w:pPr>
      <w:rPr>
        <w:rFonts w:hint="default"/>
        <w:i/>
      </w:rPr>
    </w:lvl>
    <w:lvl w:ilvl="2">
      <w:start w:val="1"/>
      <w:numFmt w:val="decimal"/>
      <w:isLgl/>
      <w:lvlText w:val="%1.%2.%3."/>
      <w:lvlJc w:val="left"/>
      <w:pPr>
        <w:ind w:left="1571" w:hanging="720"/>
      </w:pPr>
      <w:rPr>
        <w:rFonts w:hint="default"/>
        <w:i/>
      </w:rPr>
    </w:lvl>
    <w:lvl w:ilvl="3">
      <w:start w:val="1"/>
      <w:numFmt w:val="decimal"/>
      <w:isLgl/>
      <w:lvlText w:val="%1.%2.%3.%4."/>
      <w:lvlJc w:val="left"/>
      <w:pPr>
        <w:ind w:left="1931" w:hanging="1080"/>
      </w:pPr>
      <w:rPr>
        <w:rFonts w:hint="default"/>
        <w:i/>
      </w:rPr>
    </w:lvl>
    <w:lvl w:ilvl="4">
      <w:start w:val="1"/>
      <w:numFmt w:val="decimal"/>
      <w:isLgl/>
      <w:lvlText w:val="%1.%2.%3.%4.%5."/>
      <w:lvlJc w:val="left"/>
      <w:pPr>
        <w:ind w:left="1931" w:hanging="1080"/>
      </w:pPr>
      <w:rPr>
        <w:rFonts w:hint="default"/>
        <w:i/>
      </w:rPr>
    </w:lvl>
    <w:lvl w:ilvl="5">
      <w:start w:val="1"/>
      <w:numFmt w:val="decimal"/>
      <w:isLgl/>
      <w:lvlText w:val="%1.%2.%3.%4.%5.%6."/>
      <w:lvlJc w:val="left"/>
      <w:pPr>
        <w:ind w:left="2291" w:hanging="1440"/>
      </w:pPr>
      <w:rPr>
        <w:rFonts w:hint="default"/>
        <w:i/>
      </w:rPr>
    </w:lvl>
    <w:lvl w:ilvl="6">
      <w:start w:val="1"/>
      <w:numFmt w:val="decimal"/>
      <w:isLgl/>
      <w:lvlText w:val="%1.%2.%3.%4.%5.%6.%7."/>
      <w:lvlJc w:val="left"/>
      <w:pPr>
        <w:ind w:left="2651" w:hanging="1800"/>
      </w:pPr>
      <w:rPr>
        <w:rFonts w:hint="default"/>
        <w:i/>
      </w:rPr>
    </w:lvl>
    <w:lvl w:ilvl="7">
      <w:start w:val="1"/>
      <w:numFmt w:val="decimal"/>
      <w:isLgl/>
      <w:lvlText w:val="%1.%2.%3.%4.%5.%6.%7.%8."/>
      <w:lvlJc w:val="left"/>
      <w:pPr>
        <w:ind w:left="2651" w:hanging="1800"/>
      </w:pPr>
      <w:rPr>
        <w:rFonts w:hint="default"/>
        <w:i/>
      </w:rPr>
    </w:lvl>
    <w:lvl w:ilvl="8">
      <w:start w:val="1"/>
      <w:numFmt w:val="decimal"/>
      <w:isLgl/>
      <w:lvlText w:val="%1.%2.%3.%4.%5.%6.%7.%8.%9."/>
      <w:lvlJc w:val="left"/>
      <w:pPr>
        <w:ind w:left="3011" w:hanging="2160"/>
      </w:pPr>
      <w:rPr>
        <w:rFonts w:hint="default"/>
        <w:i/>
      </w:rPr>
    </w:lvl>
  </w:abstractNum>
  <w:abstractNum w:abstractNumId="34">
    <w:nsid w:val="5EFF2806"/>
    <w:multiLevelType w:val="multilevel"/>
    <w:tmpl w:val="2612F8B8"/>
    <w:lvl w:ilvl="0">
      <w:start w:val="4"/>
      <w:numFmt w:val="decimal"/>
      <w:lvlText w:val="%1."/>
      <w:lvlJc w:val="left"/>
      <w:pPr>
        <w:ind w:left="1211" w:hanging="360"/>
      </w:pPr>
      <w:rPr>
        <w:rFonts w:hint="default"/>
        <w:b/>
        <w:i w:val="0"/>
      </w:rPr>
    </w:lvl>
    <w:lvl w:ilvl="1">
      <w:start w:val="1"/>
      <w:numFmt w:val="decimal"/>
      <w:isLgl/>
      <w:lvlText w:val="%1.%2."/>
      <w:lvlJc w:val="left"/>
      <w:pPr>
        <w:ind w:left="1571" w:hanging="720"/>
      </w:pPr>
      <w:rPr>
        <w:rFonts w:hint="default"/>
        <w:i/>
      </w:rPr>
    </w:lvl>
    <w:lvl w:ilvl="2">
      <w:start w:val="1"/>
      <w:numFmt w:val="decimal"/>
      <w:isLgl/>
      <w:lvlText w:val="%1.%2.%3."/>
      <w:lvlJc w:val="left"/>
      <w:pPr>
        <w:ind w:left="1571" w:hanging="720"/>
      </w:pPr>
      <w:rPr>
        <w:rFonts w:hint="default"/>
        <w:i/>
      </w:rPr>
    </w:lvl>
    <w:lvl w:ilvl="3">
      <w:start w:val="1"/>
      <w:numFmt w:val="decimal"/>
      <w:isLgl/>
      <w:lvlText w:val="%1.%2.%3.%4."/>
      <w:lvlJc w:val="left"/>
      <w:pPr>
        <w:ind w:left="1931" w:hanging="1080"/>
      </w:pPr>
      <w:rPr>
        <w:rFonts w:hint="default"/>
        <w:i/>
      </w:rPr>
    </w:lvl>
    <w:lvl w:ilvl="4">
      <w:start w:val="1"/>
      <w:numFmt w:val="decimal"/>
      <w:isLgl/>
      <w:lvlText w:val="%1.%2.%3.%4.%5."/>
      <w:lvlJc w:val="left"/>
      <w:pPr>
        <w:ind w:left="1931" w:hanging="1080"/>
      </w:pPr>
      <w:rPr>
        <w:rFonts w:hint="default"/>
        <w:i/>
      </w:rPr>
    </w:lvl>
    <w:lvl w:ilvl="5">
      <w:start w:val="1"/>
      <w:numFmt w:val="decimal"/>
      <w:isLgl/>
      <w:lvlText w:val="%1.%2.%3.%4.%5.%6."/>
      <w:lvlJc w:val="left"/>
      <w:pPr>
        <w:ind w:left="2291" w:hanging="1440"/>
      </w:pPr>
      <w:rPr>
        <w:rFonts w:hint="default"/>
        <w:i/>
      </w:rPr>
    </w:lvl>
    <w:lvl w:ilvl="6">
      <w:start w:val="1"/>
      <w:numFmt w:val="decimal"/>
      <w:isLgl/>
      <w:lvlText w:val="%1.%2.%3.%4.%5.%6.%7."/>
      <w:lvlJc w:val="left"/>
      <w:pPr>
        <w:ind w:left="2651" w:hanging="1800"/>
      </w:pPr>
      <w:rPr>
        <w:rFonts w:hint="default"/>
        <w:i/>
      </w:rPr>
    </w:lvl>
    <w:lvl w:ilvl="7">
      <w:start w:val="1"/>
      <w:numFmt w:val="decimal"/>
      <w:isLgl/>
      <w:lvlText w:val="%1.%2.%3.%4.%5.%6.%7.%8."/>
      <w:lvlJc w:val="left"/>
      <w:pPr>
        <w:ind w:left="2651" w:hanging="1800"/>
      </w:pPr>
      <w:rPr>
        <w:rFonts w:hint="default"/>
        <w:i/>
      </w:rPr>
    </w:lvl>
    <w:lvl w:ilvl="8">
      <w:start w:val="1"/>
      <w:numFmt w:val="decimal"/>
      <w:isLgl/>
      <w:lvlText w:val="%1.%2.%3.%4.%5.%6.%7.%8.%9."/>
      <w:lvlJc w:val="left"/>
      <w:pPr>
        <w:ind w:left="3011" w:hanging="2160"/>
      </w:pPr>
      <w:rPr>
        <w:rFonts w:hint="default"/>
        <w:i/>
      </w:rPr>
    </w:lvl>
  </w:abstractNum>
  <w:abstractNum w:abstractNumId="35">
    <w:nsid w:val="5F2E25FF"/>
    <w:multiLevelType w:val="hybridMultilevel"/>
    <w:tmpl w:val="CFC698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1AC4672"/>
    <w:multiLevelType w:val="hybridMultilevel"/>
    <w:tmpl w:val="D6CE5F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1B11C49"/>
    <w:multiLevelType w:val="hybridMultilevel"/>
    <w:tmpl w:val="06D22052"/>
    <w:lvl w:ilvl="0" w:tplc="636211A8">
      <w:start w:val="1"/>
      <w:numFmt w:val="upperRoman"/>
      <w:pStyle w:val="a"/>
      <w:lvlText w:val="%1."/>
      <w:lvlJc w:val="righ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5A12D8E"/>
    <w:multiLevelType w:val="hybridMultilevel"/>
    <w:tmpl w:val="01C2DEBA"/>
    <w:lvl w:ilvl="0" w:tplc="A3EC0362">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671E24A8"/>
    <w:multiLevelType w:val="hybridMultilevel"/>
    <w:tmpl w:val="280257E6"/>
    <w:lvl w:ilvl="0" w:tplc="F4D40F7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6A7255B0"/>
    <w:multiLevelType w:val="hybridMultilevel"/>
    <w:tmpl w:val="FB7A2D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10B1308"/>
    <w:multiLevelType w:val="hybridMultilevel"/>
    <w:tmpl w:val="D2B284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4AE15CB"/>
    <w:multiLevelType w:val="singleLevel"/>
    <w:tmpl w:val="89864D60"/>
    <w:lvl w:ilvl="0">
      <w:start w:val="1"/>
      <w:numFmt w:val="bullet"/>
      <w:lvlText w:val="-"/>
      <w:lvlJc w:val="left"/>
      <w:pPr>
        <w:tabs>
          <w:tab w:val="num" w:pos="1080"/>
        </w:tabs>
        <w:ind w:left="1080" w:hanging="360"/>
      </w:pPr>
      <w:rPr>
        <w:rFonts w:hint="default"/>
      </w:rPr>
    </w:lvl>
  </w:abstractNum>
  <w:abstractNum w:abstractNumId="43">
    <w:nsid w:val="7D284AF7"/>
    <w:multiLevelType w:val="multilevel"/>
    <w:tmpl w:val="2612F8B8"/>
    <w:lvl w:ilvl="0">
      <w:start w:val="4"/>
      <w:numFmt w:val="decimal"/>
      <w:lvlText w:val="%1."/>
      <w:lvlJc w:val="left"/>
      <w:pPr>
        <w:ind w:left="1211" w:hanging="360"/>
      </w:pPr>
      <w:rPr>
        <w:rFonts w:hint="default"/>
        <w:b/>
        <w:i w:val="0"/>
      </w:rPr>
    </w:lvl>
    <w:lvl w:ilvl="1">
      <w:start w:val="1"/>
      <w:numFmt w:val="decimal"/>
      <w:isLgl/>
      <w:lvlText w:val="%1.%2."/>
      <w:lvlJc w:val="left"/>
      <w:pPr>
        <w:ind w:left="2280" w:hanging="720"/>
      </w:pPr>
      <w:rPr>
        <w:rFonts w:hint="default"/>
        <w:i/>
      </w:rPr>
    </w:lvl>
    <w:lvl w:ilvl="2">
      <w:start w:val="1"/>
      <w:numFmt w:val="decimal"/>
      <w:isLgl/>
      <w:lvlText w:val="%1.%2.%3."/>
      <w:lvlJc w:val="left"/>
      <w:pPr>
        <w:ind w:left="1571" w:hanging="720"/>
      </w:pPr>
      <w:rPr>
        <w:rFonts w:hint="default"/>
        <w:i/>
      </w:rPr>
    </w:lvl>
    <w:lvl w:ilvl="3">
      <w:start w:val="1"/>
      <w:numFmt w:val="decimal"/>
      <w:isLgl/>
      <w:lvlText w:val="%1.%2.%3.%4."/>
      <w:lvlJc w:val="left"/>
      <w:pPr>
        <w:ind w:left="1931" w:hanging="1080"/>
      </w:pPr>
      <w:rPr>
        <w:rFonts w:hint="default"/>
        <w:i/>
      </w:rPr>
    </w:lvl>
    <w:lvl w:ilvl="4">
      <w:start w:val="1"/>
      <w:numFmt w:val="decimal"/>
      <w:isLgl/>
      <w:lvlText w:val="%1.%2.%3.%4.%5."/>
      <w:lvlJc w:val="left"/>
      <w:pPr>
        <w:ind w:left="1931" w:hanging="1080"/>
      </w:pPr>
      <w:rPr>
        <w:rFonts w:hint="default"/>
        <w:i/>
      </w:rPr>
    </w:lvl>
    <w:lvl w:ilvl="5">
      <w:start w:val="1"/>
      <w:numFmt w:val="decimal"/>
      <w:isLgl/>
      <w:lvlText w:val="%1.%2.%3.%4.%5.%6."/>
      <w:lvlJc w:val="left"/>
      <w:pPr>
        <w:ind w:left="2291" w:hanging="1440"/>
      </w:pPr>
      <w:rPr>
        <w:rFonts w:hint="default"/>
        <w:i/>
      </w:rPr>
    </w:lvl>
    <w:lvl w:ilvl="6">
      <w:start w:val="1"/>
      <w:numFmt w:val="decimal"/>
      <w:isLgl/>
      <w:lvlText w:val="%1.%2.%3.%4.%5.%6.%7."/>
      <w:lvlJc w:val="left"/>
      <w:pPr>
        <w:ind w:left="2651" w:hanging="1800"/>
      </w:pPr>
      <w:rPr>
        <w:rFonts w:hint="default"/>
        <w:i/>
      </w:rPr>
    </w:lvl>
    <w:lvl w:ilvl="7">
      <w:start w:val="1"/>
      <w:numFmt w:val="decimal"/>
      <w:isLgl/>
      <w:lvlText w:val="%1.%2.%3.%4.%5.%6.%7.%8."/>
      <w:lvlJc w:val="left"/>
      <w:pPr>
        <w:ind w:left="2651" w:hanging="1800"/>
      </w:pPr>
      <w:rPr>
        <w:rFonts w:hint="default"/>
        <w:i/>
      </w:rPr>
    </w:lvl>
    <w:lvl w:ilvl="8">
      <w:start w:val="1"/>
      <w:numFmt w:val="decimal"/>
      <w:isLgl/>
      <w:lvlText w:val="%1.%2.%3.%4.%5.%6.%7.%8.%9."/>
      <w:lvlJc w:val="left"/>
      <w:pPr>
        <w:ind w:left="3011" w:hanging="2160"/>
      </w:pPr>
      <w:rPr>
        <w:rFonts w:hint="default"/>
        <w:i/>
      </w:rPr>
    </w:lvl>
  </w:abstractNum>
  <w:abstractNum w:abstractNumId="44">
    <w:nsid w:val="7DBC7323"/>
    <w:multiLevelType w:val="hybridMultilevel"/>
    <w:tmpl w:val="30DE3962"/>
    <w:lvl w:ilvl="0" w:tplc="A24AA230">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7"/>
  </w:num>
  <w:num w:numId="3">
    <w:abstractNumId w:val="28"/>
  </w:num>
  <w:num w:numId="4">
    <w:abstractNumId w:val="13"/>
  </w:num>
  <w:num w:numId="5">
    <w:abstractNumId w:val="18"/>
  </w:num>
  <w:num w:numId="6">
    <w:abstractNumId w:val="1"/>
  </w:num>
  <w:num w:numId="7">
    <w:abstractNumId w:val="30"/>
  </w:num>
  <w:num w:numId="8">
    <w:abstractNumId w:val="3"/>
  </w:num>
  <w:num w:numId="9">
    <w:abstractNumId w:val="6"/>
  </w:num>
  <w:num w:numId="10">
    <w:abstractNumId w:val="12"/>
  </w:num>
  <w:num w:numId="11">
    <w:abstractNumId w:val="16"/>
  </w:num>
  <w:num w:numId="12">
    <w:abstractNumId w:val="0"/>
  </w:num>
  <w:num w:numId="13">
    <w:abstractNumId w:val="31"/>
  </w:num>
  <w:num w:numId="14">
    <w:abstractNumId w:val="15"/>
  </w:num>
  <w:num w:numId="15">
    <w:abstractNumId w:val="36"/>
  </w:num>
  <w:num w:numId="16">
    <w:abstractNumId w:val="17"/>
  </w:num>
  <w:num w:numId="17">
    <w:abstractNumId w:val="24"/>
  </w:num>
  <w:num w:numId="18">
    <w:abstractNumId w:val="11"/>
  </w:num>
  <w:num w:numId="19">
    <w:abstractNumId w:val="9"/>
  </w:num>
  <w:num w:numId="20">
    <w:abstractNumId w:val="39"/>
  </w:num>
  <w:num w:numId="21">
    <w:abstractNumId w:val="38"/>
  </w:num>
  <w:num w:numId="22">
    <w:abstractNumId w:val="32"/>
  </w:num>
  <w:num w:numId="23">
    <w:abstractNumId w:val="23"/>
  </w:num>
  <w:num w:numId="24">
    <w:abstractNumId w:val="14"/>
  </w:num>
  <w:num w:numId="25">
    <w:abstractNumId w:val="21"/>
  </w:num>
  <w:num w:numId="26">
    <w:abstractNumId w:val="29"/>
  </w:num>
  <w:num w:numId="27">
    <w:abstractNumId w:val="42"/>
  </w:num>
  <w:num w:numId="28">
    <w:abstractNumId w:val="22"/>
  </w:num>
  <w:num w:numId="29">
    <w:abstractNumId w:val="37"/>
  </w:num>
  <w:num w:numId="30">
    <w:abstractNumId w:val="33"/>
  </w:num>
  <w:num w:numId="31">
    <w:abstractNumId w:val="27"/>
  </w:num>
  <w:num w:numId="32">
    <w:abstractNumId w:val="19"/>
  </w:num>
  <w:num w:numId="33">
    <w:abstractNumId w:val="34"/>
  </w:num>
  <w:num w:numId="34">
    <w:abstractNumId w:val="8"/>
  </w:num>
  <w:num w:numId="35">
    <w:abstractNumId w:val="20"/>
  </w:num>
  <w:num w:numId="36">
    <w:abstractNumId w:val="26"/>
  </w:num>
  <w:num w:numId="37">
    <w:abstractNumId w:val="10"/>
  </w:num>
  <w:num w:numId="38">
    <w:abstractNumId w:val="4"/>
  </w:num>
  <w:num w:numId="39">
    <w:abstractNumId w:val="41"/>
  </w:num>
  <w:num w:numId="40">
    <w:abstractNumId w:val="40"/>
  </w:num>
  <w:num w:numId="41">
    <w:abstractNumId w:val="35"/>
  </w:num>
  <w:num w:numId="42">
    <w:abstractNumId w:val="44"/>
  </w:num>
  <w:num w:numId="43">
    <w:abstractNumId w:val="43"/>
  </w:num>
  <w:num w:numId="44">
    <w:abstractNumId w:val="2"/>
  </w:num>
  <w:num w:numId="4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8382C"/>
    <w:rsid w:val="000006A7"/>
    <w:rsid w:val="00001524"/>
    <w:rsid w:val="0000198E"/>
    <w:rsid w:val="00002CEE"/>
    <w:rsid w:val="000041BB"/>
    <w:rsid w:val="0000486F"/>
    <w:rsid w:val="00004942"/>
    <w:rsid w:val="00005381"/>
    <w:rsid w:val="00005C76"/>
    <w:rsid w:val="00007D0A"/>
    <w:rsid w:val="0001016D"/>
    <w:rsid w:val="0001059A"/>
    <w:rsid w:val="00014AE5"/>
    <w:rsid w:val="00014CA3"/>
    <w:rsid w:val="00015122"/>
    <w:rsid w:val="000210E8"/>
    <w:rsid w:val="00021696"/>
    <w:rsid w:val="00021B34"/>
    <w:rsid w:val="0002212C"/>
    <w:rsid w:val="0002249F"/>
    <w:rsid w:val="00024F56"/>
    <w:rsid w:val="00024F78"/>
    <w:rsid w:val="00025631"/>
    <w:rsid w:val="00025EDA"/>
    <w:rsid w:val="00026473"/>
    <w:rsid w:val="00032149"/>
    <w:rsid w:val="000322E1"/>
    <w:rsid w:val="00033020"/>
    <w:rsid w:val="00033D07"/>
    <w:rsid w:val="0003527D"/>
    <w:rsid w:val="000352CE"/>
    <w:rsid w:val="0003544B"/>
    <w:rsid w:val="0003630E"/>
    <w:rsid w:val="0003687C"/>
    <w:rsid w:val="00036986"/>
    <w:rsid w:val="0003751E"/>
    <w:rsid w:val="00040088"/>
    <w:rsid w:val="00040100"/>
    <w:rsid w:val="0004165D"/>
    <w:rsid w:val="000417B9"/>
    <w:rsid w:val="000417D5"/>
    <w:rsid w:val="000428E6"/>
    <w:rsid w:val="00043CF6"/>
    <w:rsid w:val="00043E44"/>
    <w:rsid w:val="00043E58"/>
    <w:rsid w:val="000449F6"/>
    <w:rsid w:val="00044D00"/>
    <w:rsid w:val="00044E88"/>
    <w:rsid w:val="00045C4F"/>
    <w:rsid w:val="000463C7"/>
    <w:rsid w:val="000466A9"/>
    <w:rsid w:val="0004704E"/>
    <w:rsid w:val="000473C5"/>
    <w:rsid w:val="00047801"/>
    <w:rsid w:val="0005170A"/>
    <w:rsid w:val="000535D6"/>
    <w:rsid w:val="00053A92"/>
    <w:rsid w:val="00053F56"/>
    <w:rsid w:val="000544CD"/>
    <w:rsid w:val="000547BD"/>
    <w:rsid w:val="000606AD"/>
    <w:rsid w:val="00061A9C"/>
    <w:rsid w:val="00062ABB"/>
    <w:rsid w:val="00064A35"/>
    <w:rsid w:val="00064C67"/>
    <w:rsid w:val="0006609B"/>
    <w:rsid w:val="00066100"/>
    <w:rsid w:val="00066895"/>
    <w:rsid w:val="0006697A"/>
    <w:rsid w:val="00070C02"/>
    <w:rsid w:val="0007145F"/>
    <w:rsid w:val="00072AC8"/>
    <w:rsid w:val="000737B3"/>
    <w:rsid w:val="00074313"/>
    <w:rsid w:val="000751ED"/>
    <w:rsid w:val="000752B8"/>
    <w:rsid w:val="00075A28"/>
    <w:rsid w:val="00075A56"/>
    <w:rsid w:val="00075CF3"/>
    <w:rsid w:val="00076791"/>
    <w:rsid w:val="000768EF"/>
    <w:rsid w:val="00076D47"/>
    <w:rsid w:val="0008049A"/>
    <w:rsid w:val="00080601"/>
    <w:rsid w:val="000807F9"/>
    <w:rsid w:val="00081F49"/>
    <w:rsid w:val="00082C63"/>
    <w:rsid w:val="00083834"/>
    <w:rsid w:val="00083BB7"/>
    <w:rsid w:val="00084573"/>
    <w:rsid w:val="000850F6"/>
    <w:rsid w:val="00085B72"/>
    <w:rsid w:val="00087694"/>
    <w:rsid w:val="00091355"/>
    <w:rsid w:val="000914D9"/>
    <w:rsid w:val="0009259E"/>
    <w:rsid w:val="0009265B"/>
    <w:rsid w:val="000941FC"/>
    <w:rsid w:val="000942AE"/>
    <w:rsid w:val="00094500"/>
    <w:rsid w:val="0009476A"/>
    <w:rsid w:val="00094ADD"/>
    <w:rsid w:val="00096C44"/>
    <w:rsid w:val="0009727D"/>
    <w:rsid w:val="0009734F"/>
    <w:rsid w:val="00097B1A"/>
    <w:rsid w:val="000A0F15"/>
    <w:rsid w:val="000A14A7"/>
    <w:rsid w:val="000A1868"/>
    <w:rsid w:val="000A1F2C"/>
    <w:rsid w:val="000A2803"/>
    <w:rsid w:val="000A3149"/>
    <w:rsid w:val="000A3DDA"/>
    <w:rsid w:val="000A49B1"/>
    <w:rsid w:val="000A69FA"/>
    <w:rsid w:val="000A6A6A"/>
    <w:rsid w:val="000A7071"/>
    <w:rsid w:val="000A7B8E"/>
    <w:rsid w:val="000B0B9A"/>
    <w:rsid w:val="000B18DF"/>
    <w:rsid w:val="000B2930"/>
    <w:rsid w:val="000B2A09"/>
    <w:rsid w:val="000B3022"/>
    <w:rsid w:val="000B3B48"/>
    <w:rsid w:val="000B3C6D"/>
    <w:rsid w:val="000B46D3"/>
    <w:rsid w:val="000B56B9"/>
    <w:rsid w:val="000B656C"/>
    <w:rsid w:val="000C11B3"/>
    <w:rsid w:val="000C160D"/>
    <w:rsid w:val="000C1635"/>
    <w:rsid w:val="000C1B6F"/>
    <w:rsid w:val="000C22D2"/>
    <w:rsid w:val="000C2334"/>
    <w:rsid w:val="000C2F9A"/>
    <w:rsid w:val="000C36F9"/>
    <w:rsid w:val="000C3A4D"/>
    <w:rsid w:val="000C3A53"/>
    <w:rsid w:val="000C5806"/>
    <w:rsid w:val="000C651B"/>
    <w:rsid w:val="000C6EE3"/>
    <w:rsid w:val="000D0EA4"/>
    <w:rsid w:val="000D0F8C"/>
    <w:rsid w:val="000D1206"/>
    <w:rsid w:val="000D23BB"/>
    <w:rsid w:val="000D2B62"/>
    <w:rsid w:val="000D339D"/>
    <w:rsid w:val="000D3ECA"/>
    <w:rsid w:val="000D4846"/>
    <w:rsid w:val="000D4C16"/>
    <w:rsid w:val="000D57EA"/>
    <w:rsid w:val="000D711C"/>
    <w:rsid w:val="000D780F"/>
    <w:rsid w:val="000E1029"/>
    <w:rsid w:val="000E2909"/>
    <w:rsid w:val="000E295B"/>
    <w:rsid w:val="000E2CF8"/>
    <w:rsid w:val="000E3921"/>
    <w:rsid w:val="000E3B21"/>
    <w:rsid w:val="000E7C28"/>
    <w:rsid w:val="000E7E4C"/>
    <w:rsid w:val="000F20A8"/>
    <w:rsid w:val="000F58EA"/>
    <w:rsid w:val="000F63F7"/>
    <w:rsid w:val="000F74F1"/>
    <w:rsid w:val="001002BE"/>
    <w:rsid w:val="00100782"/>
    <w:rsid w:val="00100C51"/>
    <w:rsid w:val="0010211A"/>
    <w:rsid w:val="0010357F"/>
    <w:rsid w:val="00103726"/>
    <w:rsid w:val="00105545"/>
    <w:rsid w:val="001056F3"/>
    <w:rsid w:val="001057A2"/>
    <w:rsid w:val="0010665C"/>
    <w:rsid w:val="001073D5"/>
    <w:rsid w:val="00107A2C"/>
    <w:rsid w:val="00107E71"/>
    <w:rsid w:val="00110A79"/>
    <w:rsid w:val="00114B89"/>
    <w:rsid w:val="0011529E"/>
    <w:rsid w:val="001172C6"/>
    <w:rsid w:val="00117959"/>
    <w:rsid w:val="00120B41"/>
    <w:rsid w:val="00121133"/>
    <w:rsid w:val="00122809"/>
    <w:rsid w:val="0012292E"/>
    <w:rsid w:val="00126023"/>
    <w:rsid w:val="00126566"/>
    <w:rsid w:val="001267B6"/>
    <w:rsid w:val="00127245"/>
    <w:rsid w:val="001336E2"/>
    <w:rsid w:val="001358AC"/>
    <w:rsid w:val="00136406"/>
    <w:rsid w:val="00137B0F"/>
    <w:rsid w:val="0014068F"/>
    <w:rsid w:val="001415E8"/>
    <w:rsid w:val="00141A87"/>
    <w:rsid w:val="00141CD9"/>
    <w:rsid w:val="00144586"/>
    <w:rsid w:val="00144708"/>
    <w:rsid w:val="00144B5B"/>
    <w:rsid w:val="0014516B"/>
    <w:rsid w:val="00145649"/>
    <w:rsid w:val="00145896"/>
    <w:rsid w:val="00146452"/>
    <w:rsid w:val="00150ECD"/>
    <w:rsid w:val="00152A04"/>
    <w:rsid w:val="00152DBE"/>
    <w:rsid w:val="00153AFA"/>
    <w:rsid w:val="00153E1A"/>
    <w:rsid w:val="00153E3F"/>
    <w:rsid w:val="0015427C"/>
    <w:rsid w:val="00155132"/>
    <w:rsid w:val="00155574"/>
    <w:rsid w:val="001563D0"/>
    <w:rsid w:val="00156ADF"/>
    <w:rsid w:val="00157850"/>
    <w:rsid w:val="00157D47"/>
    <w:rsid w:val="00160226"/>
    <w:rsid w:val="00160747"/>
    <w:rsid w:val="0016161C"/>
    <w:rsid w:val="00163977"/>
    <w:rsid w:val="00164CBE"/>
    <w:rsid w:val="001652B3"/>
    <w:rsid w:val="001654FD"/>
    <w:rsid w:val="00165E4F"/>
    <w:rsid w:val="001665FE"/>
    <w:rsid w:val="001703B6"/>
    <w:rsid w:val="00171414"/>
    <w:rsid w:val="00172015"/>
    <w:rsid w:val="00172FA8"/>
    <w:rsid w:val="0017379D"/>
    <w:rsid w:val="001740F7"/>
    <w:rsid w:val="00174AF4"/>
    <w:rsid w:val="00174BB1"/>
    <w:rsid w:val="00174DF0"/>
    <w:rsid w:val="00174E8B"/>
    <w:rsid w:val="00174EDA"/>
    <w:rsid w:val="0017653E"/>
    <w:rsid w:val="00176B0D"/>
    <w:rsid w:val="00176EE6"/>
    <w:rsid w:val="00181B8D"/>
    <w:rsid w:val="00181D66"/>
    <w:rsid w:val="001831D3"/>
    <w:rsid w:val="00183253"/>
    <w:rsid w:val="0018381C"/>
    <w:rsid w:val="00183E63"/>
    <w:rsid w:val="001843C4"/>
    <w:rsid w:val="001845AB"/>
    <w:rsid w:val="00184A4F"/>
    <w:rsid w:val="00184AC7"/>
    <w:rsid w:val="00186305"/>
    <w:rsid w:val="00187D40"/>
    <w:rsid w:val="00190AC0"/>
    <w:rsid w:val="00190BC5"/>
    <w:rsid w:val="00190C01"/>
    <w:rsid w:val="00191055"/>
    <w:rsid w:val="00191857"/>
    <w:rsid w:val="00191C47"/>
    <w:rsid w:val="001922F8"/>
    <w:rsid w:val="00192F1F"/>
    <w:rsid w:val="00193C0C"/>
    <w:rsid w:val="00193D2B"/>
    <w:rsid w:val="00193FDA"/>
    <w:rsid w:val="001953B1"/>
    <w:rsid w:val="00195539"/>
    <w:rsid w:val="00195AF1"/>
    <w:rsid w:val="00195FA0"/>
    <w:rsid w:val="00196D69"/>
    <w:rsid w:val="001A0BDA"/>
    <w:rsid w:val="001A1D69"/>
    <w:rsid w:val="001A52DB"/>
    <w:rsid w:val="001A585B"/>
    <w:rsid w:val="001A6E18"/>
    <w:rsid w:val="001A6E9B"/>
    <w:rsid w:val="001A79F9"/>
    <w:rsid w:val="001A7AB7"/>
    <w:rsid w:val="001B27D5"/>
    <w:rsid w:val="001B4CC0"/>
    <w:rsid w:val="001B5AC9"/>
    <w:rsid w:val="001B5DC2"/>
    <w:rsid w:val="001B617B"/>
    <w:rsid w:val="001B655A"/>
    <w:rsid w:val="001B7174"/>
    <w:rsid w:val="001B7A0C"/>
    <w:rsid w:val="001B7B5F"/>
    <w:rsid w:val="001C04B9"/>
    <w:rsid w:val="001C0A5B"/>
    <w:rsid w:val="001C15BD"/>
    <w:rsid w:val="001C2766"/>
    <w:rsid w:val="001C2B54"/>
    <w:rsid w:val="001C325F"/>
    <w:rsid w:val="001C3867"/>
    <w:rsid w:val="001C4024"/>
    <w:rsid w:val="001C69F6"/>
    <w:rsid w:val="001C702D"/>
    <w:rsid w:val="001C7807"/>
    <w:rsid w:val="001D0FA9"/>
    <w:rsid w:val="001D103B"/>
    <w:rsid w:val="001D1534"/>
    <w:rsid w:val="001D17CB"/>
    <w:rsid w:val="001D1B26"/>
    <w:rsid w:val="001D1DCE"/>
    <w:rsid w:val="001D2720"/>
    <w:rsid w:val="001D2806"/>
    <w:rsid w:val="001D338A"/>
    <w:rsid w:val="001D4D7D"/>
    <w:rsid w:val="001D5A4D"/>
    <w:rsid w:val="001D6C31"/>
    <w:rsid w:val="001D6FEB"/>
    <w:rsid w:val="001D706F"/>
    <w:rsid w:val="001D7E2B"/>
    <w:rsid w:val="001E0AA9"/>
    <w:rsid w:val="001E2009"/>
    <w:rsid w:val="001E3B15"/>
    <w:rsid w:val="001E50D0"/>
    <w:rsid w:val="001E5289"/>
    <w:rsid w:val="001E6C3D"/>
    <w:rsid w:val="001E7834"/>
    <w:rsid w:val="001F0AB5"/>
    <w:rsid w:val="001F0AF3"/>
    <w:rsid w:val="001F1548"/>
    <w:rsid w:val="001F1FCB"/>
    <w:rsid w:val="001F26DE"/>
    <w:rsid w:val="001F486D"/>
    <w:rsid w:val="001F5307"/>
    <w:rsid w:val="001F56C7"/>
    <w:rsid w:val="001F5B14"/>
    <w:rsid w:val="001F5E25"/>
    <w:rsid w:val="001F6C35"/>
    <w:rsid w:val="001F6FA8"/>
    <w:rsid w:val="001F7CE5"/>
    <w:rsid w:val="002015D3"/>
    <w:rsid w:val="00206F88"/>
    <w:rsid w:val="002074B9"/>
    <w:rsid w:val="0021018F"/>
    <w:rsid w:val="00210ADA"/>
    <w:rsid w:val="00210C0A"/>
    <w:rsid w:val="00210C5E"/>
    <w:rsid w:val="002115AA"/>
    <w:rsid w:val="0021230C"/>
    <w:rsid w:val="00213C07"/>
    <w:rsid w:val="00213F6B"/>
    <w:rsid w:val="00214231"/>
    <w:rsid w:val="00214E6F"/>
    <w:rsid w:val="00216A90"/>
    <w:rsid w:val="00220A01"/>
    <w:rsid w:val="00221952"/>
    <w:rsid w:val="00222095"/>
    <w:rsid w:val="002225DF"/>
    <w:rsid w:val="00222A00"/>
    <w:rsid w:val="00222F9C"/>
    <w:rsid w:val="0022333B"/>
    <w:rsid w:val="00223A96"/>
    <w:rsid w:val="00224FB8"/>
    <w:rsid w:val="0023089C"/>
    <w:rsid w:val="00230D2F"/>
    <w:rsid w:val="00233FB8"/>
    <w:rsid w:val="00234E28"/>
    <w:rsid w:val="00235DBE"/>
    <w:rsid w:val="002369DF"/>
    <w:rsid w:val="00237D16"/>
    <w:rsid w:val="00240622"/>
    <w:rsid w:val="0024101A"/>
    <w:rsid w:val="002418BA"/>
    <w:rsid w:val="00241E7A"/>
    <w:rsid w:val="00242751"/>
    <w:rsid w:val="0024282F"/>
    <w:rsid w:val="00242E5A"/>
    <w:rsid w:val="00243D13"/>
    <w:rsid w:val="00243E06"/>
    <w:rsid w:val="00244901"/>
    <w:rsid w:val="00244D73"/>
    <w:rsid w:val="00245816"/>
    <w:rsid w:val="00246B8D"/>
    <w:rsid w:val="00247294"/>
    <w:rsid w:val="00251822"/>
    <w:rsid w:val="0025212A"/>
    <w:rsid w:val="002525E8"/>
    <w:rsid w:val="002531DD"/>
    <w:rsid w:val="002537B8"/>
    <w:rsid w:val="00253A51"/>
    <w:rsid w:val="00254652"/>
    <w:rsid w:val="0025491F"/>
    <w:rsid w:val="00254B67"/>
    <w:rsid w:val="00255D2C"/>
    <w:rsid w:val="002561C3"/>
    <w:rsid w:val="002570BE"/>
    <w:rsid w:val="002573FC"/>
    <w:rsid w:val="00257B28"/>
    <w:rsid w:val="0026014D"/>
    <w:rsid w:val="002619F2"/>
    <w:rsid w:val="0026241F"/>
    <w:rsid w:val="0026250C"/>
    <w:rsid w:val="0026287F"/>
    <w:rsid w:val="00263DDC"/>
    <w:rsid w:val="002646A5"/>
    <w:rsid w:val="00270287"/>
    <w:rsid w:val="00270455"/>
    <w:rsid w:val="002706BE"/>
    <w:rsid w:val="00270F0E"/>
    <w:rsid w:val="002716B2"/>
    <w:rsid w:val="00272B1C"/>
    <w:rsid w:val="00272B25"/>
    <w:rsid w:val="002733E3"/>
    <w:rsid w:val="00273612"/>
    <w:rsid w:val="002761A5"/>
    <w:rsid w:val="00276699"/>
    <w:rsid w:val="0028052C"/>
    <w:rsid w:val="002813CE"/>
    <w:rsid w:val="00282EFA"/>
    <w:rsid w:val="002869D0"/>
    <w:rsid w:val="0028710F"/>
    <w:rsid w:val="00287796"/>
    <w:rsid w:val="00287C0A"/>
    <w:rsid w:val="0029003C"/>
    <w:rsid w:val="002902E3"/>
    <w:rsid w:val="0029159C"/>
    <w:rsid w:val="00291A09"/>
    <w:rsid w:val="002921E3"/>
    <w:rsid w:val="00292328"/>
    <w:rsid w:val="00292953"/>
    <w:rsid w:val="00292BEC"/>
    <w:rsid w:val="00292D50"/>
    <w:rsid w:val="00292FBE"/>
    <w:rsid w:val="002934AC"/>
    <w:rsid w:val="00293937"/>
    <w:rsid w:val="002944D7"/>
    <w:rsid w:val="00294950"/>
    <w:rsid w:val="00296F81"/>
    <w:rsid w:val="00296FAB"/>
    <w:rsid w:val="00297CD9"/>
    <w:rsid w:val="00297DEB"/>
    <w:rsid w:val="002A048A"/>
    <w:rsid w:val="002A13F9"/>
    <w:rsid w:val="002A2766"/>
    <w:rsid w:val="002A44D7"/>
    <w:rsid w:val="002A49EF"/>
    <w:rsid w:val="002A596A"/>
    <w:rsid w:val="002A5DEC"/>
    <w:rsid w:val="002A5F6B"/>
    <w:rsid w:val="002A6B70"/>
    <w:rsid w:val="002A742D"/>
    <w:rsid w:val="002B056F"/>
    <w:rsid w:val="002B06A5"/>
    <w:rsid w:val="002B0CF5"/>
    <w:rsid w:val="002B17AE"/>
    <w:rsid w:val="002B1B8D"/>
    <w:rsid w:val="002B20F7"/>
    <w:rsid w:val="002B22CC"/>
    <w:rsid w:val="002B4289"/>
    <w:rsid w:val="002B5F1B"/>
    <w:rsid w:val="002B73CE"/>
    <w:rsid w:val="002B7C5C"/>
    <w:rsid w:val="002C074C"/>
    <w:rsid w:val="002C098E"/>
    <w:rsid w:val="002C0C48"/>
    <w:rsid w:val="002C27EA"/>
    <w:rsid w:val="002C40BD"/>
    <w:rsid w:val="002C4936"/>
    <w:rsid w:val="002C4B40"/>
    <w:rsid w:val="002C518B"/>
    <w:rsid w:val="002C5259"/>
    <w:rsid w:val="002C553B"/>
    <w:rsid w:val="002C759C"/>
    <w:rsid w:val="002D126E"/>
    <w:rsid w:val="002D1FBB"/>
    <w:rsid w:val="002D235C"/>
    <w:rsid w:val="002D4FD3"/>
    <w:rsid w:val="002D5ECA"/>
    <w:rsid w:val="002D6AF7"/>
    <w:rsid w:val="002D7658"/>
    <w:rsid w:val="002E125C"/>
    <w:rsid w:val="002E1B98"/>
    <w:rsid w:val="002E1CFB"/>
    <w:rsid w:val="002E22AB"/>
    <w:rsid w:val="002E2A7B"/>
    <w:rsid w:val="002E2C57"/>
    <w:rsid w:val="002E2D47"/>
    <w:rsid w:val="002E2EC2"/>
    <w:rsid w:val="002E347B"/>
    <w:rsid w:val="002E34DC"/>
    <w:rsid w:val="002E374D"/>
    <w:rsid w:val="002E6525"/>
    <w:rsid w:val="002E6E60"/>
    <w:rsid w:val="002F0B6E"/>
    <w:rsid w:val="002F11E2"/>
    <w:rsid w:val="002F18C4"/>
    <w:rsid w:val="002F3ECF"/>
    <w:rsid w:val="002F52CD"/>
    <w:rsid w:val="002F5B0D"/>
    <w:rsid w:val="002F5FC6"/>
    <w:rsid w:val="002F6318"/>
    <w:rsid w:val="002F7383"/>
    <w:rsid w:val="002F789B"/>
    <w:rsid w:val="002F7DE3"/>
    <w:rsid w:val="003009C2"/>
    <w:rsid w:val="00300B1A"/>
    <w:rsid w:val="00300DD6"/>
    <w:rsid w:val="00302154"/>
    <w:rsid w:val="003028E2"/>
    <w:rsid w:val="00303457"/>
    <w:rsid w:val="00304464"/>
    <w:rsid w:val="00304479"/>
    <w:rsid w:val="00304F4E"/>
    <w:rsid w:val="0030580B"/>
    <w:rsid w:val="00305E31"/>
    <w:rsid w:val="003064F0"/>
    <w:rsid w:val="00306561"/>
    <w:rsid w:val="00310F7D"/>
    <w:rsid w:val="00310FFC"/>
    <w:rsid w:val="0031321B"/>
    <w:rsid w:val="003153D7"/>
    <w:rsid w:val="00315D4F"/>
    <w:rsid w:val="00321650"/>
    <w:rsid w:val="00322247"/>
    <w:rsid w:val="003245B1"/>
    <w:rsid w:val="003247F9"/>
    <w:rsid w:val="00324D75"/>
    <w:rsid w:val="003257B7"/>
    <w:rsid w:val="00330562"/>
    <w:rsid w:val="00330BAE"/>
    <w:rsid w:val="00331836"/>
    <w:rsid w:val="00331D11"/>
    <w:rsid w:val="00331EDC"/>
    <w:rsid w:val="00332283"/>
    <w:rsid w:val="0033252E"/>
    <w:rsid w:val="003414DB"/>
    <w:rsid w:val="00342913"/>
    <w:rsid w:val="003437B1"/>
    <w:rsid w:val="0034429A"/>
    <w:rsid w:val="00344DD7"/>
    <w:rsid w:val="00344E3E"/>
    <w:rsid w:val="00350B4E"/>
    <w:rsid w:val="0035124E"/>
    <w:rsid w:val="00351522"/>
    <w:rsid w:val="00351A0F"/>
    <w:rsid w:val="00352B29"/>
    <w:rsid w:val="003530F5"/>
    <w:rsid w:val="003537A7"/>
    <w:rsid w:val="00353FA8"/>
    <w:rsid w:val="0035566D"/>
    <w:rsid w:val="0035596F"/>
    <w:rsid w:val="00355F77"/>
    <w:rsid w:val="00357477"/>
    <w:rsid w:val="00357791"/>
    <w:rsid w:val="00357BE4"/>
    <w:rsid w:val="00357FC3"/>
    <w:rsid w:val="003606F3"/>
    <w:rsid w:val="00360AC8"/>
    <w:rsid w:val="00360D64"/>
    <w:rsid w:val="00360D91"/>
    <w:rsid w:val="003612DA"/>
    <w:rsid w:val="0036162F"/>
    <w:rsid w:val="003619A0"/>
    <w:rsid w:val="00362561"/>
    <w:rsid w:val="00363532"/>
    <w:rsid w:val="00363AF8"/>
    <w:rsid w:val="00364F08"/>
    <w:rsid w:val="0036541D"/>
    <w:rsid w:val="00365484"/>
    <w:rsid w:val="00365994"/>
    <w:rsid w:val="0036716D"/>
    <w:rsid w:val="0036778C"/>
    <w:rsid w:val="00367835"/>
    <w:rsid w:val="00370157"/>
    <w:rsid w:val="00370574"/>
    <w:rsid w:val="00371A85"/>
    <w:rsid w:val="00371BD1"/>
    <w:rsid w:val="003732AF"/>
    <w:rsid w:val="003746CF"/>
    <w:rsid w:val="00374FE5"/>
    <w:rsid w:val="003750EC"/>
    <w:rsid w:val="00375916"/>
    <w:rsid w:val="0037706D"/>
    <w:rsid w:val="0037743E"/>
    <w:rsid w:val="00377CE5"/>
    <w:rsid w:val="00380CC8"/>
    <w:rsid w:val="003812DF"/>
    <w:rsid w:val="0038165E"/>
    <w:rsid w:val="0038382C"/>
    <w:rsid w:val="0038515F"/>
    <w:rsid w:val="00385429"/>
    <w:rsid w:val="003862C9"/>
    <w:rsid w:val="0038711C"/>
    <w:rsid w:val="00387B39"/>
    <w:rsid w:val="00387EDD"/>
    <w:rsid w:val="0039039C"/>
    <w:rsid w:val="0039229D"/>
    <w:rsid w:val="00393EC2"/>
    <w:rsid w:val="0039400C"/>
    <w:rsid w:val="003940A9"/>
    <w:rsid w:val="00396402"/>
    <w:rsid w:val="0039731F"/>
    <w:rsid w:val="003979A8"/>
    <w:rsid w:val="003A0EB1"/>
    <w:rsid w:val="003A1294"/>
    <w:rsid w:val="003A181D"/>
    <w:rsid w:val="003A228B"/>
    <w:rsid w:val="003A2841"/>
    <w:rsid w:val="003A3385"/>
    <w:rsid w:val="003A436C"/>
    <w:rsid w:val="003A6AD7"/>
    <w:rsid w:val="003A70E7"/>
    <w:rsid w:val="003A76E9"/>
    <w:rsid w:val="003A7A4B"/>
    <w:rsid w:val="003A7F65"/>
    <w:rsid w:val="003B0BF9"/>
    <w:rsid w:val="003B18D5"/>
    <w:rsid w:val="003B2589"/>
    <w:rsid w:val="003B4D29"/>
    <w:rsid w:val="003B50F7"/>
    <w:rsid w:val="003B5C04"/>
    <w:rsid w:val="003C070E"/>
    <w:rsid w:val="003C0CFA"/>
    <w:rsid w:val="003C1003"/>
    <w:rsid w:val="003C147B"/>
    <w:rsid w:val="003C1546"/>
    <w:rsid w:val="003C47F1"/>
    <w:rsid w:val="003C4942"/>
    <w:rsid w:val="003C4DDA"/>
    <w:rsid w:val="003C56DE"/>
    <w:rsid w:val="003C6258"/>
    <w:rsid w:val="003C66D9"/>
    <w:rsid w:val="003C6D4C"/>
    <w:rsid w:val="003C757E"/>
    <w:rsid w:val="003D00A6"/>
    <w:rsid w:val="003D067B"/>
    <w:rsid w:val="003D0A5F"/>
    <w:rsid w:val="003D22D4"/>
    <w:rsid w:val="003D2C20"/>
    <w:rsid w:val="003D34F1"/>
    <w:rsid w:val="003D3FB5"/>
    <w:rsid w:val="003D46A3"/>
    <w:rsid w:val="003D4A11"/>
    <w:rsid w:val="003E1951"/>
    <w:rsid w:val="003E25F4"/>
    <w:rsid w:val="003E292A"/>
    <w:rsid w:val="003E4352"/>
    <w:rsid w:val="003E54C6"/>
    <w:rsid w:val="003E601F"/>
    <w:rsid w:val="003E60C7"/>
    <w:rsid w:val="003E7183"/>
    <w:rsid w:val="003E7BB3"/>
    <w:rsid w:val="003E7EC7"/>
    <w:rsid w:val="003F0E41"/>
    <w:rsid w:val="003F1111"/>
    <w:rsid w:val="003F1199"/>
    <w:rsid w:val="003F28CB"/>
    <w:rsid w:val="003F3E6C"/>
    <w:rsid w:val="003F4193"/>
    <w:rsid w:val="003F6048"/>
    <w:rsid w:val="00400247"/>
    <w:rsid w:val="00400DE5"/>
    <w:rsid w:val="004016F7"/>
    <w:rsid w:val="00401750"/>
    <w:rsid w:val="00401918"/>
    <w:rsid w:val="00401CC8"/>
    <w:rsid w:val="00401F48"/>
    <w:rsid w:val="004024EE"/>
    <w:rsid w:val="00402E44"/>
    <w:rsid w:val="00403B66"/>
    <w:rsid w:val="00404095"/>
    <w:rsid w:val="00404D36"/>
    <w:rsid w:val="0040730D"/>
    <w:rsid w:val="0040783B"/>
    <w:rsid w:val="00407FB3"/>
    <w:rsid w:val="00410A6A"/>
    <w:rsid w:val="004114B4"/>
    <w:rsid w:val="004116A9"/>
    <w:rsid w:val="004130CA"/>
    <w:rsid w:val="00413F6F"/>
    <w:rsid w:val="00414701"/>
    <w:rsid w:val="004147CA"/>
    <w:rsid w:val="00415BBE"/>
    <w:rsid w:val="00416C86"/>
    <w:rsid w:val="00420B95"/>
    <w:rsid w:val="00420E04"/>
    <w:rsid w:val="00421A7A"/>
    <w:rsid w:val="00421A91"/>
    <w:rsid w:val="00422027"/>
    <w:rsid w:val="0042258F"/>
    <w:rsid w:val="00423FF8"/>
    <w:rsid w:val="00424331"/>
    <w:rsid w:val="00425C0C"/>
    <w:rsid w:val="00430030"/>
    <w:rsid w:val="0043091E"/>
    <w:rsid w:val="00431040"/>
    <w:rsid w:val="0043168D"/>
    <w:rsid w:val="004336F4"/>
    <w:rsid w:val="00437C38"/>
    <w:rsid w:val="0044002C"/>
    <w:rsid w:val="0044097C"/>
    <w:rsid w:val="00441824"/>
    <w:rsid w:val="00441EEB"/>
    <w:rsid w:val="00442501"/>
    <w:rsid w:val="004431C0"/>
    <w:rsid w:val="00443714"/>
    <w:rsid w:val="00443C90"/>
    <w:rsid w:val="00443D72"/>
    <w:rsid w:val="00444656"/>
    <w:rsid w:val="004469CC"/>
    <w:rsid w:val="00447144"/>
    <w:rsid w:val="004501A3"/>
    <w:rsid w:val="004501A6"/>
    <w:rsid w:val="00452F46"/>
    <w:rsid w:val="00453B08"/>
    <w:rsid w:val="00453BB7"/>
    <w:rsid w:val="00453F7C"/>
    <w:rsid w:val="0045537B"/>
    <w:rsid w:val="004574EA"/>
    <w:rsid w:val="00457FA3"/>
    <w:rsid w:val="004617BB"/>
    <w:rsid w:val="00461F90"/>
    <w:rsid w:val="00462173"/>
    <w:rsid w:val="00462F45"/>
    <w:rsid w:val="00463F82"/>
    <w:rsid w:val="0046455D"/>
    <w:rsid w:val="00464B8A"/>
    <w:rsid w:val="00466D06"/>
    <w:rsid w:val="0046727E"/>
    <w:rsid w:val="00467E98"/>
    <w:rsid w:val="00470530"/>
    <w:rsid w:val="00470C9C"/>
    <w:rsid w:val="00470F58"/>
    <w:rsid w:val="00471011"/>
    <w:rsid w:val="00471290"/>
    <w:rsid w:val="004713E7"/>
    <w:rsid w:val="0047169D"/>
    <w:rsid w:val="00472CC7"/>
    <w:rsid w:val="00473192"/>
    <w:rsid w:val="00473DCE"/>
    <w:rsid w:val="004742E0"/>
    <w:rsid w:val="004745B5"/>
    <w:rsid w:val="00474BE8"/>
    <w:rsid w:val="00474D44"/>
    <w:rsid w:val="00475726"/>
    <w:rsid w:val="00475926"/>
    <w:rsid w:val="00475B41"/>
    <w:rsid w:val="00475BD7"/>
    <w:rsid w:val="00475E97"/>
    <w:rsid w:val="0047671C"/>
    <w:rsid w:val="00476FA4"/>
    <w:rsid w:val="00480444"/>
    <w:rsid w:val="00481AA8"/>
    <w:rsid w:val="004823D1"/>
    <w:rsid w:val="004831D9"/>
    <w:rsid w:val="00485E3E"/>
    <w:rsid w:val="004869E0"/>
    <w:rsid w:val="0048756A"/>
    <w:rsid w:val="00490029"/>
    <w:rsid w:val="004905C4"/>
    <w:rsid w:val="00491562"/>
    <w:rsid w:val="0049160B"/>
    <w:rsid w:val="004918E4"/>
    <w:rsid w:val="004936BB"/>
    <w:rsid w:val="00493B71"/>
    <w:rsid w:val="00493D26"/>
    <w:rsid w:val="004942FE"/>
    <w:rsid w:val="00495130"/>
    <w:rsid w:val="00496804"/>
    <w:rsid w:val="004969CC"/>
    <w:rsid w:val="00496CCA"/>
    <w:rsid w:val="004977B0"/>
    <w:rsid w:val="004A020F"/>
    <w:rsid w:val="004A0E93"/>
    <w:rsid w:val="004A0F5C"/>
    <w:rsid w:val="004A1A1E"/>
    <w:rsid w:val="004A2A8A"/>
    <w:rsid w:val="004A3384"/>
    <w:rsid w:val="004A3573"/>
    <w:rsid w:val="004A3AE7"/>
    <w:rsid w:val="004A4D9C"/>
    <w:rsid w:val="004A5203"/>
    <w:rsid w:val="004A5DE7"/>
    <w:rsid w:val="004A64E7"/>
    <w:rsid w:val="004A6765"/>
    <w:rsid w:val="004A748C"/>
    <w:rsid w:val="004A7C22"/>
    <w:rsid w:val="004B136F"/>
    <w:rsid w:val="004B2802"/>
    <w:rsid w:val="004B3F92"/>
    <w:rsid w:val="004B4259"/>
    <w:rsid w:val="004B4C04"/>
    <w:rsid w:val="004B4F0E"/>
    <w:rsid w:val="004B54EC"/>
    <w:rsid w:val="004B6791"/>
    <w:rsid w:val="004B6FFC"/>
    <w:rsid w:val="004B726A"/>
    <w:rsid w:val="004B7CAC"/>
    <w:rsid w:val="004C15EA"/>
    <w:rsid w:val="004C2F2F"/>
    <w:rsid w:val="004C59B4"/>
    <w:rsid w:val="004C5F61"/>
    <w:rsid w:val="004C60AA"/>
    <w:rsid w:val="004C755C"/>
    <w:rsid w:val="004C7CAE"/>
    <w:rsid w:val="004D0A17"/>
    <w:rsid w:val="004D18D5"/>
    <w:rsid w:val="004D19D5"/>
    <w:rsid w:val="004D1E94"/>
    <w:rsid w:val="004D1EDE"/>
    <w:rsid w:val="004D2AE9"/>
    <w:rsid w:val="004D2CE8"/>
    <w:rsid w:val="004D3DBF"/>
    <w:rsid w:val="004D4A09"/>
    <w:rsid w:val="004D5496"/>
    <w:rsid w:val="004D59D7"/>
    <w:rsid w:val="004D6D2C"/>
    <w:rsid w:val="004E09FB"/>
    <w:rsid w:val="004E1A58"/>
    <w:rsid w:val="004E2E02"/>
    <w:rsid w:val="004E3BF7"/>
    <w:rsid w:val="004E3C3F"/>
    <w:rsid w:val="004E7CE2"/>
    <w:rsid w:val="004E7F8A"/>
    <w:rsid w:val="004F2A31"/>
    <w:rsid w:val="004F3CB6"/>
    <w:rsid w:val="004F49BD"/>
    <w:rsid w:val="004F5187"/>
    <w:rsid w:val="004F5459"/>
    <w:rsid w:val="004F573A"/>
    <w:rsid w:val="004F5E33"/>
    <w:rsid w:val="004F5E94"/>
    <w:rsid w:val="004F618C"/>
    <w:rsid w:val="004F635C"/>
    <w:rsid w:val="004F6F08"/>
    <w:rsid w:val="004F6FBA"/>
    <w:rsid w:val="005003DD"/>
    <w:rsid w:val="005030CD"/>
    <w:rsid w:val="005034FE"/>
    <w:rsid w:val="005035D8"/>
    <w:rsid w:val="00503AF8"/>
    <w:rsid w:val="00504602"/>
    <w:rsid w:val="00504B7A"/>
    <w:rsid w:val="00504D8A"/>
    <w:rsid w:val="00504E0E"/>
    <w:rsid w:val="00505475"/>
    <w:rsid w:val="00505650"/>
    <w:rsid w:val="00507233"/>
    <w:rsid w:val="005113B1"/>
    <w:rsid w:val="005119D5"/>
    <w:rsid w:val="005125D6"/>
    <w:rsid w:val="00514169"/>
    <w:rsid w:val="00514D18"/>
    <w:rsid w:val="00514EDD"/>
    <w:rsid w:val="00515890"/>
    <w:rsid w:val="00515993"/>
    <w:rsid w:val="00515F97"/>
    <w:rsid w:val="00516394"/>
    <w:rsid w:val="005165D9"/>
    <w:rsid w:val="0051750E"/>
    <w:rsid w:val="00517DB4"/>
    <w:rsid w:val="00521C01"/>
    <w:rsid w:val="005224CA"/>
    <w:rsid w:val="00522FD2"/>
    <w:rsid w:val="005268F7"/>
    <w:rsid w:val="00527312"/>
    <w:rsid w:val="0052755A"/>
    <w:rsid w:val="00527F6A"/>
    <w:rsid w:val="005300F9"/>
    <w:rsid w:val="00530EC8"/>
    <w:rsid w:val="00532D58"/>
    <w:rsid w:val="0053462C"/>
    <w:rsid w:val="00534E5A"/>
    <w:rsid w:val="005363BE"/>
    <w:rsid w:val="00537CC5"/>
    <w:rsid w:val="005407BC"/>
    <w:rsid w:val="00540B17"/>
    <w:rsid w:val="00542CBE"/>
    <w:rsid w:val="00543341"/>
    <w:rsid w:val="00545ACD"/>
    <w:rsid w:val="00545F37"/>
    <w:rsid w:val="00545FAC"/>
    <w:rsid w:val="00546207"/>
    <w:rsid w:val="00547491"/>
    <w:rsid w:val="00550F91"/>
    <w:rsid w:val="005519DA"/>
    <w:rsid w:val="005523AC"/>
    <w:rsid w:val="0055251E"/>
    <w:rsid w:val="00552761"/>
    <w:rsid w:val="005527F2"/>
    <w:rsid w:val="00554D83"/>
    <w:rsid w:val="00555A9A"/>
    <w:rsid w:val="0055666C"/>
    <w:rsid w:val="00557778"/>
    <w:rsid w:val="005615A7"/>
    <w:rsid w:val="00563C03"/>
    <w:rsid w:val="0056418A"/>
    <w:rsid w:val="00564730"/>
    <w:rsid w:val="00564DCD"/>
    <w:rsid w:val="0056770D"/>
    <w:rsid w:val="0056789A"/>
    <w:rsid w:val="00571AE9"/>
    <w:rsid w:val="00572170"/>
    <w:rsid w:val="00574E8A"/>
    <w:rsid w:val="00575BA4"/>
    <w:rsid w:val="00577236"/>
    <w:rsid w:val="0058085F"/>
    <w:rsid w:val="00580FB5"/>
    <w:rsid w:val="00581CD2"/>
    <w:rsid w:val="00582A6E"/>
    <w:rsid w:val="00582AC3"/>
    <w:rsid w:val="0058419D"/>
    <w:rsid w:val="00584B6A"/>
    <w:rsid w:val="00585221"/>
    <w:rsid w:val="00586FEC"/>
    <w:rsid w:val="00587EAC"/>
    <w:rsid w:val="005900CA"/>
    <w:rsid w:val="005917A7"/>
    <w:rsid w:val="00591A96"/>
    <w:rsid w:val="00591F4D"/>
    <w:rsid w:val="00593F11"/>
    <w:rsid w:val="00594BB0"/>
    <w:rsid w:val="00594F91"/>
    <w:rsid w:val="005952DF"/>
    <w:rsid w:val="0059671D"/>
    <w:rsid w:val="0059762B"/>
    <w:rsid w:val="00597B5B"/>
    <w:rsid w:val="00597C70"/>
    <w:rsid w:val="005A1157"/>
    <w:rsid w:val="005A120F"/>
    <w:rsid w:val="005A372E"/>
    <w:rsid w:val="005A57EC"/>
    <w:rsid w:val="005A751F"/>
    <w:rsid w:val="005B101D"/>
    <w:rsid w:val="005B2932"/>
    <w:rsid w:val="005B4FEB"/>
    <w:rsid w:val="005B5668"/>
    <w:rsid w:val="005B60C6"/>
    <w:rsid w:val="005B6E68"/>
    <w:rsid w:val="005B752A"/>
    <w:rsid w:val="005B79D2"/>
    <w:rsid w:val="005C0428"/>
    <w:rsid w:val="005C076B"/>
    <w:rsid w:val="005C3562"/>
    <w:rsid w:val="005C3D3E"/>
    <w:rsid w:val="005C5017"/>
    <w:rsid w:val="005C6091"/>
    <w:rsid w:val="005C792B"/>
    <w:rsid w:val="005D0A9E"/>
    <w:rsid w:val="005D2DB7"/>
    <w:rsid w:val="005D3FB6"/>
    <w:rsid w:val="005D407B"/>
    <w:rsid w:val="005D4C47"/>
    <w:rsid w:val="005D4DBF"/>
    <w:rsid w:val="005D4FC4"/>
    <w:rsid w:val="005D6E66"/>
    <w:rsid w:val="005D7F27"/>
    <w:rsid w:val="005E003A"/>
    <w:rsid w:val="005E0706"/>
    <w:rsid w:val="005E26D6"/>
    <w:rsid w:val="005E49EE"/>
    <w:rsid w:val="005E6BA7"/>
    <w:rsid w:val="005F04D7"/>
    <w:rsid w:val="005F23B4"/>
    <w:rsid w:val="005F26CF"/>
    <w:rsid w:val="005F373E"/>
    <w:rsid w:val="005F48C9"/>
    <w:rsid w:val="005F5020"/>
    <w:rsid w:val="005F636D"/>
    <w:rsid w:val="0060090D"/>
    <w:rsid w:val="00601A54"/>
    <w:rsid w:val="00603B68"/>
    <w:rsid w:val="00603DC9"/>
    <w:rsid w:val="006050E8"/>
    <w:rsid w:val="00606E0B"/>
    <w:rsid w:val="00607712"/>
    <w:rsid w:val="00607F9B"/>
    <w:rsid w:val="00611070"/>
    <w:rsid w:val="006128E3"/>
    <w:rsid w:val="0061316E"/>
    <w:rsid w:val="00613DB0"/>
    <w:rsid w:val="0061569E"/>
    <w:rsid w:val="0061592E"/>
    <w:rsid w:val="00615A74"/>
    <w:rsid w:val="00615AD4"/>
    <w:rsid w:val="00616234"/>
    <w:rsid w:val="006164AC"/>
    <w:rsid w:val="00620A2B"/>
    <w:rsid w:val="00620B96"/>
    <w:rsid w:val="0062189D"/>
    <w:rsid w:val="006224A3"/>
    <w:rsid w:val="006231A0"/>
    <w:rsid w:val="00623689"/>
    <w:rsid w:val="00624701"/>
    <w:rsid w:val="00624ED2"/>
    <w:rsid w:val="00625CE8"/>
    <w:rsid w:val="006266D9"/>
    <w:rsid w:val="0062753C"/>
    <w:rsid w:val="00627CC4"/>
    <w:rsid w:val="00631435"/>
    <w:rsid w:val="006328C6"/>
    <w:rsid w:val="00633802"/>
    <w:rsid w:val="0063431E"/>
    <w:rsid w:val="0063470A"/>
    <w:rsid w:val="00634F83"/>
    <w:rsid w:val="006350D0"/>
    <w:rsid w:val="0063558F"/>
    <w:rsid w:val="00636489"/>
    <w:rsid w:val="006366D3"/>
    <w:rsid w:val="00637BC5"/>
    <w:rsid w:val="00640711"/>
    <w:rsid w:val="00640D05"/>
    <w:rsid w:val="00640FA9"/>
    <w:rsid w:val="00642207"/>
    <w:rsid w:val="006425FF"/>
    <w:rsid w:val="0064324F"/>
    <w:rsid w:val="00643E68"/>
    <w:rsid w:val="006441CB"/>
    <w:rsid w:val="006449D7"/>
    <w:rsid w:val="00644E90"/>
    <w:rsid w:val="0064559E"/>
    <w:rsid w:val="00645DBE"/>
    <w:rsid w:val="00646971"/>
    <w:rsid w:val="00646A86"/>
    <w:rsid w:val="0064724C"/>
    <w:rsid w:val="00647329"/>
    <w:rsid w:val="0064785C"/>
    <w:rsid w:val="00647B8C"/>
    <w:rsid w:val="00652C9F"/>
    <w:rsid w:val="00654773"/>
    <w:rsid w:val="00655A76"/>
    <w:rsid w:val="00655B03"/>
    <w:rsid w:val="00656365"/>
    <w:rsid w:val="00656C90"/>
    <w:rsid w:val="00657553"/>
    <w:rsid w:val="00657C07"/>
    <w:rsid w:val="00657E22"/>
    <w:rsid w:val="00657F1D"/>
    <w:rsid w:val="00662EEE"/>
    <w:rsid w:val="00663F35"/>
    <w:rsid w:val="00664798"/>
    <w:rsid w:val="00664B0C"/>
    <w:rsid w:val="00666A4E"/>
    <w:rsid w:val="00666B1D"/>
    <w:rsid w:val="0066784C"/>
    <w:rsid w:val="0067003F"/>
    <w:rsid w:val="00670044"/>
    <w:rsid w:val="00671A31"/>
    <w:rsid w:val="00673024"/>
    <w:rsid w:val="0067345A"/>
    <w:rsid w:val="006740F6"/>
    <w:rsid w:val="00674915"/>
    <w:rsid w:val="00682B27"/>
    <w:rsid w:val="00683B2A"/>
    <w:rsid w:val="0068568F"/>
    <w:rsid w:val="00685884"/>
    <w:rsid w:val="00685B85"/>
    <w:rsid w:val="0068651B"/>
    <w:rsid w:val="00687376"/>
    <w:rsid w:val="006875DE"/>
    <w:rsid w:val="0069134B"/>
    <w:rsid w:val="0069249D"/>
    <w:rsid w:val="006924B2"/>
    <w:rsid w:val="00693140"/>
    <w:rsid w:val="006934F4"/>
    <w:rsid w:val="00693EA3"/>
    <w:rsid w:val="00694624"/>
    <w:rsid w:val="00695E67"/>
    <w:rsid w:val="00696236"/>
    <w:rsid w:val="006971CC"/>
    <w:rsid w:val="0069756C"/>
    <w:rsid w:val="006979F8"/>
    <w:rsid w:val="006A052B"/>
    <w:rsid w:val="006A17DD"/>
    <w:rsid w:val="006A2B8D"/>
    <w:rsid w:val="006A3D04"/>
    <w:rsid w:val="006A45BE"/>
    <w:rsid w:val="006A50EE"/>
    <w:rsid w:val="006A570D"/>
    <w:rsid w:val="006A65E9"/>
    <w:rsid w:val="006A6CB1"/>
    <w:rsid w:val="006A7447"/>
    <w:rsid w:val="006A7D23"/>
    <w:rsid w:val="006B006B"/>
    <w:rsid w:val="006B026D"/>
    <w:rsid w:val="006B2DBB"/>
    <w:rsid w:val="006B30E4"/>
    <w:rsid w:val="006B3737"/>
    <w:rsid w:val="006B3856"/>
    <w:rsid w:val="006B5050"/>
    <w:rsid w:val="006B566A"/>
    <w:rsid w:val="006B6C88"/>
    <w:rsid w:val="006B6E17"/>
    <w:rsid w:val="006C1172"/>
    <w:rsid w:val="006C129D"/>
    <w:rsid w:val="006C1B2E"/>
    <w:rsid w:val="006C2808"/>
    <w:rsid w:val="006C2B35"/>
    <w:rsid w:val="006C4742"/>
    <w:rsid w:val="006C5A5A"/>
    <w:rsid w:val="006C6B74"/>
    <w:rsid w:val="006C6ED3"/>
    <w:rsid w:val="006C750E"/>
    <w:rsid w:val="006D0716"/>
    <w:rsid w:val="006D0AB2"/>
    <w:rsid w:val="006D0F9A"/>
    <w:rsid w:val="006D0FB5"/>
    <w:rsid w:val="006D163E"/>
    <w:rsid w:val="006D261D"/>
    <w:rsid w:val="006D3891"/>
    <w:rsid w:val="006D3E45"/>
    <w:rsid w:val="006D401A"/>
    <w:rsid w:val="006D467A"/>
    <w:rsid w:val="006D468A"/>
    <w:rsid w:val="006D4863"/>
    <w:rsid w:val="006D60A7"/>
    <w:rsid w:val="006D740C"/>
    <w:rsid w:val="006D74EC"/>
    <w:rsid w:val="006D7B92"/>
    <w:rsid w:val="006E0224"/>
    <w:rsid w:val="006E0F3B"/>
    <w:rsid w:val="006E1561"/>
    <w:rsid w:val="006E1736"/>
    <w:rsid w:val="006E1BB9"/>
    <w:rsid w:val="006E1F22"/>
    <w:rsid w:val="006E3A82"/>
    <w:rsid w:val="006E3BE4"/>
    <w:rsid w:val="006E4833"/>
    <w:rsid w:val="006E57C6"/>
    <w:rsid w:val="006E5CAC"/>
    <w:rsid w:val="006E7CA1"/>
    <w:rsid w:val="006F01CF"/>
    <w:rsid w:val="006F08C0"/>
    <w:rsid w:val="006F22BC"/>
    <w:rsid w:val="006F22C7"/>
    <w:rsid w:val="006F29C5"/>
    <w:rsid w:val="006F3557"/>
    <w:rsid w:val="006F3BFD"/>
    <w:rsid w:val="006F49C7"/>
    <w:rsid w:val="006F4DA8"/>
    <w:rsid w:val="006F5A79"/>
    <w:rsid w:val="006F6129"/>
    <w:rsid w:val="006F6AC4"/>
    <w:rsid w:val="006F6B61"/>
    <w:rsid w:val="006F6CE5"/>
    <w:rsid w:val="006F79EA"/>
    <w:rsid w:val="006F7C40"/>
    <w:rsid w:val="00700F2A"/>
    <w:rsid w:val="00702FC1"/>
    <w:rsid w:val="0070496B"/>
    <w:rsid w:val="00704E1C"/>
    <w:rsid w:val="00704FFC"/>
    <w:rsid w:val="0070521E"/>
    <w:rsid w:val="007059B9"/>
    <w:rsid w:val="00706851"/>
    <w:rsid w:val="0070794A"/>
    <w:rsid w:val="00707F58"/>
    <w:rsid w:val="00710FEA"/>
    <w:rsid w:val="0071162E"/>
    <w:rsid w:val="00712131"/>
    <w:rsid w:val="007123C1"/>
    <w:rsid w:val="0071244D"/>
    <w:rsid w:val="00712837"/>
    <w:rsid w:val="00712B82"/>
    <w:rsid w:val="0071309D"/>
    <w:rsid w:val="0071404C"/>
    <w:rsid w:val="0071410B"/>
    <w:rsid w:val="00714704"/>
    <w:rsid w:val="0071566E"/>
    <w:rsid w:val="007159C2"/>
    <w:rsid w:val="00715CBF"/>
    <w:rsid w:val="00716A44"/>
    <w:rsid w:val="00716E85"/>
    <w:rsid w:val="007200A8"/>
    <w:rsid w:val="00721529"/>
    <w:rsid w:val="00721EDF"/>
    <w:rsid w:val="007230FD"/>
    <w:rsid w:val="00723170"/>
    <w:rsid w:val="0072373D"/>
    <w:rsid w:val="00723E8B"/>
    <w:rsid w:val="00723EB1"/>
    <w:rsid w:val="00723F23"/>
    <w:rsid w:val="007240A7"/>
    <w:rsid w:val="007246D2"/>
    <w:rsid w:val="007266AB"/>
    <w:rsid w:val="00727132"/>
    <w:rsid w:val="0073016F"/>
    <w:rsid w:val="007302A3"/>
    <w:rsid w:val="0073066E"/>
    <w:rsid w:val="00734466"/>
    <w:rsid w:val="00734904"/>
    <w:rsid w:val="007353C1"/>
    <w:rsid w:val="00735AD8"/>
    <w:rsid w:val="00736FE4"/>
    <w:rsid w:val="007373FD"/>
    <w:rsid w:val="0073770C"/>
    <w:rsid w:val="007377A3"/>
    <w:rsid w:val="0074007A"/>
    <w:rsid w:val="00741E98"/>
    <w:rsid w:val="00742072"/>
    <w:rsid w:val="00743A9D"/>
    <w:rsid w:val="00743DD0"/>
    <w:rsid w:val="0074431E"/>
    <w:rsid w:val="007445C8"/>
    <w:rsid w:val="00747F1E"/>
    <w:rsid w:val="00750FA0"/>
    <w:rsid w:val="00752A5E"/>
    <w:rsid w:val="00754143"/>
    <w:rsid w:val="00754DDE"/>
    <w:rsid w:val="0075532E"/>
    <w:rsid w:val="00757E0E"/>
    <w:rsid w:val="00761358"/>
    <w:rsid w:val="00761450"/>
    <w:rsid w:val="00761804"/>
    <w:rsid w:val="0076236C"/>
    <w:rsid w:val="00763376"/>
    <w:rsid w:val="0076382E"/>
    <w:rsid w:val="00763B2B"/>
    <w:rsid w:val="00763EBC"/>
    <w:rsid w:val="00764541"/>
    <w:rsid w:val="007665F1"/>
    <w:rsid w:val="00766D52"/>
    <w:rsid w:val="007672AC"/>
    <w:rsid w:val="00771A56"/>
    <w:rsid w:val="00772328"/>
    <w:rsid w:val="00773391"/>
    <w:rsid w:val="007755D5"/>
    <w:rsid w:val="007762D1"/>
    <w:rsid w:val="00776922"/>
    <w:rsid w:val="00777B65"/>
    <w:rsid w:val="007815AB"/>
    <w:rsid w:val="007827F5"/>
    <w:rsid w:val="007830D5"/>
    <w:rsid w:val="00783E23"/>
    <w:rsid w:val="00783F81"/>
    <w:rsid w:val="0078477E"/>
    <w:rsid w:val="00784A62"/>
    <w:rsid w:val="0078534E"/>
    <w:rsid w:val="00785516"/>
    <w:rsid w:val="007867E5"/>
    <w:rsid w:val="00786A5D"/>
    <w:rsid w:val="0078740E"/>
    <w:rsid w:val="007879A1"/>
    <w:rsid w:val="00787B32"/>
    <w:rsid w:val="00790D3E"/>
    <w:rsid w:val="00791A3B"/>
    <w:rsid w:val="00791EB5"/>
    <w:rsid w:val="00792341"/>
    <w:rsid w:val="00792898"/>
    <w:rsid w:val="00792D46"/>
    <w:rsid w:val="00794250"/>
    <w:rsid w:val="00794528"/>
    <w:rsid w:val="007945DD"/>
    <w:rsid w:val="00795817"/>
    <w:rsid w:val="00795D47"/>
    <w:rsid w:val="00796B95"/>
    <w:rsid w:val="007A08FA"/>
    <w:rsid w:val="007A0EE7"/>
    <w:rsid w:val="007A1A3E"/>
    <w:rsid w:val="007A3C38"/>
    <w:rsid w:val="007A41C4"/>
    <w:rsid w:val="007A47B9"/>
    <w:rsid w:val="007A4E12"/>
    <w:rsid w:val="007A4E5E"/>
    <w:rsid w:val="007A5B0D"/>
    <w:rsid w:val="007A605D"/>
    <w:rsid w:val="007A61FA"/>
    <w:rsid w:val="007B023C"/>
    <w:rsid w:val="007B17C2"/>
    <w:rsid w:val="007B1A0D"/>
    <w:rsid w:val="007B25A6"/>
    <w:rsid w:val="007B2D7F"/>
    <w:rsid w:val="007B3C18"/>
    <w:rsid w:val="007B4494"/>
    <w:rsid w:val="007C28AD"/>
    <w:rsid w:val="007C2A2C"/>
    <w:rsid w:val="007C3787"/>
    <w:rsid w:val="007C4604"/>
    <w:rsid w:val="007C521D"/>
    <w:rsid w:val="007C60AF"/>
    <w:rsid w:val="007C6206"/>
    <w:rsid w:val="007C6D55"/>
    <w:rsid w:val="007C6DA5"/>
    <w:rsid w:val="007C7734"/>
    <w:rsid w:val="007D0726"/>
    <w:rsid w:val="007D1DE1"/>
    <w:rsid w:val="007D344D"/>
    <w:rsid w:val="007D3D56"/>
    <w:rsid w:val="007D4326"/>
    <w:rsid w:val="007D4FFA"/>
    <w:rsid w:val="007D5C21"/>
    <w:rsid w:val="007D67A2"/>
    <w:rsid w:val="007D70A1"/>
    <w:rsid w:val="007D77C5"/>
    <w:rsid w:val="007D7D73"/>
    <w:rsid w:val="007E0F2B"/>
    <w:rsid w:val="007E11B4"/>
    <w:rsid w:val="007E2072"/>
    <w:rsid w:val="007E2E73"/>
    <w:rsid w:val="007E34F6"/>
    <w:rsid w:val="007E3850"/>
    <w:rsid w:val="007E5367"/>
    <w:rsid w:val="007E55B2"/>
    <w:rsid w:val="007E7257"/>
    <w:rsid w:val="007E7431"/>
    <w:rsid w:val="007F046E"/>
    <w:rsid w:val="007F09D9"/>
    <w:rsid w:val="007F0AC5"/>
    <w:rsid w:val="007F1C7E"/>
    <w:rsid w:val="007F243B"/>
    <w:rsid w:val="007F2515"/>
    <w:rsid w:val="007F26EE"/>
    <w:rsid w:val="007F2FD8"/>
    <w:rsid w:val="007F331F"/>
    <w:rsid w:val="007F5012"/>
    <w:rsid w:val="00800256"/>
    <w:rsid w:val="00800A17"/>
    <w:rsid w:val="008013D5"/>
    <w:rsid w:val="00802175"/>
    <w:rsid w:val="00802788"/>
    <w:rsid w:val="00802890"/>
    <w:rsid w:val="0080291E"/>
    <w:rsid w:val="008036A1"/>
    <w:rsid w:val="00804A5C"/>
    <w:rsid w:val="00804E7B"/>
    <w:rsid w:val="00804E86"/>
    <w:rsid w:val="00805CB3"/>
    <w:rsid w:val="00805DB4"/>
    <w:rsid w:val="00807D6F"/>
    <w:rsid w:val="00810449"/>
    <w:rsid w:val="008107D6"/>
    <w:rsid w:val="00811BF2"/>
    <w:rsid w:val="008144F1"/>
    <w:rsid w:val="0081483E"/>
    <w:rsid w:val="00814B3F"/>
    <w:rsid w:val="00814D45"/>
    <w:rsid w:val="00815D49"/>
    <w:rsid w:val="008160C3"/>
    <w:rsid w:val="008165B2"/>
    <w:rsid w:val="00821495"/>
    <w:rsid w:val="00821BE3"/>
    <w:rsid w:val="00822027"/>
    <w:rsid w:val="00822607"/>
    <w:rsid w:val="00822C0D"/>
    <w:rsid w:val="008239CF"/>
    <w:rsid w:val="00823C16"/>
    <w:rsid w:val="008250E0"/>
    <w:rsid w:val="0082525F"/>
    <w:rsid w:val="0082535E"/>
    <w:rsid w:val="008267CB"/>
    <w:rsid w:val="00826AE0"/>
    <w:rsid w:val="00827B70"/>
    <w:rsid w:val="00832563"/>
    <w:rsid w:val="00832DA0"/>
    <w:rsid w:val="008330E2"/>
    <w:rsid w:val="008331E8"/>
    <w:rsid w:val="00833921"/>
    <w:rsid w:val="008339B0"/>
    <w:rsid w:val="00836EF4"/>
    <w:rsid w:val="00836F29"/>
    <w:rsid w:val="0083780F"/>
    <w:rsid w:val="00837B2F"/>
    <w:rsid w:val="00840ADB"/>
    <w:rsid w:val="00840DF1"/>
    <w:rsid w:val="00841488"/>
    <w:rsid w:val="008415BF"/>
    <w:rsid w:val="00841BF8"/>
    <w:rsid w:val="008420F5"/>
    <w:rsid w:val="00842AA2"/>
    <w:rsid w:val="00842FCE"/>
    <w:rsid w:val="008432AE"/>
    <w:rsid w:val="00843AFD"/>
    <w:rsid w:val="00844649"/>
    <w:rsid w:val="00844C9B"/>
    <w:rsid w:val="008452B4"/>
    <w:rsid w:val="00845806"/>
    <w:rsid w:val="0084588A"/>
    <w:rsid w:val="00845A1F"/>
    <w:rsid w:val="008471FD"/>
    <w:rsid w:val="00847985"/>
    <w:rsid w:val="00847F93"/>
    <w:rsid w:val="00850BA9"/>
    <w:rsid w:val="00850E18"/>
    <w:rsid w:val="00850EBB"/>
    <w:rsid w:val="0085109E"/>
    <w:rsid w:val="0085151B"/>
    <w:rsid w:val="008517BA"/>
    <w:rsid w:val="00852224"/>
    <w:rsid w:val="0085402F"/>
    <w:rsid w:val="00854EEF"/>
    <w:rsid w:val="008569E3"/>
    <w:rsid w:val="00856B29"/>
    <w:rsid w:val="00856DE5"/>
    <w:rsid w:val="008572EC"/>
    <w:rsid w:val="00857397"/>
    <w:rsid w:val="00857C9A"/>
    <w:rsid w:val="00860A81"/>
    <w:rsid w:val="00861E33"/>
    <w:rsid w:val="00861E84"/>
    <w:rsid w:val="00863CAB"/>
    <w:rsid w:val="00864F0E"/>
    <w:rsid w:val="00866842"/>
    <w:rsid w:val="008668DC"/>
    <w:rsid w:val="00866DB7"/>
    <w:rsid w:val="00866FA6"/>
    <w:rsid w:val="0086710D"/>
    <w:rsid w:val="0086741D"/>
    <w:rsid w:val="00867946"/>
    <w:rsid w:val="00867D5A"/>
    <w:rsid w:val="008706AF"/>
    <w:rsid w:val="00871058"/>
    <w:rsid w:val="008712B0"/>
    <w:rsid w:val="0087153E"/>
    <w:rsid w:val="00871B29"/>
    <w:rsid w:val="008732A4"/>
    <w:rsid w:val="00873700"/>
    <w:rsid w:val="00874EB5"/>
    <w:rsid w:val="008804CF"/>
    <w:rsid w:val="00880780"/>
    <w:rsid w:val="00880E3D"/>
    <w:rsid w:val="0088105E"/>
    <w:rsid w:val="008815EA"/>
    <w:rsid w:val="00881FFD"/>
    <w:rsid w:val="00882B4B"/>
    <w:rsid w:val="0088404C"/>
    <w:rsid w:val="00885BC9"/>
    <w:rsid w:val="00887DC4"/>
    <w:rsid w:val="00887DFB"/>
    <w:rsid w:val="00887EEC"/>
    <w:rsid w:val="00890CD2"/>
    <w:rsid w:val="00891C53"/>
    <w:rsid w:val="00892E13"/>
    <w:rsid w:val="0089385A"/>
    <w:rsid w:val="00894FA9"/>
    <w:rsid w:val="008950BF"/>
    <w:rsid w:val="00896794"/>
    <w:rsid w:val="008A01AB"/>
    <w:rsid w:val="008A0848"/>
    <w:rsid w:val="008A08AF"/>
    <w:rsid w:val="008A0EC5"/>
    <w:rsid w:val="008A100C"/>
    <w:rsid w:val="008A284C"/>
    <w:rsid w:val="008A2AE5"/>
    <w:rsid w:val="008A2E5D"/>
    <w:rsid w:val="008A3031"/>
    <w:rsid w:val="008A388B"/>
    <w:rsid w:val="008A3D03"/>
    <w:rsid w:val="008A4047"/>
    <w:rsid w:val="008A415E"/>
    <w:rsid w:val="008A6669"/>
    <w:rsid w:val="008A71D2"/>
    <w:rsid w:val="008B019C"/>
    <w:rsid w:val="008B1DAF"/>
    <w:rsid w:val="008B2D7C"/>
    <w:rsid w:val="008B3230"/>
    <w:rsid w:val="008B35CF"/>
    <w:rsid w:val="008B41C9"/>
    <w:rsid w:val="008B53B5"/>
    <w:rsid w:val="008B54E2"/>
    <w:rsid w:val="008B6859"/>
    <w:rsid w:val="008B6989"/>
    <w:rsid w:val="008B7AF6"/>
    <w:rsid w:val="008C01EA"/>
    <w:rsid w:val="008C1849"/>
    <w:rsid w:val="008C24B7"/>
    <w:rsid w:val="008C2963"/>
    <w:rsid w:val="008C340D"/>
    <w:rsid w:val="008C38C7"/>
    <w:rsid w:val="008C40E2"/>
    <w:rsid w:val="008C5424"/>
    <w:rsid w:val="008C6CAB"/>
    <w:rsid w:val="008D0A89"/>
    <w:rsid w:val="008D32C8"/>
    <w:rsid w:val="008D5EB4"/>
    <w:rsid w:val="008D6175"/>
    <w:rsid w:val="008D65DB"/>
    <w:rsid w:val="008D6901"/>
    <w:rsid w:val="008D7525"/>
    <w:rsid w:val="008D790F"/>
    <w:rsid w:val="008D79AF"/>
    <w:rsid w:val="008E2DB6"/>
    <w:rsid w:val="008E3C4B"/>
    <w:rsid w:val="008E74FB"/>
    <w:rsid w:val="008E7ECC"/>
    <w:rsid w:val="008F08A1"/>
    <w:rsid w:val="008F3F54"/>
    <w:rsid w:val="008F4D87"/>
    <w:rsid w:val="008F5575"/>
    <w:rsid w:val="008F58F9"/>
    <w:rsid w:val="008F5BB0"/>
    <w:rsid w:val="008F6805"/>
    <w:rsid w:val="008F7A42"/>
    <w:rsid w:val="009005DC"/>
    <w:rsid w:val="0090083A"/>
    <w:rsid w:val="00900F5A"/>
    <w:rsid w:val="009051C5"/>
    <w:rsid w:val="009052BA"/>
    <w:rsid w:val="0090540A"/>
    <w:rsid w:val="00905794"/>
    <w:rsid w:val="00905D13"/>
    <w:rsid w:val="00905ED6"/>
    <w:rsid w:val="0090605A"/>
    <w:rsid w:val="009101C3"/>
    <w:rsid w:val="00910793"/>
    <w:rsid w:val="00910AB1"/>
    <w:rsid w:val="0091191F"/>
    <w:rsid w:val="00911928"/>
    <w:rsid w:val="00911C12"/>
    <w:rsid w:val="009132D2"/>
    <w:rsid w:val="00913AAB"/>
    <w:rsid w:val="009151C7"/>
    <w:rsid w:val="0091523A"/>
    <w:rsid w:val="009158F5"/>
    <w:rsid w:val="009162C8"/>
    <w:rsid w:val="00921A83"/>
    <w:rsid w:val="00922F34"/>
    <w:rsid w:val="00923775"/>
    <w:rsid w:val="00924017"/>
    <w:rsid w:val="009240E3"/>
    <w:rsid w:val="00924A67"/>
    <w:rsid w:val="00925B1D"/>
    <w:rsid w:val="00926214"/>
    <w:rsid w:val="00926D75"/>
    <w:rsid w:val="00927147"/>
    <w:rsid w:val="00927D8A"/>
    <w:rsid w:val="00930710"/>
    <w:rsid w:val="00930ADB"/>
    <w:rsid w:val="00930F7F"/>
    <w:rsid w:val="00932C09"/>
    <w:rsid w:val="009361B4"/>
    <w:rsid w:val="009366E6"/>
    <w:rsid w:val="00940409"/>
    <w:rsid w:val="00941433"/>
    <w:rsid w:val="00941963"/>
    <w:rsid w:val="00942202"/>
    <w:rsid w:val="0094355B"/>
    <w:rsid w:val="00946C5C"/>
    <w:rsid w:val="00946FD8"/>
    <w:rsid w:val="00950F0B"/>
    <w:rsid w:val="00950F1B"/>
    <w:rsid w:val="00951CFE"/>
    <w:rsid w:val="00952CA6"/>
    <w:rsid w:val="009533D3"/>
    <w:rsid w:val="00954124"/>
    <w:rsid w:val="009557FD"/>
    <w:rsid w:val="00955B4E"/>
    <w:rsid w:val="00957249"/>
    <w:rsid w:val="009575C9"/>
    <w:rsid w:val="00960772"/>
    <w:rsid w:val="00960B4C"/>
    <w:rsid w:val="00960E53"/>
    <w:rsid w:val="00962C45"/>
    <w:rsid w:val="00964C08"/>
    <w:rsid w:val="00965639"/>
    <w:rsid w:val="009657BD"/>
    <w:rsid w:val="009669A6"/>
    <w:rsid w:val="009678A2"/>
    <w:rsid w:val="0096794D"/>
    <w:rsid w:val="0097034D"/>
    <w:rsid w:val="00970CB3"/>
    <w:rsid w:val="00971446"/>
    <w:rsid w:val="009727CE"/>
    <w:rsid w:val="00972C10"/>
    <w:rsid w:val="009731F8"/>
    <w:rsid w:val="00973CA7"/>
    <w:rsid w:val="00974ED0"/>
    <w:rsid w:val="009753EA"/>
    <w:rsid w:val="00977305"/>
    <w:rsid w:val="00981548"/>
    <w:rsid w:val="0098301D"/>
    <w:rsid w:val="0098485E"/>
    <w:rsid w:val="00986078"/>
    <w:rsid w:val="00986397"/>
    <w:rsid w:val="00987B2E"/>
    <w:rsid w:val="00990862"/>
    <w:rsid w:val="0099104D"/>
    <w:rsid w:val="0099129E"/>
    <w:rsid w:val="009912BF"/>
    <w:rsid w:val="00991482"/>
    <w:rsid w:val="00991BF3"/>
    <w:rsid w:val="00991C2C"/>
    <w:rsid w:val="009926D6"/>
    <w:rsid w:val="00992BDF"/>
    <w:rsid w:val="00993661"/>
    <w:rsid w:val="00993A2A"/>
    <w:rsid w:val="00994080"/>
    <w:rsid w:val="00994DA3"/>
    <w:rsid w:val="00995AA6"/>
    <w:rsid w:val="00995E8C"/>
    <w:rsid w:val="00996155"/>
    <w:rsid w:val="0099651A"/>
    <w:rsid w:val="009976E6"/>
    <w:rsid w:val="009A0153"/>
    <w:rsid w:val="009A04F5"/>
    <w:rsid w:val="009A0771"/>
    <w:rsid w:val="009A0D19"/>
    <w:rsid w:val="009A182C"/>
    <w:rsid w:val="009A1B92"/>
    <w:rsid w:val="009A1FAE"/>
    <w:rsid w:val="009A23B7"/>
    <w:rsid w:val="009A3208"/>
    <w:rsid w:val="009A34C1"/>
    <w:rsid w:val="009A3614"/>
    <w:rsid w:val="009A381E"/>
    <w:rsid w:val="009A3D46"/>
    <w:rsid w:val="009A482C"/>
    <w:rsid w:val="009A5327"/>
    <w:rsid w:val="009A572F"/>
    <w:rsid w:val="009A6AB7"/>
    <w:rsid w:val="009B053E"/>
    <w:rsid w:val="009B0D6D"/>
    <w:rsid w:val="009B12D0"/>
    <w:rsid w:val="009B22AB"/>
    <w:rsid w:val="009B2339"/>
    <w:rsid w:val="009B35F7"/>
    <w:rsid w:val="009B3F0A"/>
    <w:rsid w:val="009B4353"/>
    <w:rsid w:val="009B4867"/>
    <w:rsid w:val="009B7C71"/>
    <w:rsid w:val="009C0EFD"/>
    <w:rsid w:val="009C1162"/>
    <w:rsid w:val="009C14BE"/>
    <w:rsid w:val="009C1C35"/>
    <w:rsid w:val="009C23B4"/>
    <w:rsid w:val="009C3435"/>
    <w:rsid w:val="009C5A65"/>
    <w:rsid w:val="009C6D28"/>
    <w:rsid w:val="009C7021"/>
    <w:rsid w:val="009C7854"/>
    <w:rsid w:val="009D0536"/>
    <w:rsid w:val="009D08D2"/>
    <w:rsid w:val="009D0DE5"/>
    <w:rsid w:val="009D13E6"/>
    <w:rsid w:val="009D1932"/>
    <w:rsid w:val="009D2A7B"/>
    <w:rsid w:val="009D450D"/>
    <w:rsid w:val="009D56C6"/>
    <w:rsid w:val="009D5CDB"/>
    <w:rsid w:val="009D751E"/>
    <w:rsid w:val="009E1397"/>
    <w:rsid w:val="009E1507"/>
    <w:rsid w:val="009E3DA7"/>
    <w:rsid w:val="009E461C"/>
    <w:rsid w:val="009E4DDE"/>
    <w:rsid w:val="009E5B33"/>
    <w:rsid w:val="009E5D3E"/>
    <w:rsid w:val="009F122B"/>
    <w:rsid w:val="009F2819"/>
    <w:rsid w:val="009F2C31"/>
    <w:rsid w:val="009F2E34"/>
    <w:rsid w:val="009F3A91"/>
    <w:rsid w:val="009F40B9"/>
    <w:rsid w:val="009F49C5"/>
    <w:rsid w:val="009F5046"/>
    <w:rsid w:val="009F6154"/>
    <w:rsid w:val="009F621C"/>
    <w:rsid w:val="009F690F"/>
    <w:rsid w:val="009F71B3"/>
    <w:rsid w:val="009F78B5"/>
    <w:rsid w:val="009F7ECF"/>
    <w:rsid w:val="009F7EEF"/>
    <w:rsid w:val="00A00455"/>
    <w:rsid w:val="00A0164D"/>
    <w:rsid w:val="00A03329"/>
    <w:rsid w:val="00A0396F"/>
    <w:rsid w:val="00A043B0"/>
    <w:rsid w:val="00A04D41"/>
    <w:rsid w:val="00A04FA5"/>
    <w:rsid w:val="00A05DFD"/>
    <w:rsid w:val="00A0680C"/>
    <w:rsid w:val="00A06920"/>
    <w:rsid w:val="00A06ADD"/>
    <w:rsid w:val="00A0772B"/>
    <w:rsid w:val="00A07EA9"/>
    <w:rsid w:val="00A101F2"/>
    <w:rsid w:val="00A10A49"/>
    <w:rsid w:val="00A11BD8"/>
    <w:rsid w:val="00A1252E"/>
    <w:rsid w:val="00A13C70"/>
    <w:rsid w:val="00A14551"/>
    <w:rsid w:val="00A169E1"/>
    <w:rsid w:val="00A16E69"/>
    <w:rsid w:val="00A16EA4"/>
    <w:rsid w:val="00A175C6"/>
    <w:rsid w:val="00A17E5C"/>
    <w:rsid w:val="00A20558"/>
    <w:rsid w:val="00A21ECC"/>
    <w:rsid w:val="00A22816"/>
    <w:rsid w:val="00A239F1"/>
    <w:rsid w:val="00A24157"/>
    <w:rsid w:val="00A248CC"/>
    <w:rsid w:val="00A24F1F"/>
    <w:rsid w:val="00A267DA"/>
    <w:rsid w:val="00A27275"/>
    <w:rsid w:val="00A2766F"/>
    <w:rsid w:val="00A27819"/>
    <w:rsid w:val="00A27EBA"/>
    <w:rsid w:val="00A307FF"/>
    <w:rsid w:val="00A30973"/>
    <w:rsid w:val="00A3202C"/>
    <w:rsid w:val="00A32F5F"/>
    <w:rsid w:val="00A33A52"/>
    <w:rsid w:val="00A342A6"/>
    <w:rsid w:val="00A3447B"/>
    <w:rsid w:val="00A368F9"/>
    <w:rsid w:val="00A4012B"/>
    <w:rsid w:val="00A40CA9"/>
    <w:rsid w:val="00A40EC9"/>
    <w:rsid w:val="00A4150E"/>
    <w:rsid w:val="00A4285B"/>
    <w:rsid w:val="00A42B9A"/>
    <w:rsid w:val="00A42C97"/>
    <w:rsid w:val="00A4307D"/>
    <w:rsid w:val="00A43E88"/>
    <w:rsid w:val="00A45B90"/>
    <w:rsid w:val="00A508E4"/>
    <w:rsid w:val="00A51F30"/>
    <w:rsid w:val="00A533A5"/>
    <w:rsid w:val="00A53A3A"/>
    <w:rsid w:val="00A53F27"/>
    <w:rsid w:val="00A5449A"/>
    <w:rsid w:val="00A555BE"/>
    <w:rsid w:val="00A560E5"/>
    <w:rsid w:val="00A56A38"/>
    <w:rsid w:val="00A57406"/>
    <w:rsid w:val="00A603A8"/>
    <w:rsid w:val="00A62287"/>
    <w:rsid w:val="00A6349F"/>
    <w:rsid w:val="00A65505"/>
    <w:rsid w:val="00A65F07"/>
    <w:rsid w:val="00A66383"/>
    <w:rsid w:val="00A6674F"/>
    <w:rsid w:val="00A66BA7"/>
    <w:rsid w:val="00A67AEC"/>
    <w:rsid w:val="00A70425"/>
    <w:rsid w:val="00A71A26"/>
    <w:rsid w:val="00A71CA0"/>
    <w:rsid w:val="00A732B8"/>
    <w:rsid w:val="00A75FF0"/>
    <w:rsid w:val="00A76032"/>
    <w:rsid w:val="00A7673F"/>
    <w:rsid w:val="00A77AFA"/>
    <w:rsid w:val="00A77BFF"/>
    <w:rsid w:val="00A80E9A"/>
    <w:rsid w:val="00A81CC3"/>
    <w:rsid w:val="00A81E39"/>
    <w:rsid w:val="00A820E1"/>
    <w:rsid w:val="00A82566"/>
    <w:rsid w:val="00A83E29"/>
    <w:rsid w:val="00A83FB6"/>
    <w:rsid w:val="00A850AA"/>
    <w:rsid w:val="00A85461"/>
    <w:rsid w:val="00A85855"/>
    <w:rsid w:val="00A86709"/>
    <w:rsid w:val="00A87864"/>
    <w:rsid w:val="00A91A35"/>
    <w:rsid w:val="00A91DC8"/>
    <w:rsid w:val="00A92444"/>
    <w:rsid w:val="00A92E16"/>
    <w:rsid w:val="00A948D5"/>
    <w:rsid w:val="00A949C4"/>
    <w:rsid w:val="00A94A4B"/>
    <w:rsid w:val="00A95DC1"/>
    <w:rsid w:val="00A970BB"/>
    <w:rsid w:val="00AA01E5"/>
    <w:rsid w:val="00AA1607"/>
    <w:rsid w:val="00AA182D"/>
    <w:rsid w:val="00AA2DA5"/>
    <w:rsid w:val="00AA4916"/>
    <w:rsid w:val="00AA4D9C"/>
    <w:rsid w:val="00AA6293"/>
    <w:rsid w:val="00AA6864"/>
    <w:rsid w:val="00AB0868"/>
    <w:rsid w:val="00AB08B1"/>
    <w:rsid w:val="00AB0E3C"/>
    <w:rsid w:val="00AB2390"/>
    <w:rsid w:val="00AB2AF3"/>
    <w:rsid w:val="00AB45F3"/>
    <w:rsid w:val="00AB4C53"/>
    <w:rsid w:val="00AB51F5"/>
    <w:rsid w:val="00AB60C2"/>
    <w:rsid w:val="00AB6A0C"/>
    <w:rsid w:val="00AB7B44"/>
    <w:rsid w:val="00AC023B"/>
    <w:rsid w:val="00AC0333"/>
    <w:rsid w:val="00AC14DC"/>
    <w:rsid w:val="00AC1502"/>
    <w:rsid w:val="00AC2A74"/>
    <w:rsid w:val="00AC355D"/>
    <w:rsid w:val="00AC3613"/>
    <w:rsid w:val="00AC4059"/>
    <w:rsid w:val="00AC4354"/>
    <w:rsid w:val="00AC4F44"/>
    <w:rsid w:val="00AC6EFF"/>
    <w:rsid w:val="00AC72E0"/>
    <w:rsid w:val="00AC7332"/>
    <w:rsid w:val="00AC7531"/>
    <w:rsid w:val="00AC777B"/>
    <w:rsid w:val="00AC799C"/>
    <w:rsid w:val="00AD06A8"/>
    <w:rsid w:val="00AD29A2"/>
    <w:rsid w:val="00AD4752"/>
    <w:rsid w:val="00AD5085"/>
    <w:rsid w:val="00AD6CE9"/>
    <w:rsid w:val="00AD7820"/>
    <w:rsid w:val="00AD7E9A"/>
    <w:rsid w:val="00AE0BFC"/>
    <w:rsid w:val="00AE17EF"/>
    <w:rsid w:val="00AE1FC6"/>
    <w:rsid w:val="00AE2EAF"/>
    <w:rsid w:val="00AE4FEF"/>
    <w:rsid w:val="00AE6132"/>
    <w:rsid w:val="00AE6196"/>
    <w:rsid w:val="00AE64D3"/>
    <w:rsid w:val="00AE6E41"/>
    <w:rsid w:val="00AE729C"/>
    <w:rsid w:val="00AE7D63"/>
    <w:rsid w:val="00AF0085"/>
    <w:rsid w:val="00AF0B5D"/>
    <w:rsid w:val="00AF149B"/>
    <w:rsid w:val="00AF30C9"/>
    <w:rsid w:val="00AF4548"/>
    <w:rsid w:val="00AF47E1"/>
    <w:rsid w:val="00AF4A16"/>
    <w:rsid w:val="00AF4A4E"/>
    <w:rsid w:val="00AF4E66"/>
    <w:rsid w:val="00AF5582"/>
    <w:rsid w:val="00AF6204"/>
    <w:rsid w:val="00AF62E6"/>
    <w:rsid w:val="00AF6487"/>
    <w:rsid w:val="00AF7E82"/>
    <w:rsid w:val="00B00402"/>
    <w:rsid w:val="00B0126B"/>
    <w:rsid w:val="00B01C4B"/>
    <w:rsid w:val="00B04DD8"/>
    <w:rsid w:val="00B04FEE"/>
    <w:rsid w:val="00B0553E"/>
    <w:rsid w:val="00B07559"/>
    <w:rsid w:val="00B07A0B"/>
    <w:rsid w:val="00B10DB9"/>
    <w:rsid w:val="00B11277"/>
    <w:rsid w:val="00B113F0"/>
    <w:rsid w:val="00B12349"/>
    <w:rsid w:val="00B1358A"/>
    <w:rsid w:val="00B13FD4"/>
    <w:rsid w:val="00B14EFC"/>
    <w:rsid w:val="00B14F0E"/>
    <w:rsid w:val="00B14F5D"/>
    <w:rsid w:val="00B15563"/>
    <w:rsid w:val="00B15E88"/>
    <w:rsid w:val="00B1700A"/>
    <w:rsid w:val="00B17726"/>
    <w:rsid w:val="00B2137A"/>
    <w:rsid w:val="00B21B47"/>
    <w:rsid w:val="00B21F13"/>
    <w:rsid w:val="00B2297C"/>
    <w:rsid w:val="00B25CA7"/>
    <w:rsid w:val="00B274E4"/>
    <w:rsid w:val="00B27DDF"/>
    <w:rsid w:val="00B3021A"/>
    <w:rsid w:val="00B305E3"/>
    <w:rsid w:val="00B31D43"/>
    <w:rsid w:val="00B32BE1"/>
    <w:rsid w:val="00B41919"/>
    <w:rsid w:val="00B42A11"/>
    <w:rsid w:val="00B42AB4"/>
    <w:rsid w:val="00B44616"/>
    <w:rsid w:val="00B456E9"/>
    <w:rsid w:val="00B458A6"/>
    <w:rsid w:val="00B46BB9"/>
    <w:rsid w:val="00B46DAE"/>
    <w:rsid w:val="00B47599"/>
    <w:rsid w:val="00B47B4A"/>
    <w:rsid w:val="00B52590"/>
    <w:rsid w:val="00B526EF"/>
    <w:rsid w:val="00B52E80"/>
    <w:rsid w:val="00B53D9B"/>
    <w:rsid w:val="00B54131"/>
    <w:rsid w:val="00B54380"/>
    <w:rsid w:val="00B55646"/>
    <w:rsid w:val="00B55741"/>
    <w:rsid w:val="00B559F6"/>
    <w:rsid w:val="00B56F58"/>
    <w:rsid w:val="00B57716"/>
    <w:rsid w:val="00B60F5B"/>
    <w:rsid w:val="00B62955"/>
    <w:rsid w:val="00B64C34"/>
    <w:rsid w:val="00B651AC"/>
    <w:rsid w:val="00B66B88"/>
    <w:rsid w:val="00B73847"/>
    <w:rsid w:val="00B74130"/>
    <w:rsid w:val="00B74386"/>
    <w:rsid w:val="00B74392"/>
    <w:rsid w:val="00B74AED"/>
    <w:rsid w:val="00B75167"/>
    <w:rsid w:val="00B75195"/>
    <w:rsid w:val="00B755C1"/>
    <w:rsid w:val="00B75631"/>
    <w:rsid w:val="00B763F2"/>
    <w:rsid w:val="00B76C5E"/>
    <w:rsid w:val="00B77ED3"/>
    <w:rsid w:val="00B8121C"/>
    <w:rsid w:val="00B82FC8"/>
    <w:rsid w:val="00B83015"/>
    <w:rsid w:val="00B83D83"/>
    <w:rsid w:val="00B873C0"/>
    <w:rsid w:val="00B876A2"/>
    <w:rsid w:val="00B9036B"/>
    <w:rsid w:val="00B907A1"/>
    <w:rsid w:val="00B920A9"/>
    <w:rsid w:val="00B92436"/>
    <w:rsid w:val="00B9364D"/>
    <w:rsid w:val="00B9388B"/>
    <w:rsid w:val="00B94B66"/>
    <w:rsid w:val="00B95F39"/>
    <w:rsid w:val="00B97BDA"/>
    <w:rsid w:val="00B97FBD"/>
    <w:rsid w:val="00BA02E9"/>
    <w:rsid w:val="00BA0A3F"/>
    <w:rsid w:val="00BA142B"/>
    <w:rsid w:val="00BA26C6"/>
    <w:rsid w:val="00BA2A94"/>
    <w:rsid w:val="00BA3C65"/>
    <w:rsid w:val="00BA4A6B"/>
    <w:rsid w:val="00BA55B2"/>
    <w:rsid w:val="00BA5772"/>
    <w:rsid w:val="00BA65B8"/>
    <w:rsid w:val="00BA6662"/>
    <w:rsid w:val="00BA6DAA"/>
    <w:rsid w:val="00BB01B6"/>
    <w:rsid w:val="00BB0C73"/>
    <w:rsid w:val="00BB1328"/>
    <w:rsid w:val="00BB1508"/>
    <w:rsid w:val="00BB1D98"/>
    <w:rsid w:val="00BB1E40"/>
    <w:rsid w:val="00BB38E8"/>
    <w:rsid w:val="00BB4291"/>
    <w:rsid w:val="00BB4D10"/>
    <w:rsid w:val="00BB4F98"/>
    <w:rsid w:val="00BB5EFB"/>
    <w:rsid w:val="00BB671F"/>
    <w:rsid w:val="00BB6EE0"/>
    <w:rsid w:val="00BB7B6E"/>
    <w:rsid w:val="00BB7E87"/>
    <w:rsid w:val="00BC1470"/>
    <w:rsid w:val="00BC1B8D"/>
    <w:rsid w:val="00BC1C78"/>
    <w:rsid w:val="00BC2D23"/>
    <w:rsid w:val="00BC3A4B"/>
    <w:rsid w:val="00BC59F0"/>
    <w:rsid w:val="00BC62D1"/>
    <w:rsid w:val="00BD5A48"/>
    <w:rsid w:val="00BD68D9"/>
    <w:rsid w:val="00BD7035"/>
    <w:rsid w:val="00BD7183"/>
    <w:rsid w:val="00BD7B46"/>
    <w:rsid w:val="00BD7F5B"/>
    <w:rsid w:val="00BE0125"/>
    <w:rsid w:val="00BE0F01"/>
    <w:rsid w:val="00BE17FA"/>
    <w:rsid w:val="00BE28CD"/>
    <w:rsid w:val="00BE28E0"/>
    <w:rsid w:val="00BE2E63"/>
    <w:rsid w:val="00BE4592"/>
    <w:rsid w:val="00BE5565"/>
    <w:rsid w:val="00BE5EDF"/>
    <w:rsid w:val="00BE6788"/>
    <w:rsid w:val="00BF08A4"/>
    <w:rsid w:val="00BF24CC"/>
    <w:rsid w:val="00BF2FFF"/>
    <w:rsid w:val="00BF4555"/>
    <w:rsid w:val="00BF4903"/>
    <w:rsid w:val="00BF614A"/>
    <w:rsid w:val="00BF6377"/>
    <w:rsid w:val="00BF72B7"/>
    <w:rsid w:val="00BF7C79"/>
    <w:rsid w:val="00C00030"/>
    <w:rsid w:val="00C0041A"/>
    <w:rsid w:val="00C012D9"/>
    <w:rsid w:val="00C02670"/>
    <w:rsid w:val="00C02A00"/>
    <w:rsid w:val="00C02A17"/>
    <w:rsid w:val="00C0304F"/>
    <w:rsid w:val="00C0472D"/>
    <w:rsid w:val="00C04C0E"/>
    <w:rsid w:val="00C07605"/>
    <w:rsid w:val="00C07684"/>
    <w:rsid w:val="00C076F0"/>
    <w:rsid w:val="00C07B49"/>
    <w:rsid w:val="00C10443"/>
    <w:rsid w:val="00C10A69"/>
    <w:rsid w:val="00C1155B"/>
    <w:rsid w:val="00C12458"/>
    <w:rsid w:val="00C143BF"/>
    <w:rsid w:val="00C16D32"/>
    <w:rsid w:val="00C17523"/>
    <w:rsid w:val="00C17C07"/>
    <w:rsid w:val="00C20EC9"/>
    <w:rsid w:val="00C2108E"/>
    <w:rsid w:val="00C2122F"/>
    <w:rsid w:val="00C22071"/>
    <w:rsid w:val="00C22085"/>
    <w:rsid w:val="00C22302"/>
    <w:rsid w:val="00C22EFF"/>
    <w:rsid w:val="00C24741"/>
    <w:rsid w:val="00C24EE6"/>
    <w:rsid w:val="00C25A5C"/>
    <w:rsid w:val="00C26562"/>
    <w:rsid w:val="00C275EF"/>
    <w:rsid w:val="00C278D9"/>
    <w:rsid w:val="00C31737"/>
    <w:rsid w:val="00C3176C"/>
    <w:rsid w:val="00C32ABE"/>
    <w:rsid w:val="00C33F45"/>
    <w:rsid w:val="00C34931"/>
    <w:rsid w:val="00C34BC7"/>
    <w:rsid w:val="00C34C7F"/>
    <w:rsid w:val="00C35125"/>
    <w:rsid w:val="00C35B26"/>
    <w:rsid w:val="00C35EA5"/>
    <w:rsid w:val="00C36C87"/>
    <w:rsid w:val="00C36E53"/>
    <w:rsid w:val="00C37D7B"/>
    <w:rsid w:val="00C4036B"/>
    <w:rsid w:val="00C40759"/>
    <w:rsid w:val="00C430E9"/>
    <w:rsid w:val="00C444C2"/>
    <w:rsid w:val="00C453F7"/>
    <w:rsid w:val="00C4671B"/>
    <w:rsid w:val="00C46AC4"/>
    <w:rsid w:val="00C4774D"/>
    <w:rsid w:val="00C501B0"/>
    <w:rsid w:val="00C51C26"/>
    <w:rsid w:val="00C5267A"/>
    <w:rsid w:val="00C52B0E"/>
    <w:rsid w:val="00C535D3"/>
    <w:rsid w:val="00C53928"/>
    <w:rsid w:val="00C54112"/>
    <w:rsid w:val="00C554B8"/>
    <w:rsid w:val="00C563F0"/>
    <w:rsid w:val="00C577DA"/>
    <w:rsid w:val="00C578A4"/>
    <w:rsid w:val="00C57F2D"/>
    <w:rsid w:val="00C60874"/>
    <w:rsid w:val="00C6111C"/>
    <w:rsid w:val="00C61D29"/>
    <w:rsid w:val="00C62367"/>
    <w:rsid w:val="00C644DA"/>
    <w:rsid w:val="00C6560F"/>
    <w:rsid w:val="00C65DB5"/>
    <w:rsid w:val="00C666F4"/>
    <w:rsid w:val="00C66AF4"/>
    <w:rsid w:val="00C66BCF"/>
    <w:rsid w:val="00C66DA9"/>
    <w:rsid w:val="00C67080"/>
    <w:rsid w:val="00C670FE"/>
    <w:rsid w:val="00C67881"/>
    <w:rsid w:val="00C67D4C"/>
    <w:rsid w:val="00C73A6E"/>
    <w:rsid w:val="00C75A80"/>
    <w:rsid w:val="00C75C5D"/>
    <w:rsid w:val="00C769A6"/>
    <w:rsid w:val="00C769D1"/>
    <w:rsid w:val="00C77F54"/>
    <w:rsid w:val="00C80D46"/>
    <w:rsid w:val="00C80F65"/>
    <w:rsid w:val="00C80FD0"/>
    <w:rsid w:val="00C81A7F"/>
    <w:rsid w:val="00C82997"/>
    <w:rsid w:val="00C82BED"/>
    <w:rsid w:val="00C82D99"/>
    <w:rsid w:val="00C831EB"/>
    <w:rsid w:val="00C837EA"/>
    <w:rsid w:val="00C83997"/>
    <w:rsid w:val="00C83B59"/>
    <w:rsid w:val="00C85D1B"/>
    <w:rsid w:val="00C865A0"/>
    <w:rsid w:val="00C866F7"/>
    <w:rsid w:val="00C86B19"/>
    <w:rsid w:val="00C87035"/>
    <w:rsid w:val="00C87252"/>
    <w:rsid w:val="00C87FD7"/>
    <w:rsid w:val="00C903F6"/>
    <w:rsid w:val="00C907E5"/>
    <w:rsid w:val="00C90A5D"/>
    <w:rsid w:val="00C91469"/>
    <w:rsid w:val="00C91B26"/>
    <w:rsid w:val="00C91DA2"/>
    <w:rsid w:val="00C92241"/>
    <w:rsid w:val="00C93DB5"/>
    <w:rsid w:val="00C93EED"/>
    <w:rsid w:val="00C93F83"/>
    <w:rsid w:val="00C946EF"/>
    <w:rsid w:val="00C94F5C"/>
    <w:rsid w:val="00C95043"/>
    <w:rsid w:val="00CA0EC3"/>
    <w:rsid w:val="00CA128E"/>
    <w:rsid w:val="00CA23F3"/>
    <w:rsid w:val="00CA2931"/>
    <w:rsid w:val="00CA2ADE"/>
    <w:rsid w:val="00CA2F2E"/>
    <w:rsid w:val="00CA3700"/>
    <w:rsid w:val="00CA4B85"/>
    <w:rsid w:val="00CA4F2E"/>
    <w:rsid w:val="00CA6131"/>
    <w:rsid w:val="00CA6308"/>
    <w:rsid w:val="00CA63C6"/>
    <w:rsid w:val="00CA789E"/>
    <w:rsid w:val="00CA795D"/>
    <w:rsid w:val="00CB09F0"/>
    <w:rsid w:val="00CB09F8"/>
    <w:rsid w:val="00CB0AF0"/>
    <w:rsid w:val="00CB184C"/>
    <w:rsid w:val="00CB1A0B"/>
    <w:rsid w:val="00CB2329"/>
    <w:rsid w:val="00CB253E"/>
    <w:rsid w:val="00CB2A26"/>
    <w:rsid w:val="00CB2B4E"/>
    <w:rsid w:val="00CB5443"/>
    <w:rsid w:val="00CB584F"/>
    <w:rsid w:val="00CB5C94"/>
    <w:rsid w:val="00CB6EE9"/>
    <w:rsid w:val="00CB71E1"/>
    <w:rsid w:val="00CB7C25"/>
    <w:rsid w:val="00CB7E58"/>
    <w:rsid w:val="00CC0214"/>
    <w:rsid w:val="00CC04D1"/>
    <w:rsid w:val="00CC206D"/>
    <w:rsid w:val="00CC3109"/>
    <w:rsid w:val="00CC355B"/>
    <w:rsid w:val="00CC3BDC"/>
    <w:rsid w:val="00CC595F"/>
    <w:rsid w:val="00CC6C2F"/>
    <w:rsid w:val="00CC7E93"/>
    <w:rsid w:val="00CD1CD8"/>
    <w:rsid w:val="00CD20AA"/>
    <w:rsid w:val="00CD27C7"/>
    <w:rsid w:val="00CD299E"/>
    <w:rsid w:val="00CD3729"/>
    <w:rsid w:val="00CD505F"/>
    <w:rsid w:val="00CD506E"/>
    <w:rsid w:val="00CD53F4"/>
    <w:rsid w:val="00CD5717"/>
    <w:rsid w:val="00CD7FDA"/>
    <w:rsid w:val="00CE26F0"/>
    <w:rsid w:val="00CE27BB"/>
    <w:rsid w:val="00CE3A78"/>
    <w:rsid w:val="00CE3E5F"/>
    <w:rsid w:val="00CE496C"/>
    <w:rsid w:val="00CE4EB2"/>
    <w:rsid w:val="00CE6468"/>
    <w:rsid w:val="00CE6F13"/>
    <w:rsid w:val="00CE7432"/>
    <w:rsid w:val="00CE7BC8"/>
    <w:rsid w:val="00CF0395"/>
    <w:rsid w:val="00CF044A"/>
    <w:rsid w:val="00CF0AD7"/>
    <w:rsid w:val="00CF125D"/>
    <w:rsid w:val="00CF2E60"/>
    <w:rsid w:val="00CF3FA8"/>
    <w:rsid w:val="00CF4E40"/>
    <w:rsid w:val="00CF5D78"/>
    <w:rsid w:val="00CF5D7F"/>
    <w:rsid w:val="00CF66C0"/>
    <w:rsid w:val="00CF6D44"/>
    <w:rsid w:val="00CF71DE"/>
    <w:rsid w:val="00D003A9"/>
    <w:rsid w:val="00D013E0"/>
    <w:rsid w:val="00D015D1"/>
    <w:rsid w:val="00D01FB3"/>
    <w:rsid w:val="00D02118"/>
    <w:rsid w:val="00D028C8"/>
    <w:rsid w:val="00D02BAF"/>
    <w:rsid w:val="00D03233"/>
    <w:rsid w:val="00D03602"/>
    <w:rsid w:val="00D03942"/>
    <w:rsid w:val="00D03A72"/>
    <w:rsid w:val="00D062E2"/>
    <w:rsid w:val="00D064ED"/>
    <w:rsid w:val="00D07449"/>
    <w:rsid w:val="00D076F7"/>
    <w:rsid w:val="00D10068"/>
    <w:rsid w:val="00D11CB3"/>
    <w:rsid w:val="00D130BA"/>
    <w:rsid w:val="00D1439A"/>
    <w:rsid w:val="00D14536"/>
    <w:rsid w:val="00D14E0E"/>
    <w:rsid w:val="00D16127"/>
    <w:rsid w:val="00D16A1E"/>
    <w:rsid w:val="00D16A5C"/>
    <w:rsid w:val="00D17DFA"/>
    <w:rsid w:val="00D2094A"/>
    <w:rsid w:val="00D2150F"/>
    <w:rsid w:val="00D22AF2"/>
    <w:rsid w:val="00D22D36"/>
    <w:rsid w:val="00D23B9A"/>
    <w:rsid w:val="00D25376"/>
    <w:rsid w:val="00D2546D"/>
    <w:rsid w:val="00D2546F"/>
    <w:rsid w:val="00D25F8E"/>
    <w:rsid w:val="00D25FF0"/>
    <w:rsid w:val="00D278BD"/>
    <w:rsid w:val="00D313D0"/>
    <w:rsid w:val="00D31F52"/>
    <w:rsid w:val="00D32215"/>
    <w:rsid w:val="00D32C2F"/>
    <w:rsid w:val="00D32E2E"/>
    <w:rsid w:val="00D33DAA"/>
    <w:rsid w:val="00D3428B"/>
    <w:rsid w:val="00D34571"/>
    <w:rsid w:val="00D36BED"/>
    <w:rsid w:val="00D404C2"/>
    <w:rsid w:val="00D40D04"/>
    <w:rsid w:val="00D41047"/>
    <w:rsid w:val="00D416D1"/>
    <w:rsid w:val="00D423B1"/>
    <w:rsid w:val="00D43156"/>
    <w:rsid w:val="00D433A4"/>
    <w:rsid w:val="00D434F0"/>
    <w:rsid w:val="00D43510"/>
    <w:rsid w:val="00D45ACE"/>
    <w:rsid w:val="00D46797"/>
    <w:rsid w:val="00D4681F"/>
    <w:rsid w:val="00D46AA5"/>
    <w:rsid w:val="00D473CA"/>
    <w:rsid w:val="00D50619"/>
    <w:rsid w:val="00D5098C"/>
    <w:rsid w:val="00D5156F"/>
    <w:rsid w:val="00D52355"/>
    <w:rsid w:val="00D52E0E"/>
    <w:rsid w:val="00D5414E"/>
    <w:rsid w:val="00D548B0"/>
    <w:rsid w:val="00D55AD4"/>
    <w:rsid w:val="00D55B13"/>
    <w:rsid w:val="00D55B1B"/>
    <w:rsid w:val="00D5605E"/>
    <w:rsid w:val="00D560F8"/>
    <w:rsid w:val="00D56C5A"/>
    <w:rsid w:val="00D622BA"/>
    <w:rsid w:val="00D62775"/>
    <w:rsid w:val="00D62B8F"/>
    <w:rsid w:val="00D6497A"/>
    <w:rsid w:val="00D64A70"/>
    <w:rsid w:val="00D64AA4"/>
    <w:rsid w:val="00D657FC"/>
    <w:rsid w:val="00D65B83"/>
    <w:rsid w:val="00D6646C"/>
    <w:rsid w:val="00D66578"/>
    <w:rsid w:val="00D6722F"/>
    <w:rsid w:val="00D67505"/>
    <w:rsid w:val="00D67D1B"/>
    <w:rsid w:val="00D70B2F"/>
    <w:rsid w:val="00D725D6"/>
    <w:rsid w:val="00D726B1"/>
    <w:rsid w:val="00D726D0"/>
    <w:rsid w:val="00D72A75"/>
    <w:rsid w:val="00D749DA"/>
    <w:rsid w:val="00D75A20"/>
    <w:rsid w:val="00D76A7C"/>
    <w:rsid w:val="00D76E41"/>
    <w:rsid w:val="00D82F9E"/>
    <w:rsid w:val="00D83832"/>
    <w:rsid w:val="00D84B9A"/>
    <w:rsid w:val="00D84C33"/>
    <w:rsid w:val="00D85214"/>
    <w:rsid w:val="00D852FF"/>
    <w:rsid w:val="00D85921"/>
    <w:rsid w:val="00D86174"/>
    <w:rsid w:val="00D86470"/>
    <w:rsid w:val="00D86585"/>
    <w:rsid w:val="00D867EF"/>
    <w:rsid w:val="00D902ED"/>
    <w:rsid w:val="00D90604"/>
    <w:rsid w:val="00D90F20"/>
    <w:rsid w:val="00D920AF"/>
    <w:rsid w:val="00D920CE"/>
    <w:rsid w:val="00D92C11"/>
    <w:rsid w:val="00D92DB8"/>
    <w:rsid w:val="00D9312C"/>
    <w:rsid w:val="00D93DF1"/>
    <w:rsid w:val="00D94238"/>
    <w:rsid w:val="00D96B50"/>
    <w:rsid w:val="00D97086"/>
    <w:rsid w:val="00D978AA"/>
    <w:rsid w:val="00DA051C"/>
    <w:rsid w:val="00DA1575"/>
    <w:rsid w:val="00DA29B3"/>
    <w:rsid w:val="00DA36A5"/>
    <w:rsid w:val="00DA373E"/>
    <w:rsid w:val="00DA467A"/>
    <w:rsid w:val="00DA5A13"/>
    <w:rsid w:val="00DB0AC0"/>
    <w:rsid w:val="00DB0D79"/>
    <w:rsid w:val="00DB1B57"/>
    <w:rsid w:val="00DB3452"/>
    <w:rsid w:val="00DB3C7C"/>
    <w:rsid w:val="00DB3CF4"/>
    <w:rsid w:val="00DB41FF"/>
    <w:rsid w:val="00DB6584"/>
    <w:rsid w:val="00DB7163"/>
    <w:rsid w:val="00DB751B"/>
    <w:rsid w:val="00DB77B0"/>
    <w:rsid w:val="00DC0251"/>
    <w:rsid w:val="00DC19C9"/>
    <w:rsid w:val="00DC1ECF"/>
    <w:rsid w:val="00DC3639"/>
    <w:rsid w:val="00DC3AE9"/>
    <w:rsid w:val="00DC3EDB"/>
    <w:rsid w:val="00DC4CE7"/>
    <w:rsid w:val="00DC4E90"/>
    <w:rsid w:val="00DC7788"/>
    <w:rsid w:val="00DD0473"/>
    <w:rsid w:val="00DD223C"/>
    <w:rsid w:val="00DD224A"/>
    <w:rsid w:val="00DD2CFC"/>
    <w:rsid w:val="00DD411C"/>
    <w:rsid w:val="00DD46E4"/>
    <w:rsid w:val="00DD558D"/>
    <w:rsid w:val="00DD55C6"/>
    <w:rsid w:val="00DD56C5"/>
    <w:rsid w:val="00DD5937"/>
    <w:rsid w:val="00DD7085"/>
    <w:rsid w:val="00DD7BBB"/>
    <w:rsid w:val="00DD7C84"/>
    <w:rsid w:val="00DD7DF9"/>
    <w:rsid w:val="00DE010E"/>
    <w:rsid w:val="00DE05D7"/>
    <w:rsid w:val="00DE0B8A"/>
    <w:rsid w:val="00DE111E"/>
    <w:rsid w:val="00DE14A9"/>
    <w:rsid w:val="00DE20E4"/>
    <w:rsid w:val="00DE41E9"/>
    <w:rsid w:val="00DE47E9"/>
    <w:rsid w:val="00DE5F45"/>
    <w:rsid w:val="00DE63D1"/>
    <w:rsid w:val="00DE701E"/>
    <w:rsid w:val="00DF15F3"/>
    <w:rsid w:val="00DF232F"/>
    <w:rsid w:val="00DF284D"/>
    <w:rsid w:val="00DF299A"/>
    <w:rsid w:val="00DF2EDD"/>
    <w:rsid w:val="00DF3337"/>
    <w:rsid w:val="00DF3443"/>
    <w:rsid w:val="00DF35C2"/>
    <w:rsid w:val="00DF35D3"/>
    <w:rsid w:val="00DF4DD6"/>
    <w:rsid w:val="00DF6FFC"/>
    <w:rsid w:val="00DF746D"/>
    <w:rsid w:val="00E0058F"/>
    <w:rsid w:val="00E00922"/>
    <w:rsid w:val="00E011EB"/>
    <w:rsid w:val="00E01FDE"/>
    <w:rsid w:val="00E02797"/>
    <w:rsid w:val="00E02E3D"/>
    <w:rsid w:val="00E03FE3"/>
    <w:rsid w:val="00E04A58"/>
    <w:rsid w:val="00E04F92"/>
    <w:rsid w:val="00E058F4"/>
    <w:rsid w:val="00E06378"/>
    <w:rsid w:val="00E064C4"/>
    <w:rsid w:val="00E06D8A"/>
    <w:rsid w:val="00E074D0"/>
    <w:rsid w:val="00E11980"/>
    <w:rsid w:val="00E11F0B"/>
    <w:rsid w:val="00E12B13"/>
    <w:rsid w:val="00E13505"/>
    <w:rsid w:val="00E13B65"/>
    <w:rsid w:val="00E141E2"/>
    <w:rsid w:val="00E177E5"/>
    <w:rsid w:val="00E201AA"/>
    <w:rsid w:val="00E22D99"/>
    <w:rsid w:val="00E24FFB"/>
    <w:rsid w:val="00E2600C"/>
    <w:rsid w:val="00E26B6C"/>
    <w:rsid w:val="00E26F0F"/>
    <w:rsid w:val="00E305CF"/>
    <w:rsid w:val="00E31564"/>
    <w:rsid w:val="00E3163F"/>
    <w:rsid w:val="00E32802"/>
    <w:rsid w:val="00E329A6"/>
    <w:rsid w:val="00E32AAA"/>
    <w:rsid w:val="00E33DF2"/>
    <w:rsid w:val="00E33F28"/>
    <w:rsid w:val="00E3737F"/>
    <w:rsid w:val="00E4025E"/>
    <w:rsid w:val="00E403A9"/>
    <w:rsid w:val="00E4092D"/>
    <w:rsid w:val="00E40C56"/>
    <w:rsid w:val="00E413E1"/>
    <w:rsid w:val="00E41C4A"/>
    <w:rsid w:val="00E42053"/>
    <w:rsid w:val="00E42A40"/>
    <w:rsid w:val="00E43D3B"/>
    <w:rsid w:val="00E45036"/>
    <w:rsid w:val="00E45431"/>
    <w:rsid w:val="00E456AD"/>
    <w:rsid w:val="00E46440"/>
    <w:rsid w:val="00E466F7"/>
    <w:rsid w:val="00E46E7C"/>
    <w:rsid w:val="00E504B0"/>
    <w:rsid w:val="00E50592"/>
    <w:rsid w:val="00E507B3"/>
    <w:rsid w:val="00E51B48"/>
    <w:rsid w:val="00E52051"/>
    <w:rsid w:val="00E53C50"/>
    <w:rsid w:val="00E5465F"/>
    <w:rsid w:val="00E54742"/>
    <w:rsid w:val="00E5483F"/>
    <w:rsid w:val="00E560E4"/>
    <w:rsid w:val="00E5644B"/>
    <w:rsid w:val="00E56A32"/>
    <w:rsid w:val="00E56FDF"/>
    <w:rsid w:val="00E57955"/>
    <w:rsid w:val="00E57BF2"/>
    <w:rsid w:val="00E62C8B"/>
    <w:rsid w:val="00E62E21"/>
    <w:rsid w:val="00E63102"/>
    <w:rsid w:val="00E6324A"/>
    <w:rsid w:val="00E6409A"/>
    <w:rsid w:val="00E64696"/>
    <w:rsid w:val="00E64761"/>
    <w:rsid w:val="00E66B64"/>
    <w:rsid w:val="00E66DBF"/>
    <w:rsid w:val="00E670AA"/>
    <w:rsid w:val="00E70F14"/>
    <w:rsid w:val="00E7136E"/>
    <w:rsid w:val="00E71870"/>
    <w:rsid w:val="00E7195D"/>
    <w:rsid w:val="00E7219E"/>
    <w:rsid w:val="00E721A3"/>
    <w:rsid w:val="00E7272E"/>
    <w:rsid w:val="00E7358D"/>
    <w:rsid w:val="00E75907"/>
    <w:rsid w:val="00E7769B"/>
    <w:rsid w:val="00E80C61"/>
    <w:rsid w:val="00E810B2"/>
    <w:rsid w:val="00E81139"/>
    <w:rsid w:val="00E836EE"/>
    <w:rsid w:val="00E85804"/>
    <w:rsid w:val="00E86112"/>
    <w:rsid w:val="00E86247"/>
    <w:rsid w:val="00E8782C"/>
    <w:rsid w:val="00E9137D"/>
    <w:rsid w:val="00E91675"/>
    <w:rsid w:val="00E92372"/>
    <w:rsid w:val="00E925E0"/>
    <w:rsid w:val="00E93879"/>
    <w:rsid w:val="00E94A9B"/>
    <w:rsid w:val="00E95083"/>
    <w:rsid w:val="00E9517A"/>
    <w:rsid w:val="00E95CA9"/>
    <w:rsid w:val="00E96AF1"/>
    <w:rsid w:val="00E9714F"/>
    <w:rsid w:val="00E97A5C"/>
    <w:rsid w:val="00EA0010"/>
    <w:rsid w:val="00EA09F0"/>
    <w:rsid w:val="00EA0B47"/>
    <w:rsid w:val="00EA1987"/>
    <w:rsid w:val="00EA2283"/>
    <w:rsid w:val="00EA376A"/>
    <w:rsid w:val="00EA46D4"/>
    <w:rsid w:val="00EA553F"/>
    <w:rsid w:val="00EA56A4"/>
    <w:rsid w:val="00EA5B10"/>
    <w:rsid w:val="00EA5E35"/>
    <w:rsid w:val="00EA61FC"/>
    <w:rsid w:val="00EA6224"/>
    <w:rsid w:val="00EB03D5"/>
    <w:rsid w:val="00EB076E"/>
    <w:rsid w:val="00EB105B"/>
    <w:rsid w:val="00EB2460"/>
    <w:rsid w:val="00EB26A0"/>
    <w:rsid w:val="00EB2818"/>
    <w:rsid w:val="00EB3509"/>
    <w:rsid w:val="00EB41C4"/>
    <w:rsid w:val="00EB48C2"/>
    <w:rsid w:val="00EB55CA"/>
    <w:rsid w:val="00EB6CE3"/>
    <w:rsid w:val="00EB6E37"/>
    <w:rsid w:val="00EB6EED"/>
    <w:rsid w:val="00EB6F56"/>
    <w:rsid w:val="00EB78EF"/>
    <w:rsid w:val="00EC008F"/>
    <w:rsid w:val="00EC06C7"/>
    <w:rsid w:val="00EC0FC4"/>
    <w:rsid w:val="00EC1192"/>
    <w:rsid w:val="00EC2551"/>
    <w:rsid w:val="00EC2CCB"/>
    <w:rsid w:val="00EC2F7D"/>
    <w:rsid w:val="00EC40D0"/>
    <w:rsid w:val="00EC4C53"/>
    <w:rsid w:val="00EC5DFA"/>
    <w:rsid w:val="00EC5F30"/>
    <w:rsid w:val="00EC6921"/>
    <w:rsid w:val="00EC6B28"/>
    <w:rsid w:val="00ED17BE"/>
    <w:rsid w:val="00ED1F8C"/>
    <w:rsid w:val="00ED2252"/>
    <w:rsid w:val="00ED45D1"/>
    <w:rsid w:val="00ED4A3D"/>
    <w:rsid w:val="00ED6AC5"/>
    <w:rsid w:val="00EE0D26"/>
    <w:rsid w:val="00EE1BB6"/>
    <w:rsid w:val="00EE298B"/>
    <w:rsid w:val="00EE2FEE"/>
    <w:rsid w:val="00EE3A38"/>
    <w:rsid w:val="00EE48C1"/>
    <w:rsid w:val="00EE64BD"/>
    <w:rsid w:val="00EE6DB9"/>
    <w:rsid w:val="00EE6F93"/>
    <w:rsid w:val="00EE7B64"/>
    <w:rsid w:val="00EF00F9"/>
    <w:rsid w:val="00EF245A"/>
    <w:rsid w:val="00EF2BEE"/>
    <w:rsid w:val="00EF45BC"/>
    <w:rsid w:val="00EF46AC"/>
    <w:rsid w:val="00EF476B"/>
    <w:rsid w:val="00EF52CE"/>
    <w:rsid w:val="00EF5870"/>
    <w:rsid w:val="00EF5B96"/>
    <w:rsid w:val="00EF5C1A"/>
    <w:rsid w:val="00EF720F"/>
    <w:rsid w:val="00EF7DF9"/>
    <w:rsid w:val="00F00781"/>
    <w:rsid w:val="00F00DAD"/>
    <w:rsid w:val="00F01A2B"/>
    <w:rsid w:val="00F01B1E"/>
    <w:rsid w:val="00F01C03"/>
    <w:rsid w:val="00F01E87"/>
    <w:rsid w:val="00F01F2F"/>
    <w:rsid w:val="00F02459"/>
    <w:rsid w:val="00F025E2"/>
    <w:rsid w:val="00F02C76"/>
    <w:rsid w:val="00F0343E"/>
    <w:rsid w:val="00F03688"/>
    <w:rsid w:val="00F03C5D"/>
    <w:rsid w:val="00F045C1"/>
    <w:rsid w:val="00F04A49"/>
    <w:rsid w:val="00F0536D"/>
    <w:rsid w:val="00F06FFD"/>
    <w:rsid w:val="00F10C44"/>
    <w:rsid w:val="00F127E1"/>
    <w:rsid w:val="00F1368A"/>
    <w:rsid w:val="00F1372E"/>
    <w:rsid w:val="00F140D0"/>
    <w:rsid w:val="00F1443B"/>
    <w:rsid w:val="00F145CC"/>
    <w:rsid w:val="00F15090"/>
    <w:rsid w:val="00F15A9D"/>
    <w:rsid w:val="00F16CFC"/>
    <w:rsid w:val="00F17E5D"/>
    <w:rsid w:val="00F20547"/>
    <w:rsid w:val="00F20DEC"/>
    <w:rsid w:val="00F229E9"/>
    <w:rsid w:val="00F23343"/>
    <w:rsid w:val="00F2381D"/>
    <w:rsid w:val="00F23987"/>
    <w:rsid w:val="00F25D70"/>
    <w:rsid w:val="00F2624A"/>
    <w:rsid w:val="00F2651F"/>
    <w:rsid w:val="00F26A97"/>
    <w:rsid w:val="00F2741B"/>
    <w:rsid w:val="00F2758F"/>
    <w:rsid w:val="00F2779A"/>
    <w:rsid w:val="00F27AAE"/>
    <w:rsid w:val="00F3190E"/>
    <w:rsid w:val="00F32149"/>
    <w:rsid w:val="00F324B5"/>
    <w:rsid w:val="00F37750"/>
    <w:rsid w:val="00F40A7F"/>
    <w:rsid w:val="00F41729"/>
    <w:rsid w:val="00F42B5E"/>
    <w:rsid w:val="00F42E83"/>
    <w:rsid w:val="00F44B55"/>
    <w:rsid w:val="00F45511"/>
    <w:rsid w:val="00F458B6"/>
    <w:rsid w:val="00F46668"/>
    <w:rsid w:val="00F46DC4"/>
    <w:rsid w:val="00F50017"/>
    <w:rsid w:val="00F50F15"/>
    <w:rsid w:val="00F51424"/>
    <w:rsid w:val="00F52C0D"/>
    <w:rsid w:val="00F52E75"/>
    <w:rsid w:val="00F52F64"/>
    <w:rsid w:val="00F549EE"/>
    <w:rsid w:val="00F54A5D"/>
    <w:rsid w:val="00F54A64"/>
    <w:rsid w:val="00F5660A"/>
    <w:rsid w:val="00F56D37"/>
    <w:rsid w:val="00F60BF0"/>
    <w:rsid w:val="00F61932"/>
    <w:rsid w:val="00F61D69"/>
    <w:rsid w:val="00F623EA"/>
    <w:rsid w:val="00F62678"/>
    <w:rsid w:val="00F62D07"/>
    <w:rsid w:val="00F62F9E"/>
    <w:rsid w:val="00F63B5E"/>
    <w:rsid w:val="00F6476E"/>
    <w:rsid w:val="00F656D8"/>
    <w:rsid w:val="00F65983"/>
    <w:rsid w:val="00F65F6F"/>
    <w:rsid w:val="00F660FF"/>
    <w:rsid w:val="00F66B68"/>
    <w:rsid w:val="00F66EDB"/>
    <w:rsid w:val="00F6730C"/>
    <w:rsid w:val="00F70763"/>
    <w:rsid w:val="00F72CD4"/>
    <w:rsid w:val="00F72F7B"/>
    <w:rsid w:val="00F74D18"/>
    <w:rsid w:val="00F76713"/>
    <w:rsid w:val="00F775E5"/>
    <w:rsid w:val="00F776AE"/>
    <w:rsid w:val="00F80D7D"/>
    <w:rsid w:val="00F8362A"/>
    <w:rsid w:val="00F8388C"/>
    <w:rsid w:val="00F838C5"/>
    <w:rsid w:val="00F85242"/>
    <w:rsid w:val="00F8574B"/>
    <w:rsid w:val="00F85C67"/>
    <w:rsid w:val="00F86003"/>
    <w:rsid w:val="00F860D9"/>
    <w:rsid w:val="00F908DC"/>
    <w:rsid w:val="00F90B1B"/>
    <w:rsid w:val="00F92A32"/>
    <w:rsid w:val="00F9344E"/>
    <w:rsid w:val="00F93927"/>
    <w:rsid w:val="00F945C4"/>
    <w:rsid w:val="00F9672B"/>
    <w:rsid w:val="00FA11EA"/>
    <w:rsid w:val="00FA1306"/>
    <w:rsid w:val="00FA1390"/>
    <w:rsid w:val="00FA2E82"/>
    <w:rsid w:val="00FA3798"/>
    <w:rsid w:val="00FA3AB3"/>
    <w:rsid w:val="00FA3D36"/>
    <w:rsid w:val="00FA45EF"/>
    <w:rsid w:val="00FA461C"/>
    <w:rsid w:val="00FA4E55"/>
    <w:rsid w:val="00FA4F03"/>
    <w:rsid w:val="00FA4F61"/>
    <w:rsid w:val="00FA5594"/>
    <w:rsid w:val="00FA6BD9"/>
    <w:rsid w:val="00FA7904"/>
    <w:rsid w:val="00FA79C2"/>
    <w:rsid w:val="00FA7A46"/>
    <w:rsid w:val="00FA7B87"/>
    <w:rsid w:val="00FA7E77"/>
    <w:rsid w:val="00FB0164"/>
    <w:rsid w:val="00FB07C7"/>
    <w:rsid w:val="00FB0BA7"/>
    <w:rsid w:val="00FB25DB"/>
    <w:rsid w:val="00FB25FF"/>
    <w:rsid w:val="00FB28A8"/>
    <w:rsid w:val="00FB3529"/>
    <w:rsid w:val="00FB4211"/>
    <w:rsid w:val="00FB427A"/>
    <w:rsid w:val="00FB4880"/>
    <w:rsid w:val="00FB4B6E"/>
    <w:rsid w:val="00FB525F"/>
    <w:rsid w:val="00FB5BBC"/>
    <w:rsid w:val="00FB7DB3"/>
    <w:rsid w:val="00FC0157"/>
    <w:rsid w:val="00FC11EF"/>
    <w:rsid w:val="00FC1262"/>
    <w:rsid w:val="00FC138C"/>
    <w:rsid w:val="00FC19B8"/>
    <w:rsid w:val="00FC1FCB"/>
    <w:rsid w:val="00FC2804"/>
    <w:rsid w:val="00FC31DB"/>
    <w:rsid w:val="00FC3CD4"/>
    <w:rsid w:val="00FC57AD"/>
    <w:rsid w:val="00FC5AC7"/>
    <w:rsid w:val="00FC69F8"/>
    <w:rsid w:val="00FC6A99"/>
    <w:rsid w:val="00FC75DC"/>
    <w:rsid w:val="00FD07F5"/>
    <w:rsid w:val="00FD1591"/>
    <w:rsid w:val="00FD1C9C"/>
    <w:rsid w:val="00FD292B"/>
    <w:rsid w:val="00FD29B8"/>
    <w:rsid w:val="00FD3469"/>
    <w:rsid w:val="00FD3D36"/>
    <w:rsid w:val="00FD4361"/>
    <w:rsid w:val="00FD4E10"/>
    <w:rsid w:val="00FD6766"/>
    <w:rsid w:val="00FD6823"/>
    <w:rsid w:val="00FD6D1B"/>
    <w:rsid w:val="00FD6E44"/>
    <w:rsid w:val="00FE0304"/>
    <w:rsid w:val="00FE0A46"/>
    <w:rsid w:val="00FE117E"/>
    <w:rsid w:val="00FE2264"/>
    <w:rsid w:val="00FE2572"/>
    <w:rsid w:val="00FE2A43"/>
    <w:rsid w:val="00FE2A89"/>
    <w:rsid w:val="00FE353D"/>
    <w:rsid w:val="00FE365B"/>
    <w:rsid w:val="00FE594F"/>
    <w:rsid w:val="00FE681D"/>
    <w:rsid w:val="00FE68B9"/>
    <w:rsid w:val="00FE70DB"/>
    <w:rsid w:val="00FE71A0"/>
    <w:rsid w:val="00FF03A4"/>
    <w:rsid w:val="00FF12F4"/>
    <w:rsid w:val="00FF20DA"/>
    <w:rsid w:val="00FF2F5B"/>
    <w:rsid w:val="00FF31F4"/>
    <w:rsid w:val="00FF508E"/>
    <w:rsid w:val="00FF7097"/>
    <w:rsid w:val="00FF760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60709ECC-33FA-45A4-928D-2208F365C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A55B2"/>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9"/>
    <w:qFormat/>
    <w:rsid w:val="0039731F"/>
    <w:pPr>
      <w:keepNext/>
      <w:keepLines/>
      <w:widowControl w:val="0"/>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9"/>
    <w:qFormat/>
    <w:rsid w:val="0039731F"/>
    <w:pPr>
      <w:keepNext/>
      <w:widowControl w:val="0"/>
      <w:spacing w:before="600" w:after="300"/>
      <w:jc w:val="center"/>
      <w:outlineLvl w:val="1"/>
    </w:pPr>
    <w:rPr>
      <w:sz w:val="28"/>
      <w:szCs w:val="28"/>
    </w:rPr>
  </w:style>
  <w:style w:type="paragraph" w:styleId="3">
    <w:name w:val="heading 3"/>
    <w:basedOn w:val="a0"/>
    <w:next w:val="a0"/>
    <w:link w:val="30"/>
    <w:uiPriority w:val="99"/>
    <w:qFormat/>
    <w:rsid w:val="0039731F"/>
    <w:pPr>
      <w:keepNext/>
      <w:widowControl w:val="0"/>
      <w:spacing w:after="360" w:line="240" w:lineRule="atLeast"/>
      <w:ind w:left="2880" w:firstLine="720"/>
      <w:jc w:val="both"/>
      <w:outlineLvl w:val="2"/>
    </w:pPr>
    <w:rPr>
      <w:sz w:val="28"/>
      <w:szCs w:val="28"/>
    </w:rPr>
  </w:style>
  <w:style w:type="paragraph" w:styleId="4">
    <w:name w:val="heading 4"/>
    <w:basedOn w:val="a0"/>
    <w:next w:val="a0"/>
    <w:link w:val="40"/>
    <w:uiPriority w:val="99"/>
    <w:qFormat/>
    <w:rsid w:val="0039731F"/>
    <w:pPr>
      <w:keepNext/>
      <w:widowControl w:val="0"/>
      <w:spacing w:before="360" w:line="240" w:lineRule="atLeast"/>
      <w:ind w:firstLine="34"/>
      <w:jc w:val="both"/>
      <w:outlineLvl w:val="3"/>
    </w:pPr>
    <w:rPr>
      <w:sz w:val="28"/>
      <w:szCs w:val="28"/>
    </w:rPr>
  </w:style>
  <w:style w:type="paragraph" w:styleId="5">
    <w:name w:val="heading 5"/>
    <w:basedOn w:val="a0"/>
    <w:next w:val="a0"/>
    <w:link w:val="50"/>
    <w:uiPriority w:val="99"/>
    <w:unhideWhenUsed/>
    <w:qFormat/>
    <w:rsid w:val="00DD56C5"/>
    <w:pPr>
      <w:keepNext/>
      <w:keepLines/>
      <w:widowControl w:val="0"/>
      <w:spacing w:before="200"/>
      <w:outlineLvl w:val="4"/>
    </w:pPr>
    <w:rPr>
      <w:rFonts w:asciiTheme="majorHAnsi" w:eastAsiaTheme="majorEastAsia" w:hAnsiTheme="majorHAnsi" w:cstheme="majorBidi"/>
      <w:color w:val="243F60" w:themeColor="accent1" w:themeShade="7F"/>
      <w:sz w:val="28"/>
      <w:szCs w:val="28"/>
    </w:rPr>
  </w:style>
  <w:style w:type="paragraph" w:styleId="6">
    <w:name w:val="heading 6"/>
    <w:basedOn w:val="a0"/>
    <w:next w:val="a0"/>
    <w:link w:val="60"/>
    <w:uiPriority w:val="99"/>
    <w:qFormat/>
    <w:rsid w:val="0039731F"/>
    <w:pPr>
      <w:keepNext/>
      <w:widowControl w:val="0"/>
      <w:spacing w:before="480"/>
      <w:jc w:val="center"/>
      <w:outlineLvl w:val="5"/>
    </w:pPr>
    <w:rPr>
      <w:b/>
      <w:bCs/>
      <w:sz w:val="28"/>
      <w:szCs w:val="28"/>
    </w:rPr>
  </w:style>
  <w:style w:type="paragraph" w:styleId="7">
    <w:name w:val="heading 7"/>
    <w:basedOn w:val="a0"/>
    <w:next w:val="a0"/>
    <w:link w:val="70"/>
    <w:uiPriority w:val="99"/>
    <w:qFormat/>
    <w:rsid w:val="0039731F"/>
    <w:pPr>
      <w:keepNext/>
      <w:spacing w:before="600" w:line="240" w:lineRule="atLeast"/>
      <w:jc w:val="both"/>
      <w:outlineLvl w:val="6"/>
    </w:pPr>
    <w:rPr>
      <w:sz w:val="28"/>
      <w:szCs w:val="28"/>
    </w:rPr>
  </w:style>
  <w:style w:type="paragraph" w:styleId="8">
    <w:name w:val="heading 8"/>
    <w:basedOn w:val="a0"/>
    <w:next w:val="a0"/>
    <w:link w:val="80"/>
    <w:uiPriority w:val="99"/>
    <w:qFormat/>
    <w:rsid w:val="0039731F"/>
    <w:pPr>
      <w:keepNext/>
      <w:spacing w:line="240" w:lineRule="atLeast"/>
      <w:ind w:left="36" w:right="36"/>
      <w:jc w:val="center"/>
      <w:outlineLvl w:val="7"/>
    </w:pPr>
    <w:rPr>
      <w:sz w:val="28"/>
      <w:szCs w:val="28"/>
    </w:rPr>
  </w:style>
  <w:style w:type="paragraph" w:styleId="9">
    <w:name w:val="heading 9"/>
    <w:basedOn w:val="a0"/>
    <w:next w:val="a0"/>
    <w:link w:val="90"/>
    <w:uiPriority w:val="99"/>
    <w:qFormat/>
    <w:rsid w:val="0039731F"/>
    <w:pPr>
      <w:keepNext/>
      <w:spacing w:line="240" w:lineRule="atLeast"/>
      <w:ind w:left="36" w:right="36"/>
      <w:jc w:val="both"/>
      <w:outlineLvl w:val="8"/>
    </w:pPr>
    <w:rPr>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0"/>
    <w:uiPriority w:val="99"/>
    <w:unhideWhenUsed/>
    <w:rsid w:val="0038382C"/>
    <w:pPr>
      <w:spacing w:before="100" w:beforeAutospacing="1" w:after="100" w:afterAutospacing="1"/>
    </w:pPr>
  </w:style>
  <w:style w:type="table" w:styleId="a5">
    <w:name w:val="Table Grid"/>
    <w:basedOn w:val="a2"/>
    <w:rsid w:val="0038382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0"/>
    <w:rsid w:val="0038382C"/>
    <w:pPr>
      <w:spacing w:before="100" w:beforeAutospacing="1" w:after="100" w:afterAutospacing="1"/>
    </w:pPr>
  </w:style>
  <w:style w:type="paragraph" w:styleId="a6">
    <w:name w:val="List Paragraph"/>
    <w:basedOn w:val="a0"/>
    <w:link w:val="a7"/>
    <w:uiPriority w:val="34"/>
    <w:qFormat/>
    <w:rsid w:val="00402E44"/>
    <w:pPr>
      <w:ind w:left="720"/>
      <w:contextualSpacing/>
    </w:pPr>
  </w:style>
  <w:style w:type="paragraph" w:customStyle="1" w:styleId="ConsPlusNormal">
    <w:name w:val="ConsPlusNormal"/>
    <w:link w:val="ConsPlusNormal0"/>
    <w:qFormat/>
    <w:rsid w:val="007F26EE"/>
    <w:pPr>
      <w:widowControl w:val="0"/>
      <w:suppressAutoHyphens/>
    </w:pPr>
    <w:rPr>
      <w:rFonts w:ascii="Calibri" w:eastAsia="DejaVu Sans" w:hAnsi="Calibri" w:cs="font131"/>
      <w:kern w:val="1"/>
      <w:lang w:eastAsia="ar-SA"/>
    </w:rPr>
  </w:style>
  <w:style w:type="paragraph" w:customStyle="1" w:styleId="ConsPlusCell">
    <w:name w:val="ConsPlusCell"/>
    <w:uiPriority w:val="99"/>
    <w:rsid w:val="00C430E9"/>
    <w:pPr>
      <w:widowControl w:val="0"/>
      <w:autoSpaceDE w:val="0"/>
      <w:autoSpaceDN w:val="0"/>
      <w:adjustRightInd w:val="0"/>
      <w:spacing w:after="0" w:line="240" w:lineRule="auto"/>
    </w:pPr>
    <w:rPr>
      <w:rFonts w:ascii="Calibri" w:eastAsiaTheme="minorEastAsia" w:hAnsi="Calibri" w:cs="Calibri"/>
      <w:lang w:eastAsia="ru-RU"/>
    </w:rPr>
  </w:style>
  <w:style w:type="paragraph" w:styleId="a8">
    <w:name w:val="Balloon Text"/>
    <w:basedOn w:val="a0"/>
    <w:link w:val="a9"/>
    <w:uiPriority w:val="99"/>
    <w:semiHidden/>
    <w:unhideWhenUsed/>
    <w:rsid w:val="00C430E9"/>
    <w:rPr>
      <w:rFonts w:ascii="Tahoma" w:hAnsi="Tahoma" w:cs="Tahoma"/>
      <w:sz w:val="16"/>
      <w:szCs w:val="16"/>
      <w:lang w:eastAsia="en-US"/>
    </w:rPr>
  </w:style>
  <w:style w:type="character" w:customStyle="1" w:styleId="a9">
    <w:name w:val="Текст выноски Знак"/>
    <w:basedOn w:val="a1"/>
    <w:link w:val="a8"/>
    <w:uiPriority w:val="99"/>
    <w:semiHidden/>
    <w:rsid w:val="00C430E9"/>
    <w:rPr>
      <w:rFonts w:ascii="Tahoma" w:eastAsia="Times New Roman" w:hAnsi="Tahoma" w:cs="Tahoma"/>
      <w:sz w:val="16"/>
      <w:szCs w:val="16"/>
    </w:rPr>
  </w:style>
  <w:style w:type="character" w:customStyle="1" w:styleId="apple-converted-space">
    <w:name w:val="apple-converted-space"/>
    <w:basedOn w:val="a1"/>
    <w:rsid w:val="00315D4F"/>
  </w:style>
  <w:style w:type="character" w:styleId="aa">
    <w:name w:val="Hyperlink"/>
    <w:basedOn w:val="a1"/>
    <w:uiPriority w:val="99"/>
    <w:semiHidden/>
    <w:unhideWhenUsed/>
    <w:rsid w:val="00315D4F"/>
    <w:rPr>
      <w:color w:val="0000FF"/>
      <w:u w:val="single"/>
    </w:rPr>
  </w:style>
  <w:style w:type="character" w:customStyle="1" w:styleId="50">
    <w:name w:val="Заголовок 5 Знак"/>
    <w:basedOn w:val="a1"/>
    <w:link w:val="5"/>
    <w:uiPriority w:val="99"/>
    <w:rsid w:val="00DD56C5"/>
    <w:rPr>
      <w:rFonts w:asciiTheme="majorHAnsi" w:eastAsiaTheme="majorEastAsia" w:hAnsiTheme="majorHAnsi" w:cstheme="majorBidi"/>
      <w:color w:val="243F60" w:themeColor="accent1" w:themeShade="7F"/>
      <w:sz w:val="28"/>
      <w:szCs w:val="28"/>
      <w:lang w:eastAsia="ru-RU"/>
    </w:rPr>
  </w:style>
  <w:style w:type="character" w:customStyle="1" w:styleId="10">
    <w:name w:val="Заголовок 1 Знак"/>
    <w:basedOn w:val="a1"/>
    <w:link w:val="1"/>
    <w:uiPriority w:val="99"/>
    <w:rsid w:val="0039731F"/>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9"/>
    <w:rsid w:val="0039731F"/>
    <w:rPr>
      <w:rFonts w:ascii="Times New Roman" w:eastAsia="Times New Roman" w:hAnsi="Times New Roman" w:cs="Times New Roman"/>
      <w:sz w:val="28"/>
      <w:szCs w:val="28"/>
      <w:lang w:eastAsia="ru-RU"/>
    </w:rPr>
  </w:style>
  <w:style w:type="character" w:customStyle="1" w:styleId="30">
    <w:name w:val="Заголовок 3 Знак"/>
    <w:basedOn w:val="a1"/>
    <w:link w:val="3"/>
    <w:uiPriority w:val="99"/>
    <w:rsid w:val="0039731F"/>
    <w:rPr>
      <w:rFonts w:ascii="Times New Roman" w:eastAsia="Times New Roman" w:hAnsi="Times New Roman" w:cs="Times New Roman"/>
      <w:sz w:val="28"/>
      <w:szCs w:val="28"/>
      <w:lang w:eastAsia="ru-RU"/>
    </w:rPr>
  </w:style>
  <w:style w:type="character" w:customStyle="1" w:styleId="40">
    <w:name w:val="Заголовок 4 Знак"/>
    <w:basedOn w:val="a1"/>
    <w:link w:val="4"/>
    <w:uiPriority w:val="99"/>
    <w:rsid w:val="0039731F"/>
    <w:rPr>
      <w:rFonts w:ascii="Times New Roman" w:eastAsia="Times New Roman" w:hAnsi="Times New Roman" w:cs="Times New Roman"/>
      <w:sz w:val="28"/>
      <w:szCs w:val="28"/>
      <w:lang w:eastAsia="ru-RU"/>
    </w:rPr>
  </w:style>
  <w:style w:type="character" w:customStyle="1" w:styleId="60">
    <w:name w:val="Заголовок 6 Знак"/>
    <w:basedOn w:val="a1"/>
    <w:link w:val="6"/>
    <w:uiPriority w:val="99"/>
    <w:rsid w:val="0039731F"/>
    <w:rPr>
      <w:rFonts w:ascii="Times New Roman" w:eastAsia="Times New Roman" w:hAnsi="Times New Roman" w:cs="Times New Roman"/>
      <w:b/>
      <w:bCs/>
      <w:sz w:val="28"/>
      <w:szCs w:val="28"/>
      <w:lang w:eastAsia="ru-RU"/>
    </w:rPr>
  </w:style>
  <w:style w:type="character" w:customStyle="1" w:styleId="70">
    <w:name w:val="Заголовок 7 Знак"/>
    <w:basedOn w:val="a1"/>
    <w:link w:val="7"/>
    <w:uiPriority w:val="99"/>
    <w:rsid w:val="0039731F"/>
    <w:rPr>
      <w:rFonts w:ascii="Times New Roman" w:eastAsia="Times New Roman" w:hAnsi="Times New Roman" w:cs="Times New Roman"/>
      <w:sz w:val="28"/>
      <w:szCs w:val="28"/>
      <w:lang w:eastAsia="ru-RU"/>
    </w:rPr>
  </w:style>
  <w:style w:type="character" w:customStyle="1" w:styleId="80">
    <w:name w:val="Заголовок 8 Знак"/>
    <w:basedOn w:val="a1"/>
    <w:link w:val="8"/>
    <w:uiPriority w:val="99"/>
    <w:rsid w:val="0039731F"/>
    <w:rPr>
      <w:rFonts w:ascii="Times New Roman" w:eastAsia="Times New Roman" w:hAnsi="Times New Roman" w:cs="Times New Roman"/>
      <w:sz w:val="28"/>
      <w:szCs w:val="28"/>
      <w:lang w:eastAsia="ru-RU"/>
    </w:rPr>
  </w:style>
  <w:style w:type="character" w:customStyle="1" w:styleId="90">
    <w:name w:val="Заголовок 9 Знак"/>
    <w:basedOn w:val="a1"/>
    <w:link w:val="9"/>
    <w:uiPriority w:val="99"/>
    <w:rsid w:val="0039731F"/>
    <w:rPr>
      <w:rFonts w:ascii="Times New Roman" w:eastAsia="Times New Roman" w:hAnsi="Times New Roman" w:cs="Times New Roman"/>
      <w:sz w:val="28"/>
      <w:szCs w:val="28"/>
      <w:lang w:eastAsia="ru-RU"/>
    </w:rPr>
  </w:style>
  <w:style w:type="paragraph" w:styleId="ab">
    <w:name w:val="header"/>
    <w:aliases w:val="ВерхКолонтитул"/>
    <w:basedOn w:val="a0"/>
    <w:link w:val="ac"/>
    <w:rsid w:val="0039731F"/>
    <w:pPr>
      <w:widowControl w:val="0"/>
      <w:tabs>
        <w:tab w:val="center" w:pos="4153"/>
        <w:tab w:val="right" w:pos="8306"/>
      </w:tabs>
    </w:pPr>
    <w:rPr>
      <w:sz w:val="28"/>
      <w:szCs w:val="28"/>
    </w:rPr>
  </w:style>
  <w:style w:type="character" w:customStyle="1" w:styleId="ac">
    <w:name w:val="Верхний колонтитул Знак"/>
    <w:aliases w:val="ВерхКолонтитул Знак"/>
    <w:basedOn w:val="a1"/>
    <w:link w:val="ab"/>
    <w:rsid w:val="0039731F"/>
    <w:rPr>
      <w:rFonts w:ascii="Times New Roman" w:eastAsia="Times New Roman" w:hAnsi="Times New Roman" w:cs="Times New Roman"/>
      <w:sz w:val="28"/>
      <w:szCs w:val="28"/>
      <w:lang w:eastAsia="ru-RU"/>
    </w:rPr>
  </w:style>
  <w:style w:type="character" w:styleId="ad">
    <w:name w:val="page number"/>
    <w:basedOn w:val="a1"/>
    <w:uiPriority w:val="99"/>
    <w:rsid w:val="0039731F"/>
    <w:rPr>
      <w:rFonts w:cs="Times New Roman"/>
      <w:sz w:val="20"/>
      <w:szCs w:val="20"/>
    </w:rPr>
  </w:style>
  <w:style w:type="paragraph" w:styleId="ae">
    <w:name w:val="caption"/>
    <w:basedOn w:val="a0"/>
    <w:next w:val="a0"/>
    <w:uiPriority w:val="99"/>
    <w:qFormat/>
    <w:rsid w:val="0039731F"/>
    <w:pPr>
      <w:widowControl w:val="0"/>
      <w:spacing w:before="720" w:line="240" w:lineRule="atLeast"/>
      <w:ind w:firstLine="709"/>
      <w:jc w:val="both"/>
    </w:pPr>
    <w:rPr>
      <w:sz w:val="28"/>
      <w:szCs w:val="28"/>
    </w:rPr>
  </w:style>
  <w:style w:type="paragraph" w:styleId="af">
    <w:name w:val="Body Text Indent"/>
    <w:basedOn w:val="a0"/>
    <w:link w:val="af0"/>
    <w:uiPriority w:val="99"/>
    <w:rsid w:val="0039731F"/>
    <w:pPr>
      <w:widowControl w:val="0"/>
      <w:ind w:left="6804"/>
    </w:pPr>
    <w:rPr>
      <w:sz w:val="28"/>
      <w:szCs w:val="28"/>
    </w:rPr>
  </w:style>
  <w:style w:type="character" w:customStyle="1" w:styleId="af0">
    <w:name w:val="Основной текст с отступом Знак"/>
    <w:basedOn w:val="a1"/>
    <w:link w:val="af"/>
    <w:uiPriority w:val="99"/>
    <w:rsid w:val="0039731F"/>
    <w:rPr>
      <w:rFonts w:ascii="Times New Roman" w:eastAsia="Times New Roman" w:hAnsi="Times New Roman" w:cs="Times New Roman"/>
      <w:sz w:val="28"/>
      <w:szCs w:val="28"/>
      <w:lang w:eastAsia="ru-RU"/>
    </w:rPr>
  </w:style>
  <w:style w:type="paragraph" w:styleId="af1">
    <w:name w:val="Body Text"/>
    <w:basedOn w:val="a0"/>
    <w:link w:val="af2"/>
    <w:uiPriority w:val="99"/>
    <w:rsid w:val="0039731F"/>
    <w:pPr>
      <w:widowControl w:val="0"/>
    </w:pPr>
    <w:rPr>
      <w:sz w:val="28"/>
      <w:szCs w:val="28"/>
    </w:rPr>
  </w:style>
  <w:style w:type="character" w:customStyle="1" w:styleId="af2">
    <w:name w:val="Основной текст Знак"/>
    <w:basedOn w:val="a1"/>
    <w:link w:val="af1"/>
    <w:uiPriority w:val="99"/>
    <w:rsid w:val="0039731F"/>
    <w:rPr>
      <w:rFonts w:ascii="Times New Roman" w:eastAsia="Times New Roman" w:hAnsi="Times New Roman" w:cs="Times New Roman"/>
      <w:sz w:val="28"/>
      <w:szCs w:val="28"/>
      <w:lang w:eastAsia="ru-RU"/>
    </w:rPr>
  </w:style>
  <w:style w:type="paragraph" w:styleId="21">
    <w:name w:val="Body Text 2"/>
    <w:basedOn w:val="a0"/>
    <w:link w:val="22"/>
    <w:uiPriority w:val="99"/>
    <w:rsid w:val="0039731F"/>
    <w:pPr>
      <w:widowControl w:val="0"/>
      <w:tabs>
        <w:tab w:val="left" w:pos="6237"/>
      </w:tabs>
      <w:jc w:val="center"/>
    </w:pPr>
    <w:rPr>
      <w:noProof/>
      <w:sz w:val="28"/>
      <w:szCs w:val="28"/>
    </w:rPr>
  </w:style>
  <w:style w:type="character" w:customStyle="1" w:styleId="22">
    <w:name w:val="Основной текст 2 Знак"/>
    <w:basedOn w:val="a1"/>
    <w:link w:val="21"/>
    <w:uiPriority w:val="99"/>
    <w:rsid w:val="0039731F"/>
    <w:rPr>
      <w:rFonts w:ascii="Times New Roman" w:eastAsia="Times New Roman" w:hAnsi="Times New Roman" w:cs="Times New Roman"/>
      <w:noProof/>
      <w:sz w:val="28"/>
      <w:szCs w:val="28"/>
      <w:lang w:eastAsia="ru-RU"/>
    </w:rPr>
  </w:style>
  <w:style w:type="paragraph" w:styleId="af3">
    <w:name w:val="footer"/>
    <w:basedOn w:val="a0"/>
    <w:link w:val="af4"/>
    <w:uiPriority w:val="99"/>
    <w:semiHidden/>
    <w:unhideWhenUsed/>
    <w:rsid w:val="0039731F"/>
    <w:pPr>
      <w:widowControl w:val="0"/>
      <w:tabs>
        <w:tab w:val="center" w:pos="4677"/>
        <w:tab w:val="right" w:pos="9355"/>
      </w:tabs>
    </w:pPr>
    <w:rPr>
      <w:sz w:val="28"/>
      <w:szCs w:val="28"/>
    </w:rPr>
  </w:style>
  <w:style w:type="character" w:customStyle="1" w:styleId="af4">
    <w:name w:val="Нижний колонтитул Знак"/>
    <w:basedOn w:val="a1"/>
    <w:link w:val="af3"/>
    <w:uiPriority w:val="99"/>
    <w:semiHidden/>
    <w:rsid w:val="0039731F"/>
    <w:rPr>
      <w:rFonts w:ascii="Times New Roman" w:eastAsia="Times New Roman" w:hAnsi="Times New Roman" w:cs="Times New Roman"/>
      <w:sz w:val="28"/>
      <w:szCs w:val="28"/>
      <w:lang w:eastAsia="ru-RU"/>
    </w:rPr>
  </w:style>
  <w:style w:type="paragraph" w:styleId="af5">
    <w:name w:val="footnote text"/>
    <w:basedOn w:val="a0"/>
    <w:link w:val="af6"/>
    <w:unhideWhenUsed/>
    <w:rsid w:val="0039731F"/>
    <w:pPr>
      <w:widowControl w:val="0"/>
    </w:pPr>
    <w:rPr>
      <w:sz w:val="20"/>
      <w:szCs w:val="20"/>
    </w:rPr>
  </w:style>
  <w:style w:type="character" w:customStyle="1" w:styleId="af6">
    <w:name w:val="Текст сноски Знак"/>
    <w:basedOn w:val="a1"/>
    <w:link w:val="af5"/>
    <w:rsid w:val="0039731F"/>
    <w:rPr>
      <w:rFonts w:ascii="Times New Roman" w:eastAsia="Times New Roman" w:hAnsi="Times New Roman" w:cs="Times New Roman"/>
      <w:sz w:val="20"/>
      <w:szCs w:val="20"/>
      <w:lang w:eastAsia="ru-RU"/>
    </w:rPr>
  </w:style>
  <w:style w:type="character" w:styleId="af7">
    <w:name w:val="footnote reference"/>
    <w:basedOn w:val="a1"/>
    <w:unhideWhenUsed/>
    <w:rsid w:val="0039731F"/>
    <w:rPr>
      <w:vertAlign w:val="superscript"/>
    </w:rPr>
  </w:style>
  <w:style w:type="paragraph" w:customStyle="1" w:styleId="ConsPlusNonformat">
    <w:name w:val="ConsPlusNonformat"/>
    <w:rsid w:val="0039731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HTML">
    <w:name w:val="HTML Preformatted"/>
    <w:basedOn w:val="a0"/>
    <w:link w:val="HTML0"/>
    <w:uiPriority w:val="99"/>
    <w:unhideWhenUsed/>
    <w:rsid w:val="00397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rsid w:val="0039731F"/>
    <w:rPr>
      <w:rFonts w:ascii="Courier New" w:eastAsia="Times New Roman" w:hAnsi="Courier New" w:cs="Courier New"/>
      <w:sz w:val="20"/>
      <w:szCs w:val="20"/>
      <w:lang w:eastAsia="ru-RU"/>
    </w:rPr>
  </w:style>
  <w:style w:type="paragraph" w:customStyle="1" w:styleId="11">
    <w:name w:val="Обычный1"/>
    <w:rsid w:val="0039731F"/>
    <w:pPr>
      <w:spacing w:after="0" w:line="240" w:lineRule="auto"/>
    </w:pPr>
    <w:rPr>
      <w:rFonts w:ascii="Times New Roman" w:eastAsia="Times New Roman" w:hAnsi="Times New Roman" w:cs="Times New Roman"/>
      <w:sz w:val="24"/>
      <w:szCs w:val="20"/>
      <w:lang w:eastAsia="ru-RU"/>
    </w:rPr>
  </w:style>
  <w:style w:type="paragraph" w:styleId="af8">
    <w:name w:val="No Spacing"/>
    <w:qFormat/>
    <w:rsid w:val="00310F7D"/>
    <w:pPr>
      <w:spacing w:after="0" w:line="240" w:lineRule="auto"/>
    </w:pPr>
    <w:rPr>
      <w:rFonts w:ascii="Calibri" w:eastAsia="Times New Roman" w:hAnsi="Calibri" w:cs="Times New Roman"/>
      <w:lang w:eastAsia="ru-RU"/>
    </w:rPr>
  </w:style>
  <w:style w:type="paragraph" w:customStyle="1" w:styleId="31">
    <w:name w:val="Основной текст 31"/>
    <w:basedOn w:val="11"/>
    <w:rsid w:val="00263DDC"/>
    <w:rPr>
      <w:rFonts w:ascii="Arial" w:hAnsi="Arial"/>
      <w:color w:val="FF0000"/>
      <w:sz w:val="28"/>
    </w:rPr>
  </w:style>
  <w:style w:type="paragraph" w:styleId="32">
    <w:name w:val="Body Text 3"/>
    <w:basedOn w:val="a0"/>
    <w:link w:val="33"/>
    <w:uiPriority w:val="99"/>
    <w:unhideWhenUsed/>
    <w:rsid w:val="000D57EA"/>
    <w:pPr>
      <w:spacing w:after="120"/>
    </w:pPr>
    <w:rPr>
      <w:sz w:val="16"/>
      <w:szCs w:val="16"/>
    </w:rPr>
  </w:style>
  <w:style w:type="character" w:customStyle="1" w:styleId="33">
    <w:name w:val="Основной текст 3 Знак"/>
    <w:basedOn w:val="a1"/>
    <w:link w:val="32"/>
    <w:uiPriority w:val="99"/>
    <w:rsid w:val="000D57EA"/>
    <w:rPr>
      <w:rFonts w:ascii="Times New Roman" w:eastAsia="Times New Roman" w:hAnsi="Times New Roman" w:cs="Times New Roman"/>
      <w:sz w:val="16"/>
      <w:szCs w:val="16"/>
      <w:lang w:eastAsia="ru-RU"/>
    </w:rPr>
  </w:style>
  <w:style w:type="paragraph" w:styleId="af9">
    <w:name w:val="Title"/>
    <w:basedOn w:val="a0"/>
    <w:link w:val="afa"/>
    <w:qFormat/>
    <w:rsid w:val="000D57EA"/>
    <w:pPr>
      <w:jc w:val="center"/>
    </w:pPr>
    <w:rPr>
      <w:b/>
      <w:sz w:val="28"/>
      <w:szCs w:val="20"/>
    </w:rPr>
  </w:style>
  <w:style w:type="character" w:customStyle="1" w:styleId="afa">
    <w:name w:val="Название Знак"/>
    <w:basedOn w:val="a1"/>
    <w:link w:val="af9"/>
    <w:rsid w:val="000D57EA"/>
    <w:rPr>
      <w:rFonts w:ascii="Times New Roman" w:eastAsia="Times New Roman" w:hAnsi="Times New Roman" w:cs="Times New Roman"/>
      <w:b/>
      <w:sz w:val="28"/>
      <w:szCs w:val="20"/>
      <w:lang w:eastAsia="ru-RU"/>
    </w:rPr>
  </w:style>
  <w:style w:type="paragraph" w:styleId="23">
    <w:name w:val="Body Text Indent 2"/>
    <w:basedOn w:val="a0"/>
    <w:link w:val="24"/>
    <w:uiPriority w:val="99"/>
    <w:unhideWhenUsed/>
    <w:rsid w:val="000D57EA"/>
    <w:pPr>
      <w:spacing w:after="120" w:line="480" w:lineRule="auto"/>
      <w:ind w:left="283"/>
    </w:pPr>
    <w:rPr>
      <w:rFonts w:ascii="Calibri" w:hAnsi="Calibri"/>
      <w:sz w:val="22"/>
      <w:szCs w:val="22"/>
    </w:rPr>
  </w:style>
  <w:style w:type="character" w:customStyle="1" w:styleId="24">
    <w:name w:val="Основной текст с отступом 2 Знак"/>
    <w:basedOn w:val="a1"/>
    <w:link w:val="23"/>
    <w:uiPriority w:val="99"/>
    <w:rsid w:val="000D57EA"/>
    <w:rPr>
      <w:rFonts w:ascii="Calibri" w:eastAsia="Times New Roman" w:hAnsi="Calibri" w:cs="Times New Roman"/>
      <w:lang w:eastAsia="ru-RU"/>
    </w:rPr>
  </w:style>
  <w:style w:type="character" w:styleId="afb">
    <w:name w:val="Strong"/>
    <w:basedOn w:val="a1"/>
    <w:uiPriority w:val="22"/>
    <w:qFormat/>
    <w:rsid w:val="000D57EA"/>
    <w:rPr>
      <w:b/>
      <w:bCs/>
    </w:rPr>
  </w:style>
  <w:style w:type="paragraph" w:styleId="afc">
    <w:name w:val="endnote text"/>
    <w:basedOn w:val="a0"/>
    <w:link w:val="afd"/>
    <w:uiPriority w:val="99"/>
    <w:semiHidden/>
    <w:unhideWhenUsed/>
    <w:rsid w:val="00785516"/>
    <w:rPr>
      <w:sz w:val="20"/>
      <w:szCs w:val="20"/>
    </w:rPr>
  </w:style>
  <w:style w:type="character" w:customStyle="1" w:styleId="afd">
    <w:name w:val="Текст концевой сноски Знак"/>
    <w:basedOn w:val="a1"/>
    <w:link w:val="afc"/>
    <w:uiPriority w:val="99"/>
    <w:semiHidden/>
    <w:rsid w:val="00785516"/>
    <w:rPr>
      <w:rFonts w:ascii="Times New Roman" w:eastAsia="Times New Roman" w:hAnsi="Times New Roman" w:cs="Times New Roman"/>
      <w:sz w:val="20"/>
      <w:szCs w:val="20"/>
      <w:lang w:eastAsia="ru-RU"/>
    </w:rPr>
  </w:style>
  <w:style w:type="character" w:styleId="afe">
    <w:name w:val="endnote reference"/>
    <w:basedOn w:val="a1"/>
    <w:uiPriority w:val="99"/>
    <w:semiHidden/>
    <w:unhideWhenUsed/>
    <w:rsid w:val="00785516"/>
    <w:rPr>
      <w:vertAlign w:val="superscript"/>
    </w:rPr>
  </w:style>
  <w:style w:type="paragraph" w:customStyle="1" w:styleId="aff">
    <w:name w:val="ОТСТУП"/>
    <w:basedOn w:val="a0"/>
    <w:rsid w:val="00FA4E55"/>
    <w:pPr>
      <w:widowControl w:val="0"/>
      <w:numPr>
        <w:ilvl w:val="12"/>
      </w:numPr>
      <w:autoSpaceDE w:val="0"/>
      <w:autoSpaceDN w:val="0"/>
      <w:ind w:firstLine="709"/>
      <w:jc w:val="center"/>
    </w:pPr>
    <w:rPr>
      <w:sz w:val="28"/>
      <w:szCs w:val="28"/>
    </w:rPr>
  </w:style>
  <w:style w:type="paragraph" w:customStyle="1" w:styleId="Default">
    <w:name w:val="Default"/>
    <w:rsid w:val="009727CE"/>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41">
    <w:name w:val="Сетка таблицы4"/>
    <w:basedOn w:val="a2"/>
    <w:next w:val="a5"/>
    <w:uiPriority w:val="59"/>
    <w:rsid w:val="00BE28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basedOn w:val="a1"/>
    <w:link w:val="ConsPlusNormal"/>
    <w:locked/>
    <w:rsid w:val="00BE28CD"/>
    <w:rPr>
      <w:rFonts w:ascii="Calibri" w:eastAsia="DejaVu Sans" w:hAnsi="Calibri" w:cs="font131"/>
      <w:kern w:val="1"/>
      <w:lang w:eastAsia="ar-SA"/>
    </w:rPr>
  </w:style>
  <w:style w:type="character" w:customStyle="1" w:styleId="a7">
    <w:name w:val="Абзац списка Знак"/>
    <w:link w:val="a6"/>
    <w:uiPriority w:val="34"/>
    <w:locked/>
    <w:rsid w:val="00AF30C9"/>
    <w:rPr>
      <w:rFonts w:ascii="Times New Roman" w:eastAsia="Times New Roman" w:hAnsi="Times New Roman" w:cs="Times New Roman"/>
      <w:sz w:val="24"/>
      <w:szCs w:val="24"/>
      <w:lang w:eastAsia="ru-RU"/>
    </w:rPr>
  </w:style>
  <w:style w:type="paragraph" w:customStyle="1" w:styleId="a">
    <w:name w:val="стиль ГП"/>
    <w:basedOn w:val="a6"/>
    <w:link w:val="aff0"/>
    <w:qFormat/>
    <w:rsid w:val="00FB4B6E"/>
    <w:pPr>
      <w:numPr>
        <w:numId w:val="29"/>
      </w:numPr>
      <w:jc w:val="center"/>
    </w:pPr>
    <w:rPr>
      <w:sz w:val="28"/>
      <w:szCs w:val="28"/>
      <w:lang w:eastAsia="en-US"/>
    </w:rPr>
  </w:style>
  <w:style w:type="character" w:customStyle="1" w:styleId="aff0">
    <w:name w:val="стиль ГП Знак"/>
    <w:link w:val="a"/>
    <w:rsid w:val="00FB4B6E"/>
    <w:rPr>
      <w:rFonts w:ascii="Times New Roman" w:eastAsia="Times New Roman" w:hAnsi="Times New Roman" w:cs="Times New Roman"/>
      <w:sz w:val="28"/>
      <w:szCs w:val="28"/>
    </w:rPr>
  </w:style>
  <w:style w:type="paragraph" w:customStyle="1" w:styleId="25">
    <w:name w:val="Обычный2"/>
    <w:rsid w:val="00856B29"/>
    <w:pPr>
      <w:spacing w:after="0" w:line="240" w:lineRule="auto"/>
    </w:pPr>
    <w:rPr>
      <w:rFonts w:ascii="Times New Roman" w:eastAsia="Times New Roman" w:hAnsi="Times New Roman" w:cs="Times New Roman"/>
      <w:sz w:val="20"/>
      <w:szCs w:val="20"/>
      <w:lang w:eastAsia="ru-RU"/>
    </w:rPr>
  </w:style>
  <w:style w:type="paragraph" w:customStyle="1" w:styleId="12">
    <w:name w:val="Знак1"/>
    <w:basedOn w:val="a0"/>
    <w:rsid w:val="00B74130"/>
    <w:pPr>
      <w:widowControl w:val="0"/>
      <w:adjustRightInd w:val="0"/>
      <w:spacing w:after="160" w:line="240" w:lineRule="exact"/>
      <w:jc w:val="right"/>
    </w:pPr>
    <w:rPr>
      <w:sz w:val="20"/>
      <w:szCs w:val="20"/>
      <w:lang w:val="en-GB" w:eastAsia="en-US"/>
    </w:rPr>
  </w:style>
  <w:style w:type="paragraph" w:customStyle="1" w:styleId="western">
    <w:name w:val="western"/>
    <w:basedOn w:val="a0"/>
    <w:rsid w:val="00B74130"/>
    <w:pPr>
      <w:spacing w:before="100" w:beforeAutospacing="1" w:after="100" w:afterAutospacing="1"/>
    </w:pPr>
  </w:style>
  <w:style w:type="paragraph" w:customStyle="1" w:styleId="34">
    <w:name w:val="Обычный3"/>
    <w:rsid w:val="00800256"/>
    <w:pPr>
      <w:spacing w:after="0"/>
    </w:pPr>
    <w:rPr>
      <w:rFonts w:ascii="Arial" w:eastAsia="Arial" w:hAnsi="Arial" w:cs="Arial"/>
      <w:lang w:eastAsia="ru-RU"/>
    </w:rPr>
  </w:style>
  <w:style w:type="paragraph" w:customStyle="1" w:styleId="35">
    <w:name w:val="Обычный3"/>
    <w:rsid w:val="00B17726"/>
    <w:pPr>
      <w:spacing w:after="0" w:line="240" w:lineRule="auto"/>
      <w:jc w:val="both"/>
    </w:pPr>
    <w:rPr>
      <w:rFonts w:ascii="Times New Roman" w:eastAsia="Times New Roman" w:hAnsi="Times New Roman" w:cs="Times New Roman"/>
      <w:sz w:val="28"/>
      <w:szCs w:val="20"/>
      <w:lang w:eastAsia="ru-RU"/>
    </w:rPr>
  </w:style>
  <w:style w:type="character" w:styleId="aff1">
    <w:name w:val="annotation reference"/>
    <w:basedOn w:val="a1"/>
    <w:uiPriority w:val="99"/>
    <w:semiHidden/>
    <w:unhideWhenUsed/>
    <w:rsid w:val="00F06FFD"/>
    <w:rPr>
      <w:sz w:val="16"/>
      <w:szCs w:val="16"/>
    </w:rPr>
  </w:style>
  <w:style w:type="paragraph" w:styleId="aff2">
    <w:name w:val="annotation text"/>
    <w:basedOn w:val="a0"/>
    <w:link w:val="aff3"/>
    <w:uiPriority w:val="99"/>
    <w:semiHidden/>
    <w:unhideWhenUsed/>
    <w:rsid w:val="00F06FFD"/>
    <w:rPr>
      <w:sz w:val="20"/>
      <w:szCs w:val="20"/>
    </w:rPr>
  </w:style>
  <w:style w:type="character" w:customStyle="1" w:styleId="aff3">
    <w:name w:val="Текст примечания Знак"/>
    <w:basedOn w:val="a1"/>
    <w:link w:val="aff2"/>
    <w:uiPriority w:val="99"/>
    <w:semiHidden/>
    <w:rsid w:val="00F06FFD"/>
    <w:rPr>
      <w:rFonts w:ascii="Times New Roman" w:eastAsia="Times New Roman" w:hAnsi="Times New Roman" w:cs="Times New Roman"/>
      <w:sz w:val="20"/>
      <w:szCs w:val="20"/>
      <w:lang w:eastAsia="ru-RU"/>
    </w:rPr>
  </w:style>
  <w:style w:type="paragraph" w:styleId="aff4">
    <w:name w:val="annotation subject"/>
    <w:basedOn w:val="aff2"/>
    <w:next w:val="aff2"/>
    <w:link w:val="aff5"/>
    <w:uiPriority w:val="99"/>
    <w:semiHidden/>
    <w:unhideWhenUsed/>
    <w:rsid w:val="00F06FFD"/>
    <w:rPr>
      <w:b/>
      <w:bCs/>
    </w:rPr>
  </w:style>
  <w:style w:type="character" w:customStyle="1" w:styleId="aff5">
    <w:name w:val="Тема примечания Знак"/>
    <w:basedOn w:val="aff3"/>
    <w:link w:val="aff4"/>
    <w:uiPriority w:val="99"/>
    <w:semiHidden/>
    <w:rsid w:val="00F06FFD"/>
    <w:rPr>
      <w:rFonts w:ascii="Times New Roman" w:eastAsia="Times New Roman" w:hAnsi="Times New Roman" w:cs="Times New Roman"/>
      <w:b/>
      <w:bCs/>
      <w:sz w:val="20"/>
      <w:szCs w:val="20"/>
      <w:lang w:eastAsia="ru-RU"/>
    </w:rPr>
  </w:style>
  <w:style w:type="paragraph" w:customStyle="1" w:styleId="42">
    <w:name w:val="Обычный4"/>
    <w:rsid w:val="00710FEA"/>
    <w:rPr>
      <w:rFonts w:ascii="Calibri" w:eastAsia="Times New Roman" w:hAnsi="Calibri" w:cs="Times New Roman"/>
      <w:lang w:eastAsia="ru-RU"/>
    </w:rPr>
  </w:style>
  <w:style w:type="paragraph" w:customStyle="1" w:styleId="docdata">
    <w:name w:val="docdata"/>
    <w:rsid w:val="00353FA8"/>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410">
    <w:name w:val="Сетка таблицы41"/>
    <w:basedOn w:val="a2"/>
    <w:next w:val="a5"/>
    <w:uiPriority w:val="59"/>
    <w:rsid w:val="009908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0"/>
    <w:uiPriority w:val="1"/>
    <w:qFormat/>
    <w:rsid w:val="009A0153"/>
    <w:pPr>
      <w:widowControl w:val="0"/>
      <w:autoSpaceDE w:val="0"/>
      <w:autoSpaceDN w:val="0"/>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7659512">
      <w:bodyDiv w:val="1"/>
      <w:marLeft w:val="0"/>
      <w:marRight w:val="0"/>
      <w:marTop w:val="0"/>
      <w:marBottom w:val="0"/>
      <w:divBdr>
        <w:top w:val="none" w:sz="0" w:space="0" w:color="auto"/>
        <w:left w:val="none" w:sz="0" w:space="0" w:color="auto"/>
        <w:bottom w:val="none" w:sz="0" w:space="0" w:color="auto"/>
        <w:right w:val="none" w:sz="0" w:space="0" w:color="auto"/>
      </w:divBdr>
    </w:div>
    <w:div w:id="1857891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56561D-6FBD-4959-A35A-90A81DEF1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26245</TotalTime>
  <Pages>42</Pages>
  <Words>12536</Words>
  <Characters>71457</Characters>
  <Application>Microsoft Office Word</Application>
  <DocSecurity>0</DocSecurity>
  <Lines>595</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83826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экономисты</dc:creator>
  <cp:keywords/>
  <dc:description/>
  <cp:lastModifiedBy>User2</cp:lastModifiedBy>
  <cp:revision>2201</cp:revision>
  <cp:lastPrinted>2024-11-28T02:49:00Z</cp:lastPrinted>
  <dcterms:created xsi:type="dcterms:W3CDTF">2013-01-17T06:09:00Z</dcterms:created>
  <dcterms:modified xsi:type="dcterms:W3CDTF">2024-12-02T07:59:00Z</dcterms:modified>
</cp:coreProperties>
</file>