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935" w:rsidRPr="00FB52A8" w:rsidRDefault="00BB5F86" w:rsidP="00B22B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2A8">
        <w:rPr>
          <w:rFonts w:ascii="Times New Roman" w:hAnsi="Times New Roman" w:cs="Times New Roman"/>
          <w:b/>
          <w:sz w:val="32"/>
          <w:szCs w:val="32"/>
        </w:rPr>
        <w:t xml:space="preserve">Инвестиционное послание </w:t>
      </w:r>
    </w:p>
    <w:p w:rsidR="00CA01CC" w:rsidRPr="00FB52A8" w:rsidRDefault="00BB5F86" w:rsidP="00B22B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2A8">
        <w:rPr>
          <w:rFonts w:ascii="Times New Roman" w:hAnsi="Times New Roman" w:cs="Times New Roman"/>
          <w:b/>
          <w:sz w:val="32"/>
          <w:szCs w:val="32"/>
        </w:rPr>
        <w:t xml:space="preserve">Главы </w:t>
      </w:r>
      <w:r w:rsidR="005832A1" w:rsidRPr="00FB52A8">
        <w:rPr>
          <w:rFonts w:ascii="Times New Roman" w:hAnsi="Times New Roman" w:cs="Times New Roman"/>
          <w:b/>
          <w:sz w:val="32"/>
          <w:szCs w:val="32"/>
        </w:rPr>
        <w:t>Чистоозерного</w:t>
      </w:r>
      <w:r w:rsidRPr="00FB52A8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863BE9" w:rsidRPr="00FB52A8" w:rsidRDefault="00863BE9" w:rsidP="00B22B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E9" w:rsidRPr="00FB52A8" w:rsidRDefault="00882902" w:rsidP="00863BE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</w:t>
      </w:r>
      <w:r w:rsidR="00546475" w:rsidRPr="00FB52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3BE9" w:rsidRPr="00FB52A8">
        <w:rPr>
          <w:rFonts w:ascii="Times New Roman" w:hAnsi="Times New Roman" w:cs="Times New Roman"/>
          <w:i/>
          <w:sz w:val="28"/>
          <w:szCs w:val="28"/>
        </w:rPr>
        <w:t>март</w:t>
      </w:r>
      <w:r w:rsidR="00546475" w:rsidRPr="00FB52A8">
        <w:rPr>
          <w:rFonts w:ascii="Times New Roman" w:hAnsi="Times New Roman" w:cs="Times New Roman"/>
          <w:i/>
          <w:sz w:val="28"/>
          <w:szCs w:val="28"/>
        </w:rPr>
        <w:t>а</w:t>
      </w:r>
      <w:r w:rsidR="00863BE9" w:rsidRPr="00FB52A8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1515BA" w:rsidRPr="00FB52A8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="00863BE9" w:rsidRPr="00FB52A8">
        <w:rPr>
          <w:rFonts w:ascii="Times New Roman" w:hAnsi="Times New Roman" w:cs="Times New Roman"/>
          <w:i/>
          <w:sz w:val="28"/>
          <w:szCs w:val="28"/>
        </w:rPr>
        <w:t>г.</w:t>
      </w:r>
    </w:p>
    <w:p w:rsidR="004C4203" w:rsidRPr="00FB52A8" w:rsidRDefault="004C4203" w:rsidP="00B22BA1">
      <w:pPr>
        <w:ind w:firstLine="425"/>
        <w:rPr>
          <w:rFonts w:ascii="Times New Roman" w:hAnsi="Times New Roman" w:cs="Times New Roman"/>
          <w:b/>
          <w:sz w:val="28"/>
          <w:szCs w:val="28"/>
        </w:rPr>
      </w:pPr>
    </w:p>
    <w:p w:rsidR="005832A1" w:rsidRPr="00FB52A8" w:rsidRDefault="006609DF" w:rsidP="005832A1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5832A1" w:rsidRPr="00FB52A8">
        <w:rPr>
          <w:rFonts w:ascii="Times New Roman" w:hAnsi="Times New Roman" w:cs="Times New Roman"/>
          <w:sz w:val="28"/>
          <w:szCs w:val="28"/>
        </w:rPr>
        <w:t>депутаты, главы муниципальных образований,</w:t>
      </w:r>
    </w:p>
    <w:p w:rsidR="006609DF" w:rsidRPr="00FB52A8" w:rsidRDefault="005832A1" w:rsidP="005832A1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представители бизнеса</w:t>
      </w:r>
      <w:r w:rsidR="006609DF" w:rsidRPr="00FB52A8">
        <w:rPr>
          <w:rFonts w:ascii="Times New Roman" w:hAnsi="Times New Roman" w:cs="Times New Roman"/>
          <w:sz w:val="28"/>
          <w:szCs w:val="28"/>
        </w:rPr>
        <w:t>!</w:t>
      </w:r>
    </w:p>
    <w:p w:rsidR="00863BE9" w:rsidRPr="00FB52A8" w:rsidRDefault="00863BE9" w:rsidP="00B22BA1">
      <w:pPr>
        <w:ind w:firstLine="425"/>
        <w:rPr>
          <w:rFonts w:ascii="Times New Roman" w:hAnsi="Times New Roman" w:cs="Times New Roman"/>
          <w:sz w:val="28"/>
          <w:szCs w:val="28"/>
        </w:rPr>
      </w:pPr>
    </w:p>
    <w:p w:rsidR="000D256C" w:rsidRPr="001451B6" w:rsidRDefault="00F4283E" w:rsidP="000D256C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>Представля</w:t>
      </w:r>
      <w:r w:rsidR="00897AA6" w:rsidRPr="001451B6">
        <w:rPr>
          <w:rFonts w:ascii="Times New Roman" w:hAnsi="Times New Roman" w:cs="Times New Roman"/>
          <w:sz w:val="28"/>
          <w:szCs w:val="28"/>
        </w:rPr>
        <w:t>ю</w:t>
      </w:r>
      <w:r w:rsidRPr="001451B6">
        <w:rPr>
          <w:rFonts w:ascii="Times New Roman" w:hAnsi="Times New Roman" w:cs="Times New Roman"/>
          <w:sz w:val="28"/>
          <w:szCs w:val="28"/>
        </w:rPr>
        <w:t xml:space="preserve"> Вашему вниманию Инвестиционное послание</w:t>
      </w:r>
      <w:r w:rsidR="000D256C" w:rsidRPr="001451B6">
        <w:rPr>
          <w:rFonts w:ascii="Times New Roman" w:hAnsi="Times New Roman" w:cs="Times New Roman"/>
          <w:sz w:val="28"/>
          <w:szCs w:val="28"/>
        </w:rPr>
        <w:t xml:space="preserve">, главной целью которого является определение круга первоочередных мер по формированию благоприятного инвестиционного климата района в текущем году и на долгосрочный период. </w:t>
      </w:r>
    </w:p>
    <w:p w:rsidR="000D256C" w:rsidRPr="001451B6" w:rsidRDefault="000D256C" w:rsidP="000D256C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>Привлечение инвестиций  в экономику района - одна из стратегических задач администрации Чистоозерного района. Рост инвестиций напрямую влияет не только на увеличение налоговых поступлений в бюджет, создание новых рабочих мест, но и на уровень и качество жизни. Поэтому нам необходимо создать комфортные условия для работы предпринимателей и благоприятный инвестиционный климат, направленный на повышение привлекательности района.   </w:t>
      </w:r>
    </w:p>
    <w:p w:rsidR="000D256C" w:rsidRPr="001451B6" w:rsidRDefault="000D256C" w:rsidP="000D256C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>Инвестиционный потенциал нашего района складывается из ряда факторов:</w:t>
      </w:r>
    </w:p>
    <w:p w:rsidR="000D256C" w:rsidRPr="001451B6" w:rsidRDefault="000D256C" w:rsidP="000D256C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>1.наличие свободных земельных ресурсов, пригодных для развития сельского хозяйства.</w:t>
      </w:r>
    </w:p>
    <w:p w:rsidR="000D256C" w:rsidRPr="001451B6" w:rsidRDefault="000D256C" w:rsidP="000D256C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 xml:space="preserve">2. имеются  природные ресурсы, которые могут представлять интерес для промышленного освоения: - пески, суглинки кирпичные, необходимые для производства кирпича. </w:t>
      </w:r>
    </w:p>
    <w:p w:rsidR="000D256C" w:rsidRPr="001451B6" w:rsidRDefault="000D256C" w:rsidP="000D256C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>3. наличие  местных ресурсов, позволяющих организовать создание рекреационной, лечебно-оздоровительной зоны на базе озера «Лечебное».</w:t>
      </w:r>
    </w:p>
    <w:p w:rsidR="000D256C" w:rsidRPr="001451B6" w:rsidRDefault="000D256C" w:rsidP="000D256C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>4. на территории района находится свыше 200 озер, которые возможно использовать для промышленного рыбоводства.  Сейчас наши озера     активно используются   для занятия любительской рыбалкой и охотой.</w:t>
      </w:r>
    </w:p>
    <w:p w:rsidR="000D256C" w:rsidRPr="001451B6" w:rsidRDefault="000D256C" w:rsidP="000D256C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 xml:space="preserve">5. наличие свободных трудовых ресурсов – в экономике района занято  70% трудоспособного населения района. </w:t>
      </w:r>
    </w:p>
    <w:p w:rsidR="000D256C" w:rsidRPr="001451B6" w:rsidRDefault="000D256C" w:rsidP="000D256C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>6.  выгодное географическое положение района, соседство с Омской областью, Республикой Казахстан дает  возможность для развития партнерских отношений, приграничного сотрудничества.</w:t>
      </w:r>
    </w:p>
    <w:p w:rsidR="00D62C09" w:rsidRPr="001451B6" w:rsidRDefault="00D62C09" w:rsidP="008A5E52">
      <w:pPr>
        <w:shd w:val="clear" w:color="auto" w:fill="FFFFF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82902" w:rsidRPr="001451B6" w:rsidRDefault="00D62C09" w:rsidP="00D62C09">
      <w:pPr>
        <w:shd w:val="clear" w:color="auto" w:fill="FFFFF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>Основным показателем, характеризующим развитие экономики района, является объем инвестиций.  В 202</w:t>
      </w:r>
      <w:r w:rsidR="00882902" w:rsidRPr="001451B6">
        <w:rPr>
          <w:rFonts w:ascii="Times New Roman" w:hAnsi="Times New Roman" w:cs="Times New Roman"/>
          <w:sz w:val="28"/>
          <w:szCs w:val="28"/>
        </w:rPr>
        <w:t>4</w:t>
      </w:r>
      <w:r w:rsidRPr="001451B6">
        <w:rPr>
          <w:rFonts w:ascii="Times New Roman" w:hAnsi="Times New Roman" w:cs="Times New Roman"/>
          <w:sz w:val="28"/>
          <w:szCs w:val="28"/>
        </w:rPr>
        <w:t xml:space="preserve"> году в экономику и социальную сферу района привлечено  </w:t>
      </w:r>
      <w:r w:rsidR="00882902" w:rsidRPr="001451B6">
        <w:rPr>
          <w:rFonts w:ascii="Times New Roman" w:hAnsi="Times New Roman" w:cs="Times New Roman"/>
          <w:sz w:val="28"/>
          <w:szCs w:val="28"/>
        </w:rPr>
        <w:t>715,6</w:t>
      </w:r>
      <w:r w:rsidRPr="001451B6">
        <w:rPr>
          <w:rFonts w:ascii="Times New Roman" w:hAnsi="Times New Roman" w:cs="Times New Roman"/>
          <w:sz w:val="28"/>
          <w:szCs w:val="28"/>
        </w:rPr>
        <w:t xml:space="preserve"> млн. рублей, что </w:t>
      </w:r>
      <w:r w:rsidR="00882902" w:rsidRPr="001451B6">
        <w:rPr>
          <w:rFonts w:ascii="Times New Roman" w:hAnsi="Times New Roman" w:cs="Times New Roman"/>
          <w:sz w:val="28"/>
          <w:szCs w:val="28"/>
        </w:rPr>
        <w:t>ниже</w:t>
      </w:r>
      <w:r w:rsidRPr="001451B6">
        <w:rPr>
          <w:rFonts w:ascii="Times New Roman" w:hAnsi="Times New Roman" w:cs="Times New Roman"/>
          <w:sz w:val="28"/>
          <w:szCs w:val="28"/>
        </w:rPr>
        <w:t xml:space="preserve"> уровня 202</w:t>
      </w:r>
      <w:r w:rsidR="00882902" w:rsidRPr="001451B6">
        <w:rPr>
          <w:rFonts w:ascii="Times New Roman" w:hAnsi="Times New Roman" w:cs="Times New Roman"/>
          <w:sz w:val="28"/>
          <w:szCs w:val="28"/>
        </w:rPr>
        <w:t>3</w:t>
      </w:r>
      <w:r w:rsidRPr="001451B6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82902" w:rsidRPr="001451B6">
        <w:rPr>
          <w:rFonts w:ascii="Times New Roman" w:hAnsi="Times New Roman" w:cs="Times New Roman"/>
          <w:sz w:val="28"/>
          <w:szCs w:val="28"/>
        </w:rPr>
        <w:t xml:space="preserve">30 </w:t>
      </w:r>
      <w:r w:rsidRPr="001451B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47E1D" w:rsidRPr="001451B6" w:rsidRDefault="00647E1D" w:rsidP="00D62C09">
      <w:pPr>
        <w:shd w:val="clear" w:color="auto" w:fill="FFFFFF"/>
        <w:spacing w:line="276" w:lineRule="auto"/>
        <w:ind w:firstLine="851"/>
        <w:rPr>
          <w:rFonts w:ascii="Calibri" w:eastAsia="Times New Roman" w:hAnsi="Calibri" w:cs="Times New Roman"/>
          <w:noProof/>
        </w:rPr>
      </w:pPr>
    </w:p>
    <w:p w:rsidR="00812E48" w:rsidRPr="001451B6" w:rsidRDefault="00812E48" w:rsidP="00D62C09">
      <w:pPr>
        <w:shd w:val="clear" w:color="auto" w:fill="FFFFF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noProof/>
        </w:rPr>
        <w:lastRenderedPageBreak/>
        <w:drawing>
          <wp:inline distT="0" distB="0" distL="0" distR="0">
            <wp:extent cx="6057900" cy="244602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26565" w:rsidRPr="001451B6" w:rsidRDefault="00526565" w:rsidP="00526565">
      <w:pPr>
        <w:spacing w:line="264" w:lineRule="auto"/>
        <w:ind w:right="-2" w:firstLine="851"/>
        <w:rPr>
          <w:rFonts w:ascii="Times New Roman" w:hAnsi="Times New Roman"/>
          <w:sz w:val="28"/>
          <w:szCs w:val="28"/>
        </w:rPr>
      </w:pPr>
      <w:r w:rsidRPr="001451B6">
        <w:rPr>
          <w:rFonts w:ascii="Times New Roman" w:hAnsi="Times New Roman"/>
          <w:sz w:val="28"/>
          <w:szCs w:val="28"/>
        </w:rPr>
        <w:t xml:space="preserve">55% капитальных вложений на территории Чистоозерного района сформированы инвестициями в строительство, реконструкцию и ремонт объектов.  Помимо сокращения последних зафиксировано снижение кап. вложений в приобретение оборудования во всех отраслях соц. сферы  в общей сложности в 3 раза. Наиболее существенный спад (с 13,7 до 2,2 млн. руб.) произошел в сфере образования вследствие формирования в 2023 году высокой базы сравнения в связи с проведением капитального ремонта и переоборудования </w:t>
      </w:r>
      <w:proofErr w:type="spellStart"/>
      <w:r w:rsidRPr="001451B6">
        <w:rPr>
          <w:rFonts w:ascii="Times New Roman" w:hAnsi="Times New Roman"/>
          <w:sz w:val="28"/>
          <w:szCs w:val="28"/>
        </w:rPr>
        <w:t>Польяновской</w:t>
      </w:r>
      <w:proofErr w:type="spellEnd"/>
      <w:r w:rsidRPr="001451B6">
        <w:rPr>
          <w:rFonts w:ascii="Times New Roman" w:hAnsi="Times New Roman"/>
          <w:sz w:val="28"/>
          <w:szCs w:val="28"/>
        </w:rPr>
        <w:t xml:space="preserve"> СОШ.; в сфере культуры – в 2,6 раза, по причине приобретения в предыдущем году дорогостоящего оборудования – киноустановки.</w:t>
      </w:r>
    </w:p>
    <w:p w:rsidR="00526565" w:rsidRPr="001451B6" w:rsidRDefault="00526565" w:rsidP="00526565">
      <w:pPr>
        <w:spacing w:line="264" w:lineRule="auto"/>
        <w:ind w:right="-2" w:firstLine="851"/>
        <w:rPr>
          <w:rFonts w:ascii="Times New Roman" w:hAnsi="Times New Roman"/>
          <w:sz w:val="28"/>
          <w:szCs w:val="28"/>
        </w:rPr>
      </w:pPr>
      <w:r w:rsidRPr="001451B6">
        <w:rPr>
          <w:rFonts w:ascii="Times New Roman" w:hAnsi="Times New Roman"/>
          <w:sz w:val="28"/>
          <w:szCs w:val="28"/>
        </w:rPr>
        <w:t xml:space="preserve">В тоже время отмечен рост инвестиций в приобретение техники и оборудования в сельском хозяйстве на 9,5%, в промышленности: с 1,2 до 12,2 млн. руб. </w:t>
      </w:r>
    </w:p>
    <w:p w:rsidR="00647E1D" w:rsidRPr="001451B6" w:rsidRDefault="00647E1D" w:rsidP="00D62C09">
      <w:pPr>
        <w:shd w:val="clear" w:color="auto" w:fill="FFFFF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62C09" w:rsidRPr="001451B6" w:rsidRDefault="00D62C09" w:rsidP="00D62C09">
      <w:pPr>
        <w:shd w:val="clear" w:color="auto" w:fill="FFFFF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>Источниками инвестиционных вложений являлись средства областного бюджета (</w:t>
      </w:r>
      <w:r w:rsidR="001740A8" w:rsidRPr="001451B6">
        <w:rPr>
          <w:rFonts w:ascii="Times New Roman" w:hAnsi="Times New Roman" w:cs="Times New Roman"/>
          <w:sz w:val="28"/>
          <w:szCs w:val="28"/>
        </w:rPr>
        <w:t>55</w:t>
      </w:r>
      <w:r w:rsidR="00A21EE9" w:rsidRPr="001451B6">
        <w:rPr>
          <w:rFonts w:ascii="Times New Roman" w:hAnsi="Times New Roman" w:cs="Times New Roman"/>
          <w:sz w:val="28"/>
          <w:szCs w:val="28"/>
        </w:rPr>
        <w:t>,</w:t>
      </w:r>
      <w:r w:rsidR="001740A8" w:rsidRPr="001451B6">
        <w:rPr>
          <w:rFonts w:ascii="Times New Roman" w:hAnsi="Times New Roman" w:cs="Times New Roman"/>
          <w:sz w:val="28"/>
          <w:szCs w:val="28"/>
        </w:rPr>
        <w:t>3</w:t>
      </w:r>
      <w:r w:rsidRPr="001451B6">
        <w:rPr>
          <w:rFonts w:ascii="Times New Roman" w:hAnsi="Times New Roman" w:cs="Times New Roman"/>
          <w:sz w:val="28"/>
          <w:szCs w:val="28"/>
        </w:rPr>
        <w:t xml:space="preserve">% или  </w:t>
      </w:r>
      <w:r w:rsidR="001740A8" w:rsidRPr="001451B6">
        <w:rPr>
          <w:rFonts w:ascii="Times New Roman" w:hAnsi="Times New Roman" w:cs="Times New Roman"/>
          <w:sz w:val="28"/>
          <w:szCs w:val="28"/>
        </w:rPr>
        <w:t>395,4</w:t>
      </w:r>
      <w:r w:rsidRPr="001451B6">
        <w:rPr>
          <w:rFonts w:ascii="Times New Roman" w:hAnsi="Times New Roman" w:cs="Times New Roman"/>
          <w:sz w:val="28"/>
          <w:szCs w:val="28"/>
        </w:rPr>
        <w:t xml:space="preserve"> млн. рублей), собственные средства организаций </w:t>
      </w:r>
      <w:r w:rsidR="00A21EE9" w:rsidRPr="001451B6">
        <w:rPr>
          <w:rFonts w:ascii="Times New Roman" w:hAnsi="Times New Roman" w:cs="Times New Roman"/>
          <w:sz w:val="28"/>
          <w:szCs w:val="28"/>
        </w:rPr>
        <w:t xml:space="preserve">и населения </w:t>
      </w:r>
      <w:r w:rsidRPr="001451B6">
        <w:rPr>
          <w:rFonts w:ascii="Times New Roman" w:hAnsi="Times New Roman" w:cs="Times New Roman"/>
          <w:sz w:val="28"/>
          <w:szCs w:val="28"/>
        </w:rPr>
        <w:t>(</w:t>
      </w:r>
      <w:r w:rsidR="001740A8" w:rsidRPr="001451B6">
        <w:rPr>
          <w:rFonts w:ascii="Times New Roman" w:hAnsi="Times New Roman" w:cs="Times New Roman"/>
          <w:sz w:val="28"/>
          <w:szCs w:val="28"/>
        </w:rPr>
        <w:t>37</w:t>
      </w:r>
      <w:r w:rsidR="00A21EE9" w:rsidRPr="001451B6">
        <w:rPr>
          <w:rFonts w:ascii="Times New Roman" w:hAnsi="Times New Roman" w:cs="Times New Roman"/>
          <w:sz w:val="28"/>
          <w:szCs w:val="28"/>
        </w:rPr>
        <w:t>,</w:t>
      </w:r>
      <w:r w:rsidR="001740A8" w:rsidRPr="001451B6">
        <w:rPr>
          <w:rFonts w:ascii="Times New Roman" w:hAnsi="Times New Roman" w:cs="Times New Roman"/>
          <w:sz w:val="28"/>
          <w:szCs w:val="28"/>
        </w:rPr>
        <w:t>9</w:t>
      </w:r>
      <w:r w:rsidRPr="001451B6">
        <w:rPr>
          <w:rFonts w:ascii="Times New Roman" w:hAnsi="Times New Roman" w:cs="Times New Roman"/>
          <w:sz w:val="28"/>
          <w:szCs w:val="28"/>
        </w:rPr>
        <w:t xml:space="preserve">% или  </w:t>
      </w:r>
      <w:r w:rsidR="001740A8" w:rsidRPr="001451B6">
        <w:rPr>
          <w:rFonts w:ascii="Times New Roman" w:hAnsi="Times New Roman" w:cs="Times New Roman"/>
          <w:sz w:val="28"/>
          <w:szCs w:val="28"/>
        </w:rPr>
        <w:t>271,2</w:t>
      </w:r>
      <w:r w:rsidRPr="001451B6">
        <w:rPr>
          <w:rFonts w:ascii="Times New Roman" w:hAnsi="Times New Roman" w:cs="Times New Roman"/>
          <w:sz w:val="28"/>
          <w:szCs w:val="28"/>
        </w:rPr>
        <w:t xml:space="preserve"> млн. рублей), средства местного бюджета  (</w:t>
      </w:r>
      <w:r w:rsidR="00A21EE9" w:rsidRPr="001451B6">
        <w:rPr>
          <w:rFonts w:ascii="Times New Roman" w:hAnsi="Times New Roman" w:cs="Times New Roman"/>
          <w:sz w:val="28"/>
          <w:szCs w:val="28"/>
        </w:rPr>
        <w:t>3,</w:t>
      </w:r>
      <w:r w:rsidR="001740A8" w:rsidRPr="001451B6">
        <w:rPr>
          <w:rFonts w:ascii="Times New Roman" w:hAnsi="Times New Roman" w:cs="Times New Roman"/>
          <w:sz w:val="28"/>
          <w:szCs w:val="28"/>
        </w:rPr>
        <w:t>7</w:t>
      </w:r>
      <w:r w:rsidR="00A21EE9" w:rsidRPr="001451B6">
        <w:rPr>
          <w:rFonts w:ascii="Times New Roman" w:hAnsi="Times New Roman" w:cs="Times New Roman"/>
          <w:sz w:val="28"/>
          <w:szCs w:val="28"/>
        </w:rPr>
        <w:t xml:space="preserve"> </w:t>
      </w:r>
      <w:r w:rsidRPr="001451B6">
        <w:rPr>
          <w:rFonts w:ascii="Times New Roman" w:hAnsi="Times New Roman" w:cs="Times New Roman"/>
          <w:sz w:val="28"/>
          <w:szCs w:val="28"/>
        </w:rPr>
        <w:t xml:space="preserve">% или  </w:t>
      </w:r>
      <w:r w:rsidR="001740A8" w:rsidRPr="001451B6">
        <w:rPr>
          <w:rFonts w:ascii="Times New Roman" w:hAnsi="Times New Roman" w:cs="Times New Roman"/>
          <w:sz w:val="28"/>
          <w:szCs w:val="28"/>
        </w:rPr>
        <w:t>26</w:t>
      </w:r>
      <w:r w:rsidR="00A21EE9" w:rsidRPr="001451B6">
        <w:rPr>
          <w:rFonts w:ascii="Times New Roman" w:hAnsi="Times New Roman" w:cs="Times New Roman"/>
          <w:sz w:val="28"/>
          <w:szCs w:val="28"/>
        </w:rPr>
        <w:t>,</w:t>
      </w:r>
      <w:r w:rsidR="001740A8" w:rsidRPr="001451B6">
        <w:rPr>
          <w:rFonts w:ascii="Times New Roman" w:hAnsi="Times New Roman" w:cs="Times New Roman"/>
          <w:sz w:val="28"/>
          <w:szCs w:val="28"/>
        </w:rPr>
        <w:t>4</w:t>
      </w:r>
      <w:r w:rsidRPr="001451B6">
        <w:rPr>
          <w:rFonts w:ascii="Times New Roman" w:hAnsi="Times New Roman" w:cs="Times New Roman"/>
          <w:sz w:val="28"/>
          <w:szCs w:val="28"/>
        </w:rPr>
        <w:t xml:space="preserve"> млн.  рублей).</w:t>
      </w:r>
    </w:p>
    <w:p w:rsidR="004E126E" w:rsidRPr="001451B6" w:rsidRDefault="004E126E" w:rsidP="004E126E">
      <w:pPr>
        <w:shd w:val="clear" w:color="auto" w:fill="FFFFF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>Ежеквартально администрацией района формируется реестр инвестиционных проектов, реализуемых и планируемых к реализации на территории Чистоозерного района. В течение 202</w:t>
      </w:r>
      <w:r w:rsidR="00C1679F" w:rsidRPr="001451B6">
        <w:rPr>
          <w:rFonts w:ascii="Times New Roman" w:hAnsi="Times New Roman" w:cs="Times New Roman"/>
          <w:sz w:val="28"/>
          <w:szCs w:val="28"/>
        </w:rPr>
        <w:t>4</w:t>
      </w:r>
      <w:r w:rsidRPr="001451B6">
        <w:rPr>
          <w:rFonts w:ascii="Times New Roman" w:hAnsi="Times New Roman" w:cs="Times New Roman"/>
          <w:sz w:val="28"/>
          <w:szCs w:val="28"/>
        </w:rPr>
        <w:t xml:space="preserve"> года реализовывалось  2</w:t>
      </w:r>
      <w:r w:rsidR="00C1679F" w:rsidRPr="001451B6">
        <w:rPr>
          <w:rFonts w:ascii="Times New Roman" w:hAnsi="Times New Roman" w:cs="Times New Roman"/>
          <w:sz w:val="28"/>
          <w:szCs w:val="28"/>
        </w:rPr>
        <w:t>7</w:t>
      </w:r>
      <w:r w:rsidRPr="001451B6">
        <w:rPr>
          <w:rFonts w:ascii="Times New Roman" w:hAnsi="Times New Roman" w:cs="Times New Roman"/>
          <w:sz w:val="28"/>
          <w:szCs w:val="28"/>
        </w:rPr>
        <w:t xml:space="preserve"> инвестиционных проектов на общую  </w:t>
      </w:r>
      <w:r w:rsidR="00C1679F" w:rsidRPr="001451B6">
        <w:rPr>
          <w:rFonts w:ascii="Times New Roman" w:hAnsi="Times New Roman" w:cs="Times New Roman"/>
          <w:sz w:val="28"/>
          <w:szCs w:val="28"/>
        </w:rPr>
        <w:t>сумму</w:t>
      </w:r>
      <w:r w:rsidRPr="001451B6">
        <w:rPr>
          <w:rFonts w:ascii="Times New Roman" w:hAnsi="Times New Roman" w:cs="Times New Roman"/>
          <w:sz w:val="28"/>
          <w:szCs w:val="28"/>
        </w:rPr>
        <w:t xml:space="preserve">  </w:t>
      </w:r>
      <w:r w:rsidR="00C1679F" w:rsidRPr="001451B6">
        <w:rPr>
          <w:rFonts w:ascii="Times New Roman" w:hAnsi="Times New Roman" w:cs="Times New Roman"/>
          <w:sz w:val="28"/>
          <w:szCs w:val="28"/>
        </w:rPr>
        <w:t>353,2</w:t>
      </w:r>
      <w:r w:rsidRPr="001451B6">
        <w:rPr>
          <w:rFonts w:ascii="Times New Roman" w:hAnsi="Times New Roman" w:cs="Times New Roman"/>
          <w:sz w:val="28"/>
          <w:szCs w:val="28"/>
        </w:rPr>
        <w:t xml:space="preserve"> млн.  рублей.</w:t>
      </w:r>
    </w:p>
    <w:p w:rsidR="003F4451" w:rsidRPr="001451B6" w:rsidRDefault="003F4451" w:rsidP="008A5E52">
      <w:pPr>
        <w:shd w:val="clear" w:color="auto" w:fill="FFFFF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7F8A" w:rsidRPr="001451B6" w:rsidRDefault="001B6FD5" w:rsidP="00B8538E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>Г</w:t>
      </w:r>
      <w:r w:rsidR="00544F79" w:rsidRPr="001451B6">
        <w:rPr>
          <w:rFonts w:ascii="Times New Roman" w:hAnsi="Times New Roman" w:cs="Times New Roman"/>
          <w:sz w:val="28"/>
          <w:szCs w:val="28"/>
        </w:rPr>
        <w:t>лавными</w:t>
      </w:r>
      <w:r w:rsidR="00B1002F" w:rsidRPr="001451B6">
        <w:rPr>
          <w:rFonts w:ascii="Times New Roman" w:hAnsi="Times New Roman" w:cs="Times New Roman"/>
          <w:sz w:val="28"/>
          <w:szCs w:val="28"/>
        </w:rPr>
        <w:t xml:space="preserve"> направлениями инвестирования в районе </w:t>
      </w:r>
      <w:r w:rsidR="00865BA6" w:rsidRPr="001451B6">
        <w:rPr>
          <w:rFonts w:ascii="Times New Roman" w:hAnsi="Times New Roman" w:cs="Times New Roman"/>
          <w:sz w:val="28"/>
          <w:szCs w:val="28"/>
        </w:rPr>
        <w:t>являются сфера агропромышленного комплекса и строительства</w:t>
      </w:r>
      <w:r w:rsidR="006B6C41" w:rsidRPr="001451B6">
        <w:rPr>
          <w:rFonts w:ascii="Times New Roman" w:hAnsi="Times New Roman" w:cs="Times New Roman"/>
          <w:sz w:val="28"/>
          <w:szCs w:val="28"/>
        </w:rPr>
        <w:t>. О</w:t>
      </w:r>
      <w:r w:rsidR="00977F8A" w:rsidRPr="001451B6">
        <w:rPr>
          <w:rFonts w:ascii="Times New Roman" w:hAnsi="Times New Roman" w:cs="Times New Roman"/>
          <w:sz w:val="28"/>
          <w:szCs w:val="28"/>
        </w:rPr>
        <w:t xml:space="preserve">бъем </w:t>
      </w:r>
      <w:r w:rsidR="00825ADB" w:rsidRPr="001451B6">
        <w:rPr>
          <w:rFonts w:ascii="Times New Roman" w:hAnsi="Times New Roman" w:cs="Times New Roman"/>
          <w:sz w:val="28"/>
          <w:szCs w:val="28"/>
        </w:rPr>
        <w:t>капиталовложений</w:t>
      </w:r>
      <w:r w:rsidR="00977F8A" w:rsidRPr="001451B6">
        <w:rPr>
          <w:rFonts w:ascii="Times New Roman" w:hAnsi="Times New Roman" w:cs="Times New Roman"/>
          <w:sz w:val="28"/>
          <w:szCs w:val="28"/>
        </w:rPr>
        <w:t xml:space="preserve"> по данным отраслям составил </w:t>
      </w:r>
      <w:r w:rsidR="00AC6003" w:rsidRPr="001451B6">
        <w:rPr>
          <w:rFonts w:ascii="Times New Roman" w:hAnsi="Times New Roman" w:cs="Times New Roman"/>
          <w:sz w:val="28"/>
          <w:szCs w:val="28"/>
        </w:rPr>
        <w:t>90</w:t>
      </w:r>
      <w:r w:rsidR="009B429A" w:rsidRPr="001451B6">
        <w:rPr>
          <w:rFonts w:ascii="Times New Roman" w:hAnsi="Times New Roman" w:cs="Times New Roman"/>
          <w:sz w:val="28"/>
          <w:szCs w:val="28"/>
        </w:rPr>
        <w:t xml:space="preserve"> </w:t>
      </w:r>
      <w:r w:rsidR="00977F8A" w:rsidRPr="001451B6">
        <w:rPr>
          <w:rFonts w:ascii="Times New Roman" w:hAnsi="Times New Roman" w:cs="Times New Roman"/>
          <w:sz w:val="28"/>
          <w:szCs w:val="28"/>
        </w:rPr>
        <w:t>% от всех инвестиций, направленных в экономику района</w:t>
      </w:r>
      <w:r w:rsidR="00544F79" w:rsidRPr="001451B6">
        <w:rPr>
          <w:rFonts w:ascii="Times New Roman" w:hAnsi="Times New Roman" w:cs="Times New Roman"/>
          <w:sz w:val="28"/>
          <w:szCs w:val="28"/>
        </w:rPr>
        <w:t>.</w:t>
      </w:r>
    </w:p>
    <w:p w:rsidR="003C6634" w:rsidRPr="001451B6" w:rsidRDefault="00213CD1" w:rsidP="00B8538E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0"/>
        </w:rPr>
      </w:pPr>
      <w:r w:rsidRPr="001451B6">
        <w:rPr>
          <w:rFonts w:ascii="Times New Roman" w:hAnsi="Times New Roman" w:cs="Times New Roman"/>
          <w:sz w:val="28"/>
          <w:szCs w:val="28"/>
        </w:rPr>
        <w:t xml:space="preserve">В сферу </w:t>
      </w:r>
      <w:r w:rsidR="00B522AB" w:rsidRPr="001451B6">
        <w:rPr>
          <w:rFonts w:ascii="Times New Roman" w:hAnsi="Times New Roman" w:cs="Times New Roman"/>
          <w:sz w:val="28"/>
          <w:szCs w:val="28"/>
        </w:rPr>
        <w:t>строительства, включая дорожное</w:t>
      </w:r>
      <w:r w:rsidR="003C6634" w:rsidRPr="001451B6">
        <w:rPr>
          <w:rFonts w:ascii="Times New Roman" w:hAnsi="Times New Roman" w:cs="Times New Roman"/>
          <w:sz w:val="28"/>
          <w:szCs w:val="28"/>
        </w:rPr>
        <w:t xml:space="preserve"> вложено </w:t>
      </w:r>
      <w:r w:rsidR="00B522AB" w:rsidRPr="001451B6">
        <w:rPr>
          <w:rFonts w:ascii="Times New Roman" w:hAnsi="Times New Roman" w:cs="Times New Roman"/>
          <w:sz w:val="28"/>
          <w:szCs w:val="28"/>
        </w:rPr>
        <w:t>390,7 млн. руб.</w:t>
      </w:r>
      <w:r w:rsidR="003C6634" w:rsidRPr="001451B6">
        <w:rPr>
          <w:rFonts w:ascii="Times New Roman" w:hAnsi="Times New Roman" w:cs="Times New Roman"/>
          <w:sz w:val="28"/>
          <w:szCs w:val="28"/>
        </w:rPr>
        <w:t>,</w:t>
      </w:r>
      <w:r w:rsidR="00022AD3" w:rsidRPr="001451B6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3C6634" w:rsidRPr="001451B6">
        <w:rPr>
          <w:rFonts w:ascii="Times New Roman" w:hAnsi="Times New Roman"/>
          <w:sz w:val="28"/>
          <w:szCs w:val="20"/>
        </w:rPr>
        <w:t xml:space="preserve">что соответствует  55% аналогичного показателя 2023 года в сопоставимой оценке. Существенный спад показателя произошел в связи с завершением в 2023 году инвестиционных проектов по строительству объектов сельскохозяйственного </w:t>
      </w:r>
      <w:r w:rsidR="003C6634" w:rsidRPr="001451B6">
        <w:rPr>
          <w:rFonts w:ascii="Times New Roman" w:hAnsi="Times New Roman"/>
          <w:sz w:val="28"/>
          <w:szCs w:val="20"/>
        </w:rPr>
        <w:lastRenderedPageBreak/>
        <w:t>назначения (зерносушильного комплекса ЗАВ-40  в ОАО «</w:t>
      </w:r>
      <w:proofErr w:type="spellStart"/>
      <w:r w:rsidR="003C6634" w:rsidRPr="001451B6">
        <w:rPr>
          <w:rFonts w:ascii="Times New Roman" w:hAnsi="Times New Roman"/>
          <w:sz w:val="28"/>
          <w:szCs w:val="20"/>
        </w:rPr>
        <w:t>Чистоозерный</w:t>
      </w:r>
      <w:proofErr w:type="spellEnd"/>
      <w:r w:rsidR="003C6634" w:rsidRPr="001451B6">
        <w:rPr>
          <w:rFonts w:ascii="Times New Roman" w:hAnsi="Times New Roman"/>
          <w:sz w:val="28"/>
          <w:szCs w:val="20"/>
        </w:rPr>
        <w:t xml:space="preserve"> плодопитомник» и  ангара в ОАО «</w:t>
      </w:r>
      <w:proofErr w:type="spellStart"/>
      <w:r w:rsidR="003C6634" w:rsidRPr="001451B6">
        <w:rPr>
          <w:rFonts w:ascii="Times New Roman" w:hAnsi="Times New Roman"/>
          <w:sz w:val="28"/>
          <w:szCs w:val="20"/>
        </w:rPr>
        <w:t>Шипицино</w:t>
      </w:r>
      <w:proofErr w:type="spellEnd"/>
      <w:r w:rsidR="003C6634" w:rsidRPr="001451B6">
        <w:rPr>
          <w:rFonts w:ascii="Times New Roman" w:hAnsi="Times New Roman"/>
          <w:sz w:val="28"/>
          <w:szCs w:val="20"/>
        </w:rPr>
        <w:t xml:space="preserve">»), сокращением объемов финансирования модернизации объектов дорожного хозяйства и  социальной сферы. </w:t>
      </w:r>
      <w:r w:rsidR="003C6634" w:rsidRPr="001451B6">
        <w:rPr>
          <w:rFonts w:ascii="Times New Roman" w:hAnsi="Times New Roman"/>
          <w:sz w:val="28"/>
          <w:szCs w:val="20"/>
        </w:rPr>
        <w:tab/>
      </w:r>
    </w:p>
    <w:p w:rsidR="00022AD3" w:rsidRPr="001451B6" w:rsidRDefault="003C6634" w:rsidP="00B8538E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eastAsia="Calibri" w:hAnsi="Times New Roman"/>
          <w:sz w:val="28"/>
          <w:szCs w:val="28"/>
        </w:rPr>
        <w:t>На проведение работ по улучшению состояния дорожной сети Чистоозерного района направлено 268,6 млн. рублей против 532,7  млн. рублей в 2023 году.</w:t>
      </w:r>
    </w:p>
    <w:p w:rsidR="00213CD1" w:rsidRPr="001451B6" w:rsidRDefault="00022AD3" w:rsidP="00B8538E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  <w:lang w:val="x-none"/>
        </w:rPr>
        <w:t xml:space="preserve">Продолжены работы по реконструкции и ремонту </w:t>
      </w:r>
      <w:r w:rsidR="00213CD1" w:rsidRPr="001451B6">
        <w:rPr>
          <w:rFonts w:ascii="Times New Roman" w:hAnsi="Times New Roman" w:cs="Times New Roman"/>
          <w:sz w:val="28"/>
          <w:szCs w:val="28"/>
        </w:rPr>
        <w:t>:</w:t>
      </w:r>
    </w:p>
    <w:p w:rsidR="00213CD1" w:rsidRPr="001451B6" w:rsidRDefault="00213CD1" w:rsidP="00B8538E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 xml:space="preserve">- </w:t>
      </w:r>
      <w:r w:rsidR="00022AD3" w:rsidRPr="001451B6">
        <w:rPr>
          <w:rFonts w:ascii="Times New Roman" w:hAnsi="Times New Roman" w:cs="Times New Roman"/>
          <w:sz w:val="28"/>
          <w:szCs w:val="28"/>
          <w:lang w:val="x-none"/>
        </w:rPr>
        <w:t>а/д 992 км а/д "Р-254" - Купино - Карасук" в Чистоозерном рай</w:t>
      </w:r>
      <w:r w:rsidRPr="001451B6">
        <w:rPr>
          <w:rFonts w:ascii="Times New Roman" w:hAnsi="Times New Roman" w:cs="Times New Roman"/>
          <w:sz w:val="28"/>
          <w:szCs w:val="28"/>
          <w:lang w:val="x-none"/>
        </w:rPr>
        <w:t xml:space="preserve">оне (в общей сложности </w:t>
      </w:r>
      <w:r w:rsidR="00B522AB" w:rsidRPr="001451B6">
        <w:rPr>
          <w:rFonts w:ascii="Times New Roman" w:hAnsi="Times New Roman" w:cs="Times New Roman"/>
          <w:sz w:val="28"/>
          <w:szCs w:val="28"/>
        </w:rPr>
        <w:t>7,37</w:t>
      </w:r>
      <w:r w:rsidRPr="001451B6">
        <w:rPr>
          <w:rFonts w:ascii="Times New Roman" w:hAnsi="Times New Roman" w:cs="Times New Roman"/>
          <w:sz w:val="28"/>
          <w:szCs w:val="28"/>
          <w:lang w:val="x-none"/>
        </w:rPr>
        <w:t xml:space="preserve"> км)</w:t>
      </w:r>
      <w:r w:rsidRPr="001451B6">
        <w:rPr>
          <w:rFonts w:ascii="Times New Roman" w:hAnsi="Times New Roman" w:cs="Times New Roman"/>
          <w:sz w:val="28"/>
          <w:szCs w:val="28"/>
        </w:rPr>
        <w:t>;</w:t>
      </w:r>
    </w:p>
    <w:p w:rsidR="00213CD1" w:rsidRPr="001451B6" w:rsidRDefault="00213CD1" w:rsidP="00B8538E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>-</w:t>
      </w:r>
      <w:r w:rsidR="00022AD3" w:rsidRPr="001451B6">
        <w:rPr>
          <w:rFonts w:ascii="Times New Roman" w:hAnsi="Times New Roman" w:cs="Times New Roman"/>
          <w:sz w:val="28"/>
          <w:szCs w:val="28"/>
          <w:lang w:val="x-none"/>
        </w:rPr>
        <w:t xml:space="preserve"> ул. Чапае</w:t>
      </w:r>
      <w:r w:rsidRPr="001451B6">
        <w:rPr>
          <w:rFonts w:ascii="Times New Roman" w:hAnsi="Times New Roman" w:cs="Times New Roman"/>
          <w:sz w:val="28"/>
          <w:szCs w:val="28"/>
          <w:lang w:val="x-none"/>
        </w:rPr>
        <w:t xml:space="preserve">ва </w:t>
      </w:r>
      <w:r w:rsidR="00B522AB" w:rsidRPr="001451B6">
        <w:rPr>
          <w:rFonts w:ascii="Times New Roman" w:hAnsi="Times New Roman" w:cs="Times New Roman"/>
          <w:sz w:val="28"/>
          <w:szCs w:val="28"/>
        </w:rPr>
        <w:t xml:space="preserve"> и ул. Гагарина </w:t>
      </w:r>
      <w:r w:rsidRPr="001451B6">
        <w:rPr>
          <w:rFonts w:ascii="Times New Roman" w:hAnsi="Times New Roman" w:cs="Times New Roman"/>
          <w:sz w:val="28"/>
          <w:szCs w:val="28"/>
          <w:lang w:val="x-none"/>
        </w:rPr>
        <w:t xml:space="preserve">в </w:t>
      </w:r>
      <w:proofErr w:type="spellStart"/>
      <w:r w:rsidRPr="001451B6">
        <w:rPr>
          <w:rFonts w:ascii="Times New Roman" w:hAnsi="Times New Roman" w:cs="Times New Roman"/>
          <w:sz w:val="28"/>
          <w:szCs w:val="28"/>
          <w:lang w:val="x-none"/>
        </w:rPr>
        <w:t>р.п</w:t>
      </w:r>
      <w:proofErr w:type="spellEnd"/>
      <w:r w:rsidRPr="001451B6">
        <w:rPr>
          <w:rFonts w:ascii="Times New Roman" w:hAnsi="Times New Roman" w:cs="Times New Roman"/>
          <w:sz w:val="28"/>
          <w:szCs w:val="28"/>
          <w:lang w:val="x-none"/>
        </w:rPr>
        <w:t xml:space="preserve">. Чистоозерное </w:t>
      </w:r>
      <w:r w:rsidR="00B522AB" w:rsidRPr="001451B6">
        <w:rPr>
          <w:rFonts w:ascii="Times New Roman" w:hAnsi="Times New Roman" w:cs="Times New Roman"/>
          <w:sz w:val="28"/>
          <w:szCs w:val="28"/>
        </w:rPr>
        <w:t>( 1,1 км и 720м. соответственно)</w:t>
      </w:r>
      <w:r w:rsidRPr="001451B6">
        <w:rPr>
          <w:rFonts w:ascii="Times New Roman" w:hAnsi="Times New Roman" w:cs="Times New Roman"/>
          <w:sz w:val="28"/>
          <w:szCs w:val="28"/>
        </w:rPr>
        <w:t>;</w:t>
      </w:r>
    </w:p>
    <w:p w:rsidR="00213CD1" w:rsidRPr="001451B6" w:rsidRDefault="00213CD1" w:rsidP="00B8538E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 xml:space="preserve">- </w:t>
      </w:r>
      <w:r w:rsidR="00022AD3" w:rsidRPr="001451B6">
        <w:rPr>
          <w:rFonts w:ascii="Times New Roman" w:hAnsi="Times New Roman" w:cs="Times New Roman"/>
          <w:sz w:val="28"/>
          <w:szCs w:val="28"/>
          <w:lang w:val="x-none"/>
        </w:rPr>
        <w:t xml:space="preserve">улиц: </w:t>
      </w:r>
      <w:r w:rsidR="00B522AB" w:rsidRPr="001451B6">
        <w:rPr>
          <w:rFonts w:ascii="Times New Roman" w:hAnsi="Times New Roman" w:cs="Times New Roman"/>
          <w:sz w:val="28"/>
          <w:szCs w:val="28"/>
        </w:rPr>
        <w:t xml:space="preserve">Молодежная в с. Орловка </w:t>
      </w:r>
      <w:r w:rsidR="00022AD3" w:rsidRPr="001451B6">
        <w:rPr>
          <w:rFonts w:ascii="Times New Roman" w:hAnsi="Times New Roman" w:cs="Times New Roman"/>
          <w:sz w:val="28"/>
          <w:szCs w:val="28"/>
          <w:lang w:val="x-none"/>
        </w:rPr>
        <w:t xml:space="preserve"> (</w:t>
      </w:r>
      <w:r w:rsidR="00B522AB" w:rsidRPr="001451B6">
        <w:rPr>
          <w:rFonts w:ascii="Times New Roman" w:hAnsi="Times New Roman" w:cs="Times New Roman"/>
          <w:sz w:val="28"/>
          <w:szCs w:val="28"/>
        </w:rPr>
        <w:t xml:space="preserve"> 697 м</w:t>
      </w:r>
      <w:r w:rsidR="00022AD3" w:rsidRPr="001451B6">
        <w:rPr>
          <w:rFonts w:ascii="Times New Roman" w:hAnsi="Times New Roman" w:cs="Times New Roman"/>
          <w:sz w:val="28"/>
          <w:szCs w:val="28"/>
          <w:lang w:val="x-none"/>
        </w:rPr>
        <w:t xml:space="preserve">.), </w:t>
      </w:r>
      <w:r w:rsidR="00B522AB" w:rsidRPr="001451B6">
        <w:rPr>
          <w:rFonts w:ascii="Times New Roman" w:hAnsi="Times New Roman" w:cs="Times New Roman"/>
          <w:sz w:val="28"/>
          <w:szCs w:val="28"/>
        </w:rPr>
        <w:t xml:space="preserve">Редько в с. Шипицыно( 680 м.). Молодежная в с. </w:t>
      </w:r>
      <w:proofErr w:type="spellStart"/>
      <w:r w:rsidR="00B522AB" w:rsidRPr="001451B6">
        <w:rPr>
          <w:rFonts w:ascii="Times New Roman" w:hAnsi="Times New Roman" w:cs="Times New Roman"/>
          <w:sz w:val="28"/>
          <w:szCs w:val="28"/>
        </w:rPr>
        <w:t>Новопесчаное</w:t>
      </w:r>
      <w:proofErr w:type="spellEnd"/>
      <w:r w:rsidR="00B522AB" w:rsidRPr="001451B6">
        <w:rPr>
          <w:rFonts w:ascii="Times New Roman" w:hAnsi="Times New Roman" w:cs="Times New Roman"/>
          <w:sz w:val="28"/>
          <w:szCs w:val="28"/>
        </w:rPr>
        <w:t xml:space="preserve"> ( 190 м.)</w:t>
      </w:r>
      <w:r w:rsidR="00022AD3" w:rsidRPr="001451B6">
        <w:rPr>
          <w:rFonts w:ascii="Times New Roman" w:hAnsi="Times New Roman" w:cs="Times New Roman"/>
          <w:sz w:val="28"/>
          <w:szCs w:val="28"/>
          <w:lang w:val="x-none"/>
        </w:rPr>
        <w:t xml:space="preserve">,  </w:t>
      </w:r>
      <w:r w:rsidR="00B522AB" w:rsidRPr="001451B6">
        <w:rPr>
          <w:rFonts w:ascii="Times New Roman" w:hAnsi="Times New Roman" w:cs="Times New Roman"/>
          <w:sz w:val="28"/>
          <w:szCs w:val="28"/>
        </w:rPr>
        <w:t xml:space="preserve">переулков  Центральный и № 12 в п. Озерный ( 360 м.) и в с. Новая </w:t>
      </w:r>
      <w:proofErr w:type="spellStart"/>
      <w:r w:rsidR="00B522AB" w:rsidRPr="001451B6">
        <w:rPr>
          <w:rFonts w:ascii="Times New Roman" w:hAnsi="Times New Roman" w:cs="Times New Roman"/>
          <w:sz w:val="28"/>
          <w:szCs w:val="28"/>
        </w:rPr>
        <w:t>Кулында</w:t>
      </w:r>
      <w:proofErr w:type="spellEnd"/>
      <w:r w:rsidR="00B522AB" w:rsidRPr="001451B6">
        <w:rPr>
          <w:rFonts w:ascii="Times New Roman" w:hAnsi="Times New Roman" w:cs="Times New Roman"/>
          <w:sz w:val="28"/>
          <w:szCs w:val="28"/>
        </w:rPr>
        <w:t xml:space="preserve"> ( 181 м.)</w:t>
      </w:r>
      <w:r w:rsidRPr="001451B6">
        <w:rPr>
          <w:rFonts w:ascii="Times New Roman" w:hAnsi="Times New Roman" w:cs="Times New Roman"/>
          <w:sz w:val="28"/>
          <w:szCs w:val="28"/>
        </w:rPr>
        <w:t>.</w:t>
      </w:r>
    </w:p>
    <w:p w:rsidR="00022AD3" w:rsidRPr="001451B6" w:rsidRDefault="00022AD3" w:rsidP="00B8538E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  <w:lang w:val="x-none"/>
        </w:rPr>
      </w:pPr>
      <w:r w:rsidRPr="001451B6">
        <w:rPr>
          <w:rFonts w:ascii="Times New Roman" w:hAnsi="Times New Roman" w:cs="Times New Roman"/>
          <w:sz w:val="28"/>
          <w:szCs w:val="28"/>
          <w:lang w:val="x-none"/>
        </w:rPr>
        <w:t>Проведены аварийно-восстановительные работы по ликвидации угрозы возникновения чрезвычайной ситуации на автодороге «</w:t>
      </w:r>
      <w:r w:rsidR="00B522AB" w:rsidRPr="001451B6">
        <w:rPr>
          <w:rFonts w:ascii="Times New Roman" w:hAnsi="Times New Roman" w:cs="Times New Roman"/>
          <w:sz w:val="28"/>
          <w:szCs w:val="28"/>
        </w:rPr>
        <w:t>Павловка- Мироновка- Мухино</w:t>
      </w:r>
      <w:r w:rsidRPr="001451B6">
        <w:rPr>
          <w:rFonts w:ascii="Times New Roman" w:hAnsi="Times New Roman" w:cs="Times New Roman"/>
          <w:sz w:val="28"/>
          <w:szCs w:val="28"/>
          <w:lang w:val="x-none"/>
        </w:rPr>
        <w:t>» (</w:t>
      </w:r>
      <w:r w:rsidR="00B522AB" w:rsidRPr="001451B6">
        <w:rPr>
          <w:rFonts w:ascii="Times New Roman" w:hAnsi="Times New Roman" w:cs="Times New Roman"/>
          <w:sz w:val="28"/>
          <w:szCs w:val="28"/>
        </w:rPr>
        <w:t xml:space="preserve">2,4 </w:t>
      </w:r>
      <w:r w:rsidRPr="001451B6">
        <w:rPr>
          <w:rFonts w:ascii="Times New Roman" w:hAnsi="Times New Roman" w:cs="Times New Roman"/>
          <w:sz w:val="28"/>
          <w:szCs w:val="28"/>
          <w:lang w:val="x-none"/>
        </w:rPr>
        <w:t>км.).</w:t>
      </w:r>
    </w:p>
    <w:p w:rsidR="003C6634" w:rsidRPr="001451B6" w:rsidRDefault="003C6634" w:rsidP="00B8538E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1451B6">
        <w:rPr>
          <w:rFonts w:ascii="Times New Roman" w:hAnsi="Times New Roman"/>
          <w:sz w:val="28"/>
          <w:szCs w:val="28"/>
        </w:rPr>
        <w:t xml:space="preserve">В рамках программы «Цифровая трансформация Новосибирской области» построены базовые станции сотовой связи в селах  </w:t>
      </w:r>
      <w:proofErr w:type="spellStart"/>
      <w:r w:rsidRPr="001451B6">
        <w:rPr>
          <w:rFonts w:ascii="Times New Roman" w:hAnsi="Times New Roman"/>
          <w:sz w:val="28"/>
          <w:szCs w:val="28"/>
        </w:rPr>
        <w:t>Елизаветинка</w:t>
      </w:r>
      <w:proofErr w:type="spellEnd"/>
      <w:r w:rsidRPr="001451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51B6">
        <w:rPr>
          <w:rFonts w:ascii="Times New Roman" w:hAnsi="Times New Roman"/>
          <w:sz w:val="28"/>
          <w:szCs w:val="28"/>
        </w:rPr>
        <w:t>Ишимка</w:t>
      </w:r>
      <w:proofErr w:type="spellEnd"/>
      <w:r w:rsidRPr="001451B6">
        <w:rPr>
          <w:rFonts w:ascii="Times New Roman" w:hAnsi="Times New Roman"/>
          <w:sz w:val="28"/>
          <w:szCs w:val="28"/>
        </w:rPr>
        <w:t xml:space="preserve"> и Варваровка, что позволило обеспечить жителей и организации   мобильной связью и высокоскоростным интернетом.</w:t>
      </w:r>
    </w:p>
    <w:p w:rsidR="00022AD3" w:rsidRPr="001451B6" w:rsidRDefault="00022AD3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F4451" w:rsidRPr="001451B6" w:rsidRDefault="00F644F8" w:rsidP="00B8538E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 xml:space="preserve">На долю инвестиций в сельскохозяйственной отрасли приходится </w:t>
      </w:r>
      <w:r w:rsidR="001213C2" w:rsidRPr="001451B6">
        <w:rPr>
          <w:rFonts w:ascii="Times New Roman" w:hAnsi="Times New Roman" w:cs="Times New Roman"/>
          <w:sz w:val="28"/>
          <w:szCs w:val="28"/>
        </w:rPr>
        <w:t>35</w:t>
      </w:r>
      <w:r w:rsidRPr="001451B6">
        <w:rPr>
          <w:rFonts w:ascii="Times New Roman" w:hAnsi="Times New Roman" w:cs="Times New Roman"/>
          <w:sz w:val="28"/>
          <w:szCs w:val="28"/>
        </w:rPr>
        <w:t xml:space="preserve"> %, в стоимостном выражении </w:t>
      </w:r>
      <w:r w:rsidR="003F4451" w:rsidRPr="001451B6">
        <w:rPr>
          <w:rFonts w:ascii="Times New Roman" w:hAnsi="Times New Roman" w:cs="Times New Roman"/>
          <w:sz w:val="28"/>
          <w:szCs w:val="28"/>
        </w:rPr>
        <w:t>–</w:t>
      </w:r>
      <w:r w:rsidR="006C04B5" w:rsidRPr="001451B6">
        <w:rPr>
          <w:rFonts w:ascii="Times New Roman" w:hAnsi="Times New Roman" w:cs="Times New Roman"/>
          <w:sz w:val="28"/>
          <w:szCs w:val="28"/>
        </w:rPr>
        <w:t xml:space="preserve"> </w:t>
      </w:r>
      <w:r w:rsidR="00DD4DA9" w:rsidRPr="001451B6">
        <w:rPr>
          <w:rFonts w:ascii="Times New Roman" w:hAnsi="Times New Roman" w:cs="Times New Roman"/>
          <w:sz w:val="28"/>
          <w:szCs w:val="28"/>
        </w:rPr>
        <w:t>2</w:t>
      </w:r>
      <w:r w:rsidR="001213C2" w:rsidRPr="001451B6">
        <w:rPr>
          <w:rFonts w:ascii="Times New Roman" w:hAnsi="Times New Roman" w:cs="Times New Roman"/>
          <w:sz w:val="28"/>
          <w:szCs w:val="28"/>
        </w:rPr>
        <w:t>53</w:t>
      </w:r>
      <w:r w:rsidR="003F4451" w:rsidRPr="001451B6">
        <w:rPr>
          <w:rFonts w:ascii="Times New Roman" w:hAnsi="Times New Roman" w:cs="Times New Roman"/>
          <w:sz w:val="28"/>
          <w:szCs w:val="28"/>
        </w:rPr>
        <w:t>,</w:t>
      </w:r>
      <w:r w:rsidR="001213C2" w:rsidRPr="001451B6">
        <w:rPr>
          <w:rFonts w:ascii="Times New Roman" w:hAnsi="Times New Roman" w:cs="Times New Roman"/>
          <w:sz w:val="28"/>
          <w:szCs w:val="28"/>
        </w:rPr>
        <w:t>6</w:t>
      </w:r>
      <w:r w:rsidRPr="001451B6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A71C92" w:rsidRPr="001451B6">
        <w:rPr>
          <w:rFonts w:ascii="Times New Roman" w:hAnsi="Times New Roman" w:cs="Times New Roman"/>
          <w:sz w:val="28"/>
          <w:szCs w:val="28"/>
        </w:rPr>
        <w:t xml:space="preserve"> ( без учета СМР).</w:t>
      </w:r>
      <w:r w:rsidR="00DB5F54" w:rsidRPr="001451B6">
        <w:rPr>
          <w:rFonts w:ascii="Times New Roman" w:hAnsi="Times New Roman" w:cs="Times New Roman"/>
          <w:sz w:val="28"/>
          <w:szCs w:val="28"/>
        </w:rPr>
        <w:t xml:space="preserve"> </w:t>
      </w:r>
      <w:r w:rsidR="00206057" w:rsidRPr="001451B6">
        <w:rPr>
          <w:rFonts w:ascii="Times New Roman" w:hAnsi="Times New Roman" w:cs="Times New Roman"/>
          <w:sz w:val="28"/>
          <w:szCs w:val="28"/>
        </w:rPr>
        <w:t xml:space="preserve">Большая часть инвестиций в сфере </w:t>
      </w:r>
      <w:r w:rsidR="00544F79" w:rsidRPr="001451B6">
        <w:rPr>
          <w:rFonts w:ascii="Times New Roman" w:hAnsi="Times New Roman" w:cs="Times New Roman"/>
          <w:sz w:val="28"/>
          <w:szCs w:val="28"/>
        </w:rPr>
        <w:t>АПК</w:t>
      </w:r>
      <w:r w:rsidR="00206057" w:rsidRPr="001451B6">
        <w:rPr>
          <w:rFonts w:ascii="Times New Roman" w:hAnsi="Times New Roman" w:cs="Times New Roman"/>
          <w:sz w:val="28"/>
          <w:szCs w:val="28"/>
        </w:rPr>
        <w:t xml:space="preserve">  направл</w:t>
      </w:r>
      <w:r w:rsidR="006C04B5" w:rsidRPr="001451B6">
        <w:rPr>
          <w:rFonts w:ascii="Times New Roman" w:hAnsi="Times New Roman" w:cs="Times New Roman"/>
          <w:sz w:val="28"/>
          <w:szCs w:val="28"/>
        </w:rPr>
        <w:t>ялась</w:t>
      </w:r>
      <w:r w:rsidR="00206057" w:rsidRPr="001451B6">
        <w:rPr>
          <w:rFonts w:ascii="Times New Roman" w:hAnsi="Times New Roman" w:cs="Times New Roman"/>
          <w:sz w:val="28"/>
          <w:szCs w:val="28"/>
        </w:rPr>
        <w:t xml:space="preserve"> на техническое перевооружение и покупку сельскохозяйственной техники. </w:t>
      </w:r>
    </w:p>
    <w:p w:rsidR="003F4451" w:rsidRPr="001451B6" w:rsidRDefault="003F4451" w:rsidP="00B8538E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>За 202</w:t>
      </w:r>
      <w:r w:rsidR="003B1D4D" w:rsidRPr="001451B6">
        <w:rPr>
          <w:rFonts w:ascii="Times New Roman" w:hAnsi="Times New Roman" w:cs="Times New Roman"/>
          <w:sz w:val="28"/>
          <w:szCs w:val="28"/>
        </w:rPr>
        <w:t>4</w:t>
      </w:r>
      <w:r w:rsidRPr="001451B6">
        <w:rPr>
          <w:rFonts w:ascii="Times New Roman" w:hAnsi="Times New Roman" w:cs="Times New Roman"/>
          <w:sz w:val="28"/>
          <w:szCs w:val="28"/>
        </w:rPr>
        <w:t xml:space="preserve"> год приобретено 5</w:t>
      </w:r>
      <w:r w:rsidR="003B1D4D" w:rsidRPr="001451B6">
        <w:rPr>
          <w:rFonts w:ascii="Times New Roman" w:hAnsi="Times New Roman" w:cs="Times New Roman"/>
          <w:sz w:val="28"/>
          <w:szCs w:val="28"/>
        </w:rPr>
        <w:t>4</w:t>
      </w:r>
      <w:r w:rsidRPr="001451B6">
        <w:rPr>
          <w:rFonts w:ascii="Times New Roman" w:hAnsi="Times New Roman" w:cs="Times New Roman"/>
          <w:sz w:val="28"/>
          <w:szCs w:val="28"/>
        </w:rPr>
        <w:t xml:space="preserve"> единиц  техники и оборудования на  2</w:t>
      </w:r>
      <w:r w:rsidR="003B1D4D" w:rsidRPr="001451B6">
        <w:rPr>
          <w:rFonts w:ascii="Times New Roman" w:hAnsi="Times New Roman" w:cs="Times New Roman"/>
          <w:sz w:val="28"/>
          <w:szCs w:val="28"/>
        </w:rPr>
        <w:t>53</w:t>
      </w:r>
      <w:r w:rsidRPr="001451B6">
        <w:rPr>
          <w:rFonts w:ascii="Times New Roman" w:hAnsi="Times New Roman" w:cs="Times New Roman"/>
          <w:sz w:val="28"/>
          <w:szCs w:val="28"/>
        </w:rPr>
        <w:t>,</w:t>
      </w:r>
      <w:r w:rsidR="003B1D4D" w:rsidRPr="001451B6">
        <w:rPr>
          <w:rFonts w:ascii="Times New Roman" w:hAnsi="Times New Roman" w:cs="Times New Roman"/>
          <w:sz w:val="28"/>
          <w:szCs w:val="28"/>
        </w:rPr>
        <w:t>2</w:t>
      </w:r>
      <w:r w:rsidRPr="001451B6">
        <w:rPr>
          <w:rFonts w:ascii="Times New Roman" w:hAnsi="Times New Roman" w:cs="Times New Roman"/>
          <w:sz w:val="28"/>
          <w:szCs w:val="28"/>
        </w:rPr>
        <w:t xml:space="preserve"> млн. руб. В том числе:  3 трактора  (</w:t>
      </w:r>
      <w:r w:rsidR="00670BEB" w:rsidRPr="001451B6">
        <w:rPr>
          <w:rFonts w:ascii="Times New Roman" w:hAnsi="Times New Roman" w:cs="Times New Roman"/>
          <w:sz w:val="28"/>
          <w:szCs w:val="28"/>
        </w:rPr>
        <w:t>37,8</w:t>
      </w:r>
      <w:r w:rsidRPr="001451B6">
        <w:rPr>
          <w:rFonts w:ascii="Times New Roman" w:hAnsi="Times New Roman" w:cs="Times New Roman"/>
          <w:sz w:val="28"/>
          <w:szCs w:val="28"/>
        </w:rPr>
        <w:t xml:space="preserve"> млн. руб.), 4  комбайна (</w:t>
      </w:r>
      <w:r w:rsidR="00670BEB" w:rsidRPr="001451B6">
        <w:rPr>
          <w:rFonts w:ascii="Times New Roman" w:hAnsi="Times New Roman" w:cs="Times New Roman"/>
          <w:sz w:val="28"/>
          <w:szCs w:val="28"/>
        </w:rPr>
        <w:t>79,5</w:t>
      </w:r>
      <w:r w:rsidRPr="001451B6">
        <w:rPr>
          <w:rFonts w:ascii="Times New Roman" w:hAnsi="Times New Roman" w:cs="Times New Roman"/>
          <w:sz w:val="28"/>
          <w:szCs w:val="28"/>
        </w:rPr>
        <w:t xml:space="preserve"> млн. руб.),  </w:t>
      </w:r>
      <w:r w:rsidR="00670BEB" w:rsidRPr="001451B6">
        <w:rPr>
          <w:rFonts w:ascii="Times New Roman" w:hAnsi="Times New Roman" w:cs="Times New Roman"/>
          <w:sz w:val="28"/>
          <w:szCs w:val="28"/>
        </w:rPr>
        <w:t>3</w:t>
      </w:r>
      <w:r w:rsidRPr="001451B6">
        <w:rPr>
          <w:rFonts w:ascii="Times New Roman" w:hAnsi="Times New Roman" w:cs="Times New Roman"/>
          <w:sz w:val="28"/>
          <w:szCs w:val="28"/>
        </w:rPr>
        <w:t xml:space="preserve"> посевных комплекса (</w:t>
      </w:r>
      <w:r w:rsidR="00670BEB" w:rsidRPr="001451B6">
        <w:rPr>
          <w:rFonts w:ascii="Times New Roman" w:hAnsi="Times New Roman" w:cs="Times New Roman"/>
          <w:sz w:val="28"/>
          <w:szCs w:val="28"/>
        </w:rPr>
        <w:t>19,9</w:t>
      </w:r>
      <w:r w:rsidRPr="001451B6">
        <w:rPr>
          <w:rFonts w:ascii="Times New Roman" w:hAnsi="Times New Roman" w:cs="Times New Roman"/>
          <w:sz w:val="28"/>
          <w:szCs w:val="28"/>
        </w:rPr>
        <w:t xml:space="preserve"> млн. руб.),</w:t>
      </w:r>
      <w:r w:rsidR="00670BEB" w:rsidRPr="001451B6">
        <w:rPr>
          <w:rFonts w:ascii="Times New Roman" w:hAnsi="Times New Roman" w:cs="Times New Roman"/>
          <w:sz w:val="28"/>
          <w:szCs w:val="28"/>
        </w:rPr>
        <w:t xml:space="preserve"> 4</w:t>
      </w:r>
      <w:r w:rsidRPr="001451B6">
        <w:rPr>
          <w:rFonts w:ascii="Times New Roman" w:hAnsi="Times New Roman" w:cs="Times New Roman"/>
          <w:sz w:val="28"/>
          <w:szCs w:val="28"/>
        </w:rPr>
        <w:t xml:space="preserve"> косилк</w:t>
      </w:r>
      <w:r w:rsidR="00670BEB" w:rsidRPr="001451B6">
        <w:rPr>
          <w:rFonts w:ascii="Times New Roman" w:hAnsi="Times New Roman" w:cs="Times New Roman"/>
          <w:sz w:val="28"/>
          <w:szCs w:val="28"/>
        </w:rPr>
        <w:t>и</w:t>
      </w:r>
      <w:r w:rsidRPr="001451B6">
        <w:rPr>
          <w:rFonts w:ascii="Times New Roman" w:hAnsi="Times New Roman" w:cs="Times New Roman"/>
          <w:sz w:val="28"/>
          <w:szCs w:val="28"/>
        </w:rPr>
        <w:t xml:space="preserve"> самоходн</w:t>
      </w:r>
      <w:r w:rsidR="00670BEB" w:rsidRPr="001451B6">
        <w:rPr>
          <w:rFonts w:ascii="Times New Roman" w:hAnsi="Times New Roman" w:cs="Times New Roman"/>
          <w:sz w:val="28"/>
          <w:szCs w:val="28"/>
        </w:rPr>
        <w:t>ых</w:t>
      </w:r>
      <w:r w:rsidRPr="001451B6">
        <w:rPr>
          <w:rFonts w:ascii="Times New Roman" w:hAnsi="Times New Roman" w:cs="Times New Roman"/>
          <w:sz w:val="28"/>
          <w:szCs w:val="28"/>
        </w:rPr>
        <w:t xml:space="preserve">  (</w:t>
      </w:r>
      <w:r w:rsidR="00670BEB" w:rsidRPr="001451B6">
        <w:rPr>
          <w:rFonts w:ascii="Times New Roman" w:hAnsi="Times New Roman" w:cs="Times New Roman"/>
          <w:sz w:val="28"/>
          <w:szCs w:val="28"/>
        </w:rPr>
        <w:t>27,5</w:t>
      </w:r>
      <w:r w:rsidRPr="001451B6">
        <w:rPr>
          <w:rFonts w:ascii="Times New Roman" w:hAnsi="Times New Roman" w:cs="Times New Roman"/>
          <w:sz w:val="28"/>
          <w:szCs w:val="28"/>
        </w:rPr>
        <w:t xml:space="preserve"> млн. руб.),  сеялк</w:t>
      </w:r>
      <w:r w:rsidR="00670BEB" w:rsidRPr="001451B6">
        <w:rPr>
          <w:rFonts w:ascii="Times New Roman" w:hAnsi="Times New Roman" w:cs="Times New Roman"/>
          <w:sz w:val="28"/>
          <w:szCs w:val="28"/>
        </w:rPr>
        <w:t>а</w:t>
      </w:r>
      <w:r w:rsidRPr="001451B6">
        <w:rPr>
          <w:rFonts w:ascii="Times New Roman" w:hAnsi="Times New Roman" w:cs="Times New Roman"/>
          <w:sz w:val="28"/>
          <w:szCs w:val="28"/>
        </w:rPr>
        <w:t xml:space="preserve"> (</w:t>
      </w:r>
      <w:r w:rsidR="00670BEB" w:rsidRPr="001451B6">
        <w:rPr>
          <w:rFonts w:ascii="Times New Roman" w:hAnsi="Times New Roman" w:cs="Times New Roman"/>
          <w:sz w:val="28"/>
          <w:szCs w:val="28"/>
        </w:rPr>
        <w:t xml:space="preserve"> 15,8 млн. руб.), телескопический сельхоз погрузчик (14,5 млн. руб.)</w:t>
      </w:r>
    </w:p>
    <w:p w:rsidR="00D03659" w:rsidRPr="001451B6" w:rsidRDefault="00D03659" w:rsidP="00B8538E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1451B6">
        <w:rPr>
          <w:rFonts w:ascii="Times New Roman" w:eastAsia="Calibri" w:hAnsi="Times New Roman"/>
          <w:sz w:val="28"/>
          <w:szCs w:val="28"/>
        </w:rPr>
        <w:t>Продолжилась реализация инвестиционных проектов по строительству  трех силосных емкостей для хранения зерна общим объемом 6 тыс. тонн и трех экспедиционных емкостей объемом 150 тонн каждая в КФХ Семин и КФХ «</w:t>
      </w:r>
      <w:proofErr w:type="spellStart"/>
      <w:r w:rsidRPr="001451B6">
        <w:rPr>
          <w:rFonts w:ascii="Times New Roman" w:eastAsia="Calibri" w:hAnsi="Times New Roman"/>
          <w:sz w:val="28"/>
          <w:szCs w:val="28"/>
        </w:rPr>
        <w:t>Куратов</w:t>
      </w:r>
      <w:proofErr w:type="spellEnd"/>
      <w:r w:rsidRPr="001451B6">
        <w:rPr>
          <w:rFonts w:ascii="Times New Roman" w:eastAsia="Calibri" w:hAnsi="Times New Roman"/>
          <w:sz w:val="28"/>
          <w:szCs w:val="28"/>
        </w:rPr>
        <w:t>».</w:t>
      </w:r>
    </w:p>
    <w:p w:rsidR="00D03659" w:rsidRPr="001451B6" w:rsidRDefault="00D03659" w:rsidP="00B8538E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1451B6">
        <w:rPr>
          <w:rFonts w:ascii="Times New Roman" w:hAnsi="Times New Roman"/>
          <w:sz w:val="28"/>
          <w:szCs w:val="28"/>
        </w:rPr>
        <w:t xml:space="preserve">В отчетном году из местного бюджета (по муниципальной программе ««Развитие субъектов малого и среднего предпринимательства  в Чистоозерном районе») предоставлена финансовая поддержка для частичного возмещения расходов на приобретение трактора КФХ «Сибирский сад»   (402 тыс. руб.). </w:t>
      </w:r>
    </w:p>
    <w:p w:rsidR="00D03659" w:rsidRPr="001451B6" w:rsidRDefault="00D03659" w:rsidP="00B8538E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1451B6">
        <w:rPr>
          <w:rFonts w:ascii="Times New Roman" w:hAnsi="Times New Roman"/>
          <w:sz w:val="28"/>
          <w:szCs w:val="28"/>
        </w:rPr>
        <w:t xml:space="preserve">В связи с изменением условий субсидирования, в том числе внедрения конкурсной основы, объем государственной поддержки </w:t>
      </w:r>
      <w:proofErr w:type="spellStart"/>
      <w:r w:rsidRPr="001451B6">
        <w:rPr>
          <w:rFonts w:ascii="Times New Roman" w:hAnsi="Times New Roman"/>
          <w:sz w:val="28"/>
          <w:szCs w:val="28"/>
        </w:rPr>
        <w:lastRenderedPageBreak/>
        <w:t>сельхозтоваропроизводителей</w:t>
      </w:r>
      <w:proofErr w:type="spellEnd"/>
      <w:r w:rsidRPr="001451B6">
        <w:rPr>
          <w:rFonts w:ascii="Times New Roman" w:hAnsi="Times New Roman"/>
          <w:sz w:val="28"/>
          <w:szCs w:val="28"/>
        </w:rPr>
        <w:t xml:space="preserve"> района</w:t>
      </w:r>
      <w:r w:rsidRPr="001451B6">
        <w:rPr>
          <w:rFonts w:ascii="Times New Roman" w:hAnsi="Times New Roman"/>
        </w:rPr>
        <w:t xml:space="preserve"> </w:t>
      </w:r>
      <w:r w:rsidRPr="001451B6">
        <w:rPr>
          <w:rFonts w:ascii="Times New Roman" w:hAnsi="Times New Roman"/>
          <w:sz w:val="28"/>
          <w:szCs w:val="28"/>
        </w:rPr>
        <w:t>в рамках государственной программы «Развитие сельского хозяйства и регулирование рынков сельскохозяйственной продукции, сырья и продовольствия в Новосибирской области» сократился по сравнению с  2023 года в 1,7 раза.</w:t>
      </w:r>
      <w:r w:rsidRPr="001451B6">
        <w:rPr>
          <w:rFonts w:ascii="Times New Roman" w:hAnsi="Times New Roman"/>
        </w:rPr>
        <w:t xml:space="preserve">  </w:t>
      </w:r>
      <w:r w:rsidRPr="001451B6">
        <w:rPr>
          <w:rFonts w:ascii="Times New Roman" w:hAnsi="Times New Roman"/>
          <w:sz w:val="28"/>
          <w:szCs w:val="28"/>
        </w:rPr>
        <w:t xml:space="preserve">Выделено 74,0 млн. рублей, в то время как в 2023 году - 128  млн. руб. Основными направлениями целевого финансирования явились  компенсация части затрат на приобретение технических средств и оборудования (32,4 млн. руб.), а также возмещение части затрат на производство зерновых культур и приобретение элитных семян (18,7 млн. руб.). </w:t>
      </w:r>
    </w:p>
    <w:p w:rsidR="00D412EB" w:rsidRPr="001451B6" w:rsidRDefault="00D412EB" w:rsidP="00D412EB">
      <w:pPr>
        <w:spacing w:line="264" w:lineRule="auto"/>
        <w:ind w:firstLine="851"/>
        <w:contextualSpacing/>
        <w:rPr>
          <w:rFonts w:ascii="Times New Roman" w:hAnsi="Times New Roman"/>
          <w:sz w:val="28"/>
          <w:szCs w:val="20"/>
        </w:rPr>
      </w:pPr>
      <w:r w:rsidRPr="001451B6">
        <w:rPr>
          <w:rFonts w:ascii="Times New Roman" w:hAnsi="Times New Roman"/>
          <w:sz w:val="28"/>
          <w:szCs w:val="20"/>
        </w:rPr>
        <w:t xml:space="preserve">Ремонтные работы велись на 22 объектах муниципальной собственности, израсходовано 35,2 млн. руб. Наиболее капиталоемкие объекты: ДОЛ «Зеленая роща» (монтаж и укладка искусственных покрытий спортивного поля, зон отдыха и т.д.; 4,3 млн. руб.); </w:t>
      </w:r>
      <w:proofErr w:type="spellStart"/>
      <w:r w:rsidRPr="001451B6">
        <w:rPr>
          <w:rFonts w:ascii="Times New Roman" w:hAnsi="Times New Roman"/>
          <w:sz w:val="28"/>
          <w:szCs w:val="20"/>
        </w:rPr>
        <w:t>Шипицинская</w:t>
      </w:r>
      <w:proofErr w:type="spellEnd"/>
      <w:r w:rsidRPr="001451B6">
        <w:rPr>
          <w:rFonts w:ascii="Times New Roman" w:hAnsi="Times New Roman"/>
          <w:sz w:val="28"/>
          <w:szCs w:val="20"/>
        </w:rPr>
        <w:t xml:space="preserve"> СОШ (замена оконных блоков и ремонт кровли, 4,6 млн. руб.); Детская модельная библиотека (ремонт помещений, 2,4 млн. руб.). </w:t>
      </w:r>
    </w:p>
    <w:p w:rsidR="00526565" w:rsidRPr="001451B6" w:rsidRDefault="00526565" w:rsidP="00526565">
      <w:pPr>
        <w:ind w:firstLine="709"/>
        <w:rPr>
          <w:rFonts w:ascii="Times New Roman" w:eastAsia="Calibri" w:hAnsi="Times New Roman"/>
          <w:sz w:val="28"/>
          <w:szCs w:val="28"/>
        </w:rPr>
      </w:pPr>
      <w:r w:rsidRPr="001451B6">
        <w:rPr>
          <w:rFonts w:ascii="Times New Roman" w:eastAsia="Calibri" w:hAnsi="Times New Roman"/>
          <w:sz w:val="28"/>
          <w:szCs w:val="28"/>
        </w:rPr>
        <w:t xml:space="preserve">В начале отчетного года был обновлен транспортный парк Чистоозерного АТП — приобретено  7 новых автобусов ПАЗ и  </w:t>
      </w:r>
      <w:proofErr w:type="spellStart"/>
      <w:r w:rsidRPr="001451B6">
        <w:rPr>
          <w:rFonts w:ascii="Times New Roman" w:eastAsia="Calibri" w:hAnsi="Times New Roman"/>
          <w:sz w:val="28"/>
          <w:szCs w:val="28"/>
        </w:rPr>
        <w:t>ГАЗель</w:t>
      </w:r>
      <w:proofErr w:type="spellEnd"/>
      <w:r w:rsidRPr="001451B6">
        <w:rPr>
          <w:rFonts w:ascii="Times New Roman" w:eastAsia="Calibri" w:hAnsi="Times New Roman"/>
          <w:sz w:val="28"/>
          <w:szCs w:val="28"/>
        </w:rPr>
        <w:t xml:space="preserve">. </w:t>
      </w:r>
    </w:p>
    <w:p w:rsidR="008242E3" w:rsidRPr="001451B6" w:rsidRDefault="008242E3" w:rsidP="008A5E52">
      <w:pPr>
        <w:pStyle w:val="ac"/>
        <w:spacing w:after="0" w:line="276" w:lineRule="auto"/>
        <w:ind w:left="0" w:right="-284"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 xml:space="preserve">В приобретение оборудования и мебели для образовательных учреждений района вложено </w:t>
      </w:r>
      <w:r w:rsidR="00F82A3F" w:rsidRPr="001451B6">
        <w:rPr>
          <w:rFonts w:ascii="Times New Roman" w:hAnsi="Times New Roman" w:cs="Times New Roman"/>
          <w:sz w:val="28"/>
          <w:szCs w:val="28"/>
        </w:rPr>
        <w:t xml:space="preserve">2,2 </w:t>
      </w:r>
      <w:r w:rsidRPr="001451B6">
        <w:rPr>
          <w:rFonts w:ascii="Times New Roman" w:hAnsi="Times New Roman" w:cs="Times New Roman"/>
          <w:sz w:val="28"/>
          <w:szCs w:val="28"/>
        </w:rPr>
        <w:t>млн. руб.</w:t>
      </w:r>
    </w:p>
    <w:p w:rsidR="008242E3" w:rsidRPr="001451B6" w:rsidRDefault="008242E3" w:rsidP="008A5E52">
      <w:pPr>
        <w:pStyle w:val="ac"/>
        <w:spacing w:after="0" w:line="276" w:lineRule="auto"/>
        <w:ind w:left="0" w:right="-284"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F82A3F" w:rsidRPr="001451B6">
        <w:rPr>
          <w:rFonts w:ascii="Times New Roman" w:hAnsi="Times New Roman" w:cs="Times New Roman"/>
          <w:sz w:val="28"/>
          <w:szCs w:val="28"/>
        </w:rPr>
        <w:t>4</w:t>
      </w:r>
      <w:r w:rsidRPr="001451B6">
        <w:rPr>
          <w:rFonts w:ascii="Times New Roman" w:hAnsi="Times New Roman" w:cs="Times New Roman"/>
          <w:sz w:val="28"/>
          <w:szCs w:val="28"/>
        </w:rPr>
        <w:t>-</w:t>
      </w:r>
      <w:r w:rsidR="00F82A3F" w:rsidRPr="001451B6">
        <w:rPr>
          <w:rFonts w:ascii="Times New Roman" w:hAnsi="Times New Roman" w:cs="Times New Roman"/>
          <w:sz w:val="28"/>
          <w:szCs w:val="28"/>
        </w:rPr>
        <w:t>х</w:t>
      </w:r>
      <w:r w:rsidRPr="001451B6">
        <w:rPr>
          <w:rFonts w:ascii="Times New Roman" w:hAnsi="Times New Roman" w:cs="Times New Roman"/>
          <w:sz w:val="28"/>
          <w:szCs w:val="28"/>
        </w:rPr>
        <w:t xml:space="preserve"> млн. руб. израсходовано на закуп медицинского </w:t>
      </w:r>
      <w:proofErr w:type="spellStart"/>
      <w:r w:rsidRPr="001451B6">
        <w:rPr>
          <w:rFonts w:ascii="Times New Roman" w:hAnsi="Times New Roman" w:cs="Times New Roman"/>
          <w:sz w:val="28"/>
          <w:szCs w:val="28"/>
        </w:rPr>
        <w:t>спец.оборудования</w:t>
      </w:r>
      <w:proofErr w:type="spellEnd"/>
      <w:r w:rsidRPr="001451B6">
        <w:rPr>
          <w:rFonts w:ascii="Times New Roman" w:hAnsi="Times New Roman" w:cs="Times New Roman"/>
          <w:sz w:val="28"/>
          <w:szCs w:val="28"/>
        </w:rPr>
        <w:t>.</w:t>
      </w:r>
    </w:p>
    <w:p w:rsidR="008242E3" w:rsidRPr="001451B6" w:rsidRDefault="008242E3" w:rsidP="00F82A3F">
      <w:pPr>
        <w:pStyle w:val="ac"/>
        <w:spacing w:after="0" w:line="276" w:lineRule="auto"/>
        <w:ind w:left="0" w:right="-284"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 xml:space="preserve">Для учреждений культуры было закуплено мебели, сценических костюмов, </w:t>
      </w:r>
      <w:r w:rsidR="00F82A3F" w:rsidRPr="001451B6">
        <w:rPr>
          <w:rFonts w:ascii="Times New Roman" w:hAnsi="Times New Roman" w:cs="Times New Roman"/>
          <w:sz w:val="28"/>
          <w:szCs w:val="28"/>
        </w:rPr>
        <w:t xml:space="preserve">оргтехники и </w:t>
      </w:r>
      <w:r w:rsidRPr="001451B6">
        <w:rPr>
          <w:rFonts w:ascii="Times New Roman" w:hAnsi="Times New Roman" w:cs="Times New Roman"/>
          <w:sz w:val="28"/>
          <w:szCs w:val="28"/>
        </w:rPr>
        <w:t xml:space="preserve">инвентаря на </w:t>
      </w:r>
      <w:r w:rsidR="00F82A3F" w:rsidRPr="001451B6">
        <w:rPr>
          <w:rFonts w:ascii="Times New Roman" w:hAnsi="Times New Roman" w:cs="Times New Roman"/>
          <w:sz w:val="28"/>
          <w:szCs w:val="28"/>
        </w:rPr>
        <w:t>8,9</w:t>
      </w:r>
      <w:r w:rsidRPr="001451B6">
        <w:rPr>
          <w:rFonts w:ascii="Times New Roman" w:hAnsi="Times New Roman" w:cs="Times New Roman"/>
          <w:sz w:val="28"/>
          <w:szCs w:val="28"/>
        </w:rPr>
        <w:t xml:space="preserve"> млн. руб. </w:t>
      </w:r>
    </w:p>
    <w:p w:rsidR="008242E3" w:rsidRPr="001451B6" w:rsidRDefault="008242E3" w:rsidP="00B8538E">
      <w:pPr>
        <w:pStyle w:val="ac"/>
        <w:spacing w:after="0" w:line="276" w:lineRule="auto"/>
        <w:ind w:left="0" w:right="-284" w:firstLine="851"/>
        <w:rPr>
          <w:rFonts w:ascii="Times New Roman" w:hAnsi="Times New Roman" w:cs="Times New Roman"/>
          <w:sz w:val="28"/>
          <w:szCs w:val="28"/>
        </w:rPr>
      </w:pPr>
    </w:p>
    <w:p w:rsidR="009B06E5" w:rsidRPr="001451B6" w:rsidRDefault="00494BAF" w:rsidP="00B8538E">
      <w:pPr>
        <w:pStyle w:val="ac"/>
        <w:tabs>
          <w:tab w:val="left" w:pos="960"/>
        </w:tabs>
        <w:spacing w:after="0" w:line="276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 xml:space="preserve">  </w:t>
      </w:r>
      <w:r w:rsidR="006E49B0" w:rsidRPr="001451B6">
        <w:rPr>
          <w:rFonts w:ascii="Times New Roman" w:hAnsi="Times New Roman" w:cs="Times New Roman"/>
          <w:sz w:val="28"/>
          <w:szCs w:val="28"/>
        </w:rPr>
        <w:tab/>
      </w:r>
      <w:r w:rsidR="002419D4" w:rsidRPr="001451B6">
        <w:rPr>
          <w:rFonts w:ascii="Times New Roman" w:hAnsi="Times New Roman" w:cs="Times New Roman"/>
          <w:sz w:val="28"/>
          <w:szCs w:val="28"/>
        </w:rPr>
        <w:t xml:space="preserve">В сферу жилищно-коммунального хозяйства вложено </w:t>
      </w:r>
      <w:r w:rsidR="00A471E2" w:rsidRPr="001451B6">
        <w:rPr>
          <w:rFonts w:ascii="Times New Roman" w:hAnsi="Times New Roman" w:cs="Times New Roman"/>
          <w:sz w:val="28"/>
          <w:szCs w:val="28"/>
        </w:rPr>
        <w:t>22,7</w:t>
      </w:r>
      <w:r w:rsidR="002419D4" w:rsidRPr="001451B6">
        <w:rPr>
          <w:rFonts w:ascii="Times New Roman" w:hAnsi="Times New Roman" w:cs="Times New Roman"/>
          <w:sz w:val="28"/>
          <w:szCs w:val="28"/>
        </w:rPr>
        <w:t xml:space="preserve"> млн. руб. </w:t>
      </w:r>
    </w:p>
    <w:p w:rsidR="00A471E2" w:rsidRPr="001451B6" w:rsidRDefault="00A471E2" w:rsidP="00B8538E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1451B6">
        <w:rPr>
          <w:rFonts w:ascii="Times New Roman" w:eastAsia="Calibri" w:hAnsi="Times New Roman"/>
          <w:sz w:val="28"/>
          <w:szCs w:val="28"/>
        </w:rPr>
        <w:t>В рамках подготовки к отопительному сезону велись работы на тепло- и водо- снабжающих объектах. В частности</w:t>
      </w:r>
      <w:r w:rsidRPr="001451B6">
        <w:rPr>
          <w:rFonts w:ascii="Times New Roman" w:eastAsia="Calibri" w:hAnsi="Times New Roman"/>
          <w:sz w:val="28"/>
          <w:szCs w:val="28"/>
        </w:rPr>
        <w:t xml:space="preserve">, </w:t>
      </w:r>
      <w:r w:rsidRPr="001451B6">
        <w:rPr>
          <w:rFonts w:ascii="Times New Roman" w:eastAsia="Calibri" w:hAnsi="Times New Roman"/>
          <w:sz w:val="28"/>
          <w:szCs w:val="28"/>
        </w:rPr>
        <w:t xml:space="preserve"> выполнены</w:t>
      </w:r>
      <w:r w:rsidRPr="001451B6">
        <w:rPr>
          <w:rFonts w:ascii="Times New Roman" w:eastAsia="Calibri" w:hAnsi="Times New Roman"/>
          <w:sz w:val="28"/>
          <w:szCs w:val="28"/>
        </w:rPr>
        <w:t xml:space="preserve"> </w:t>
      </w:r>
      <w:r w:rsidRPr="001451B6">
        <w:rPr>
          <w:rFonts w:ascii="Times New Roman" w:eastAsia="Calibri" w:hAnsi="Times New Roman"/>
          <w:sz w:val="28"/>
          <w:szCs w:val="28"/>
        </w:rPr>
        <w:t>:</w:t>
      </w:r>
    </w:p>
    <w:p w:rsidR="00A471E2" w:rsidRPr="001451B6" w:rsidRDefault="00A471E2" w:rsidP="00B8538E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1451B6">
        <w:rPr>
          <w:rFonts w:ascii="Times New Roman" w:eastAsia="Calibri" w:hAnsi="Times New Roman"/>
          <w:sz w:val="28"/>
          <w:szCs w:val="28"/>
        </w:rPr>
        <w:t>-за</w:t>
      </w:r>
      <w:r w:rsidRPr="001451B6">
        <w:rPr>
          <w:rFonts w:ascii="Times New Roman" w:eastAsia="Calibri" w:hAnsi="Times New Roman"/>
          <w:sz w:val="28"/>
          <w:szCs w:val="28"/>
        </w:rPr>
        <w:t xml:space="preserve">мена и ремонт 2,3 км. тепловых сетей: в </w:t>
      </w:r>
      <w:proofErr w:type="spellStart"/>
      <w:r w:rsidRPr="001451B6">
        <w:rPr>
          <w:rFonts w:ascii="Times New Roman" w:eastAsia="Calibri" w:hAnsi="Times New Roman"/>
          <w:sz w:val="28"/>
          <w:szCs w:val="28"/>
        </w:rPr>
        <w:t>р.п</w:t>
      </w:r>
      <w:proofErr w:type="spellEnd"/>
      <w:r w:rsidRPr="001451B6">
        <w:rPr>
          <w:rFonts w:ascii="Times New Roman" w:eastAsia="Calibri" w:hAnsi="Times New Roman"/>
          <w:sz w:val="28"/>
          <w:szCs w:val="28"/>
        </w:rPr>
        <w:t xml:space="preserve">. Чистоозерное,  селах Варваровка, </w:t>
      </w:r>
      <w:proofErr w:type="spellStart"/>
      <w:r w:rsidRPr="001451B6">
        <w:rPr>
          <w:rFonts w:ascii="Times New Roman" w:eastAsia="Calibri" w:hAnsi="Times New Roman"/>
          <w:sz w:val="28"/>
          <w:szCs w:val="28"/>
        </w:rPr>
        <w:t>Новокрасное</w:t>
      </w:r>
      <w:proofErr w:type="spellEnd"/>
      <w:r w:rsidRPr="001451B6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1451B6">
        <w:rPr>
          <w:rFonts w:ascii="Times New Roman" w:eastAsia="Calibri" w:hAnsi="Times New Roman"/>
          <w:sz w:val="28"/>
          <w:szCs w:val="28"/>
        </w:rPr>
        <w:t>Польяново</w:t>
      </w:r>
      <w:proofErr w:type="spellEnd"/>
      <w:r w:rsidRPr="001451B6">
        <w:rPr>
          <w:rFonts w:ascii="Times New Roman" w:eastAsia="Calibri" w:hAnsi="Times New Roman"/>
          <w:sz w:val="28"/>
          <w:szCs w:val="28"/>
        </w:rPr>
        <w:t xml:space="preserve">, Романовка, Новая </w:t>
      </w:r>
      <w:proofErr w:type="spellStart"/>
      <w:r w:rsidRPr="001451B6">
        <w:rPr>
          <w:rFonts w:ascii="Times New Roman" w:eastAsia="Calibri" w:hAnsi="Times New Roman"/>
          <w:sz w:val="28"/>
          <w:szCs w:val="28"/>
        </w:rPr>
        <w:t>Кулында</w:t>
      </w:r>
      <w:proofErr w:type="spellEnd"/>
      <w:r w:rsidRPr="001451B6">
        <w:rPr>
          <w:rFonts w:ascii="Times New Roman" w:eastAsia="Calibri" w:hAnsi="Times New Roman"/>
          <w:sz w:val="28"/>
          <w:szCs w:val="28"/>
        </w:rPr>
        <w:t xml:space="preserve"> и п. </w:t>
      </w:r>
      <w:proofErr w:type="spellStart"/>
      <w:r w:rsidRPr="001451B6">
        <w:rPr>
          <w:rFonts w:ascii="Times New Roman" w:eastAsia="Calibri" w:hAnsi="Times New Roman"/>
          <w:sz w:val="28"/>
          <w:szCs w:val="28"/>
        </w:rPr>
        <w:t>Табулга</w:t>
      </w:r>
      <w:proofErr w:type="spellEnd"/>
      <w:r w:rsidRPr="001451B6">
        <w:rPr>
          <w:rFonts w:ascii="Times New Roman" w:eastAsia="Calibri" w:hAnsi="Times New Roman"/>
          <w:sz w:val="28"/>
          <w:szCs w:val="28"/>
        </w:rPr>
        <w:t>;</w:t>
      </w:r>
    </w:p>
    <w:p w:rsidR="00A471E2" w:rsidRPr="001451B6" w:rsidRDefault="00B8538E" w:rsidP="00B8538E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1451B6">
        <w:rPr>
          <w:rFonts w:ascii="Times New Roman" w:eastAsia="Calibri" w:hAnsi="Times New Roman"/>
          <w:sz w:val="28"/>
          <w:szCs w:val="28"/>
        </w:rPr>
        <w:t>-</w:t>
      </w:r>
      <w:r w:rsidR="00A471E2" w:rsidRPr="001451B6">
        <w:rPr>
          <w:rFonts w:ascii="Times New Roman" w:eastAsia="Calibri" w:hAnsi="Times New Roman"/>
          <w:sz w:val="28"/>
          <w:szCs w:val="28"/>
        </w:rPr>
        <w:t xml:space="preserve">  замена 4-х котлов в котельных </w:t>
      </w:r>
      <w:proofErr w:type="spellStart"/>
      <w:r w:rsidR="00A471E2" w:rsidRPr="001451B6">
        <w:rPr>
          <w:rFonts w:ascii="Times New Roman" w:eastAsia="Calibri" w:hAnsi="Times New Roman"/>
          <w:sz w:val="28"/>
          <w:szCs w:val="28"/>
        </w:rPr>
        <w:t>р.п</w:t>
      </w:r>
      <w:proofErr w:type="spellEnd"/>
      <w:r w:rsidR="00A471E2" w:rsidRPr="001451B6">
        <w:rPr>
          <w:rFonts w:ascii="Times New Roman" w:eastAsia="Calibri" w:hAnsi="Times New Roman"/>
          <w:sz w:val="28"/>
          <w:szCs w:val="28"/>
        </w:rPr>
        <w:t xml:space="preserve">. Чистоозерное, сел Романовка, </w:t>
      </w:r>
      <w:proofErr w:type="spellStart"/>
      <w:r w:rsidR="00A471E2" w:rsidRPr="001451B6">
        <w:rPr>
          <w:rFonts w:ascii="Times New Roman" w:eastAsia="Calibri" w:hAnsi="Times New Roman"/>
          <w:sz w:val="28"/>
          <w:szCs w:val="28"/>
        </w:rPr>
        <w:t>Польяново</w:t>
      </w:r>
      <w:proofErr w:type="spellEnd"/>
      <w:r w:rsidR="00A471E2" w:rsidRPr="001451B6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="00A471E2" w:rsidRPr="001451B6">
        <w:rPr>
          <w:rFonts w:ascii="Times New Roman" w:eastAsia="Calibri" w:hAnsi="Times New Roman"/>
          <w:sz w:val="28"/>
          <w:szCs w:val="28"/>
        </w:rPr>
        <w:t>Новокрасное</w:t>
      </w:r>
      <w:proofErr w:type="spellEnd"/>
      <w:r w:rsidR="00A471E2" w:rsidRPr="001451B6">
        <w:rPr>
          <w:rFonts w:ascii="Times New Roman" w:eastAsia="Calibri" w:hAnsi="Times New Roman"/>
          <w:sz w:val="28"/>
          <w:szCs w:val="28"/>
        </w:rPr>
        <w:t>;</w:t>
      </w:r>
    </w:p>
    <w:p w:rsidR="00A471E2" w:rsidRPr="001451B6" w:rsidRDefault="00A471E2" w:rsidP="00B8538E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1451B6">
        <w:rPr>
          <w:rFonts w:ascii="Times New Roman" w:eastAsia="Calibri" w:hAnsi="Times New Roman"/>
          <w:sz w:val="28"/>
          <w:szCs w:val="28"/>
        </w:rPr>
        <w:t xml:space="preserve"> </w:t>
      </w:r>
      <w:r w:rsidR="00B8538E" w:rsidRPr="001451B6">
        <w:rPr>
          <w:rFonts w:ascii="Times New Roman" w:eastAsia="Calibri" w:hAnsi="Times New Roman"/>
          <w:sz w:val="28"/>
          <w:szCs w:val="28"/>
        </w:rPr>
        <w:t xml:space="preserve">- </w:t>
      </w:r>
      <w:r w:rsidRPr="001451B6">
        <w:rPr>
          <w:rFonts w:ascii="Times New Roman" w:eastAsia="Calibri" w:hAnsi="Times New Roman"/>
          <w:sz w:val="28"/>
          <w:szCs w:val="28"/>
        </w:rPr>
        <w:t xml:space="preserve">замена 1,7 км. </w:t>
      </w:r>
      <w:proofErr w:type="spellStart"/>
      <w:r w:rsidRPr="001451B6">
        <w:rPr>
          <w:rFonts w:ascii="Times New Roman" w:eastAsia="Calibri" w:hAnsi="Times New Roman"/>
          <w:sz w:val="28"/>
          <w:szCs w:val="28"/>
        </w:rPr>
        <w:t>водосетей</w:t>
      </w:r>
      <w:proofErr w:type="spellEnd"/>
      <w:r w:rsidRPr="001451B6">
        <w:rPr>
          <w:rFonts w:ascii="Times New Roman" w:eastAsia="Calibri" w:hAnsi="Times New Roman"/>
          <w:sz w:val="28"/>
          <w:szCs w:val="28"/>
        </w:rPr>
        <w:t xml:space="preserve"> в </w:t>
      </w:r>
      <w:proofErr w:type="spellStart"/>
      <w:r w:rsidRPr="001451B6">
        <w:rPr>
          <w:rFonts w:ascii="Times New Roman" w:eastAsia="Calibri" w:hAnsi="Times New Roman"/>
          <w:sz w:val="28"/>
          <w:szCs w:val="28"/>
        </w:rPr>
        <w:t>р.п</w:t>
      </w:r>
      <w:proofErr w:type="spellEnd"/>
      <w:r w:rsidRPr="001451B6">
        <w:rPr>
          <w:rFonts w:ascii="Times New Roman" w:eastAsia="Calibri" w:hAnsi="Times New Roman"/>
          <w:sz w:val="28"/>
          <w:szCs w:val="28"/>
        </w:rPr>
        <w:t xml:space="preserve">. Чистоозерное, п. </w:t>
      </w:r>
      <w:proofErr w:type="spellStart"/>
      <w:r w:rsidRPr="001451B6">
        <w:rPr>
          <w:rFonts w:ascii="Times New Roman" w:eastAsia="Calibri" w:hAnsi="Times New Roman"/>
          <w:sz w:val="28"/>
          <w:szCs w:val="28"/>
        </w:rPr>
        <w:t>Табулга</w:t>
      </w:r>
      <w:proofErr w:type="spellEnd"/>
      <w:r w:rsidRPr="001451B6">
        <w:rPr>
          <w:rFonts w:ascii="Times New Roman" w:eastAsia="Calibri" w:hAnsi="Times New Roman"/>
          <w:sz w:val="28"/>
          <w:szCs w:val="28"/>
        </w:rPr>
        <w:t>, селе Романовка;</w:t>
      </w:r>
    </w:p>
    <w:p w:rsidR="00A471E2" w:rsidRPr="001451B6" w:rsidRDefault="00A471E2" w:rsidP="00B8538E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1451B6">
        <w:rPr>
          <w:rFonts w:ascii="Times New Roman" w:eastAsia="Calibri" w:hAnsi="Times New Roman"/>
          <w:sz w:val="28"/>
          <w:szCs w:val="28"/>
        </w:rPr>
        <w:t xml:space="preserve"> </w:t>
      </w:r>
      <w:r w:rsidR="00B8538E" w:rsidRPr="001451B6">
        <w:rPr>
          <w:rFonts w:ascii="Times New Roman" w:eastAsia="Calibri" w:hAnsi="Times New Roman"/>
          <w:sz w:val="28"/>
          <w:szCs w:val="28"/>
        </w:rPr>
        <w:t xml:space="preserve">- </w:t>
      </w:r>
      <w:r w:rsidRPr="001451B6">
        <w:rPr>
          <w:rFonts w:ascii="Times New Roman" w:eastAsia="Calibri" w:hAnsi="Times New Roman"/>
          <w:sz w:val="28"/>
          <w:szCs w:val="28"/>
        </w:rPr>
        <w:t xml:space="preserve">ремонт водопровода в с. Новая </w:t>
      </w:r>
      <w:proofErr w:type="spellStart"/>
      <w:r w:rsidRPr="001451B6">
        <w:rPr>
          <w:rFonts w:ascii="Times New Roman" w:eastAsia="Calibri" w:hAnsi="Times New Roman"/>
          <w:sz w:val="28"/>
          <w:szCs w:val="28"/>
        </w:rPr>
        <w:t>Кулында</w:t>
      </w:r>
      <w:proofErr w:type="spellEnd"/>
      <w:r w:rsidRPr="001451B6">
        <w:rPr>
          <w:rFonts w:ascii="Times New Roman" w:eastAsia="Calibri" w:hAnsi="Times New Roman"/>
          <w:sz w:val="28"/>
          <w:szCs w:val="28"/>
        </w:rPr>
        <w:t>;</w:t>
      </w:r>
    </w:p>
    <w:p w:rsidR="00A471E2" w:rsidRPr="001451B6" w:rsidRDefault="00B8538E" w:rsidP="00B8538E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1451B6">
        <w:rPr>
          <w:rFonts w:ascii="Times New Roman" w:eastAsia="Calibri" w:hAnsi="Times New Roman"/>
          <w:sz w:val="28"/>
          <w:szCs w:val="28"/>
        </w:rPr>
        <w:t xml:space="preserve"> - </w:t>
      </w:r>
      <w:r w:rsidR="00A471E2" w:rsidRPr="001451B6">
        <w:rPr>
          <w:rFonts w:ascii="Times New Roman" w:eastAsia="Calibri" w:hAnsi="Times New Roman"/>
          <w:sz w:val="28"/>
          <w:szCs w:val="28"/>
        </w:rPr>
        <w:t>замена трех насосов;</w:t>
      </w:r>
    </w:p>
    <w:p w:rsidR="00A471E2" w:rsidRPr="001451B6" w:rsidRDefault="00A471E2" w:rsidP="00B8538E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1451B6">
        <w:rPr>
          <w:rFonts w:ascii="Times New Roman" w:eastAsia="Calibri" w:hAnsi="Times New Roman"/>
          <w:sz w:val="28"/>
          <w:szCs w:val="28"/>
        </w:rPr>
        <w:t xml:space="preserve"> </w:t>
      </w:r>
      <w:r w:rsidR="00B8538E" w:rsidRPr="001451B6">
        <w:rPr>
          <w:rFonts w:ascii="Times New Roman" w:eastAsia="Calibri" w:hAnsi="Times New Roman"/>
          <w:sz w:val="28"/>
          <w:szCs w:val="28"/>
        </w:rPr>
        <w:t xml:space="preserve">- </w:t>
      </w:r>
      <w:r w:rsidRPr="001451B6">
        <w:rPr>
          <w:rFonts w:ascii="Times New Roman" w:eastAsia="Calibri" w:hAnsi="Times New Roman"/>
          <w:sz w:val="28"/>
          <w:szCs w:val="28"/>
        </w:rPr>
        <w:t xml:space="preserve">ремонт модуля водоочистки в </w:t>
      </w:r>
      <w:proofErr w:type="spellStart"/>
      <w:r w:rsidRPr="001451B6">
        <w:rPr>
          <w:rFonts w:ascii="Times New Roman" w:eastAsia="Calibri" w:hAnsi="Times New Roman"/>
          <w:sz w:val="28"/>
          <w:szCs w:val="28"/>
        </w:rPr>
        <w:t>р.п</w:t>
      </w:r>
      <w:proofErr w:type="spellEnd"/>
      <w:r w:rsidRPr="001451B6">
        <w:rPr>
          <w:rFonts w:ascii="Times New Roman" w:eastAsia="Calibri" w:hAnsi="Times New Roman"/>
          <w:sz w:val="28"/>
          <w:szCs w:val="28"/>
        </w:rPr>
        <w:t>. Чистоозерное (ул. Комарова);</w:t>
      </w:r>
    </w:p>
    <w:p w:rsidR="00A471E2" w:rsidRPr="001451B6" w:rsidRDefault="00A471E2" w:rsidP="00B8538E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1451B6">
        <w:rPr>
          <w:rFonts w:ascii="Times New Roman" w:eastAsia="Calibri" w:hAnsi="Times New Roman"/>
          <w:sz w:val="28"/>
          <w:szCs w:val="28"/>
        </w:rPr>
        <w:t xml:space="preserve"> </w:t>
      </w:r>
      <w:r w:rsidR="00B8538E" w:rsidRPr="001451B6">
        <w:rPr>
          <w:rFonts w:ascii="Times New Roman" w:eastAsia="Calibri" w:hAnsi="Times New Roman"/>
          <w:sz w:val="28"/>
          <w:szCs w:val="28"/>
        </w:rPr>
        <w:t xml:space="preserve">- </w:t>
      </w:r>
      <w:r w:rsidRPr="001451B6">
        <w:rPr>
          <w:rFonts w:ascii="Times New Roman" w:eastAsia="Calibri" w:hAnsi="Times New Roman"/>
          <w:sz w:val="28"/>
          <w:szCs w:val="28"/>
        </w:rPr>
        <w:t xml:space="preserve">ремонт скважины в с. </w:t>
      </w:r>
      <w:proofErr w:type="spellStart"/>
      <w:r w:rsidRPr="001451B6">
        <w:rPr>
          <w:rFonts w:ascii="Times New Roman" w:eastAsia="Calibri" w:hAnsi="Times New Roman"/>
          <w:sz w:val="28"/>
          <w:szCs w:val="28"/>
        </w:rPr>
        <w:t>Очкино</w:t>
      </w:r>
      <w:proofErr w:type="spellEnd"/>
      <w:r w:rsidRPr="001451B6">
        <w:rPr>
          <w:rFonts w:ascii="Times New Roman" w:eastAsia="Calibri" w:hAnsi="Times New Roman"/>
          <w:sz w:val="28"/>
          <w:szCs w:val="28"/>
        </w:rPr>
        <w:t>.</w:t>
      </w:r>
    </w:p>
    <w:p w:rsidR="00A471E2" w:rsidRPr="001451B6" w:rsidRDefault="00A471E2" w:rsidP="00B8538E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1451B6">
        <w:rPr>
          <w:rFonts w:ascii="Times New Roman" w:eastAsia="Calibri" w:hAnsi="Times New Roman"/>
          <w:sz w:val="28"/>
          <w:szCs w:val="28"/>
        </w:rPr>
        <w:t xml:space="preserve">По Федеральному проекту «Формирование комфортной городской среды» в </w:t>
      </w:r>
      <w:proofErr w:type="spellStart"/>
      <w:r w:rsidRPr="001451B6">
        <w:rPr>
          <w:rFonts w:ascii="Times New Roman" w:eastAsia="Calibri" w:hAnsi="Times New Roman"/>
          <w:sz w:val="28"/>
          <w:szCs w:val="28"/>
        </w:rPr>
        <w:t>р.п</w:t>
      </w:r>
      <w:proofErr w:type="spellEnd"/>
      <w:r w:rsidRPr="001451B6">
        <w:rPr>
          <w:rFonts w:ascii="Times New Roman" w:eastAsia="Calibri" w:hAnsi="Times New Roman"/>
          <w:sz w:val="28"/>
          <w:szCs w:val="28"/>
        </w:rPr>
        <w:t xml:space="preserve">. Чистоозерное  отремонтированы и благоустроены  бульвар на ул. </w:t>
      </w:r>
      <w:proofErr w:type="spellStart"/>
      <w:r w:rsidRPr="001451B6">
        <w:rPr>
          <w:rFonts w:ascii="Times New Roman" w:eastAsia="Calibri" w:hAnsi="Times New Roman"/>
          <w:sz w:val="28"/>
          <w:szCs w:val="28"/>
        </w:rPr>
        <w:t>Покрышкина</w:t>
      </w:r>
      <w:proofErr w:type="spellEnd"/>
      <w:r w:rsidRPr="001451B6">
        <w:rPr>
          <w:rFonts w:ascii="Times New Roman" w:eastAsia="Calibri" w:hAnsi="Times New Roman"/>
          <w:sz w:val="28"/>
          <w:szCs w:val="28"/>
        </w:rPr>
        <w:t xml:space="preserve"> и  Мемориал воинам Чистоозерного района, погибшим в годы Великой Отечественной войны. Обустроена придомовая территория по ул. Южная, 23 и 3а.</w:t>
      </w:r>
    </w:p>
    <w:p w:rsidR="00A471E2" w:rsidRPr="001451B6" w:rsidRDefault="00A471E2" w:rsidP="00B8538E">
      <w:pPr>
        <w:spacing w:line="276" w:lineRule="auto"/>
        <w:ind w:firstLine="851"/>
        <w:rPr>
          <w:rFonts w:eastAsia="Calibri"/>
        </w:rPr>
      </w:pPr>
      <w:r w:rsidRPr="001451B6">
        <w:rPr>
          <w:rFonts w:ascii="Times New Roman" w:eastAsia="Calibri" w:hAnsi="Times New Roman"/>
          <w:sz w:val="28"/>
          <w:szCs w:val="28"/>
        </w:rPr>
        <w:lastRenderedPageBreak/>
        <w:t xml:space="preserve">В ходе реализации инициативных проектов муниципальных образований выполнены работы: по  обустройству детской игровой площадки в с. Ольгино и спортивно-игровой площадки в с. Троицк; благоустройству центральной площади в п. </w:t>
      </w:r>
      <w:proofErr w:type="spellStart"/>
      <w:r w:rsidRPr="001451B6">
        <w:rPr>
          <w:rFonts w:ascii="Times New Roman" w:eastAsia="Calibri" w:hAnsi="Times New Roman"/>
          <w:sz w:val="28"/>
          <w:szCs w:val="28"/>
        </w:rPr>
        <w:t>Табулга</w:t>
      </w:r>
      <w:proofErr w:type="spellEnd"/>
      <w:r w:rsidRPr="001451B6">
        <w:rPr>
          <w:rFonts w:ascii="Times New Roman" w:eastAsia="Calibri" w:hAnsi="Times New Roman"/>
          <w:sz w:val="28"/>
          <w:szCs w:val="28"/>
        </w:rPr>
        <w:t xml:space="preserve">; по ограждению кладбищ в деревнях Журавка, Георгиевка, Мухино, </w:t>
      </w:r>
      <w:proofErr w:type="spellStart"/>
      <w:r w:rsidRPr="001451B6">
        <w:rPr>
          <w:rFonts w:ascii="Times New Roman" w:eastAsia="Calibri" w:hAnsi="Times New Roman"/>
          <w:sz w:val="28"/>
          <w:szCs w:val="28"/>
        </w:rPr>
        <w:t>Чебаклы</w:t>
      </w:r>
      <w:proofErr w:type="spellEnd"/>
      <w:r w:rsidRPr="001451B6">
        <w:rPr>
          <w:rFonts w:ascii="Times New Roman" w:eastAsia="Calibri" w:hAnsi="Times New Roman"/>
          <w:sz w:val="28"/>
          <w:szCs w:val="28"/>
        </w:rPr>
        <w:t xml:space="preserve">; установке поклонного креста на территории </w:t>
      </w:r>
      <w:proofErr w:type="spellStart"/>
      <w:r w:rsidRPr="001451B6">
        <w:rPr>
          <w:rFonts w:ascii="Times New Roman" w:eastAsia="Calibri" w:hAnsi="Times New Roman"/>
          <w:sz w:val="28"/>
          <w:szCs w:val="28"/>
        </w:rPr>
        <w:t>Новопесчанского</w:t>
      </w:r>
      <w:proofErr w:type="spellEnd"/>
      <w:r w:rsidRPr="001451B6">
        <w:rPr>
          <w:rFonts w:ascii="Times New Roman" w:eastAsia="Calibri" w:hAnsi="Times New Roman"/>
          <w:sz w:val="28"/>
          <w:szCs w:val="28"/>
        </w:rPr>
        <w:t xml:space="preserve"> сельсовета;  замене пола и устройству сан. узла в КДЦ  с. </w:t>
      </w:r>
      <w:proofErr w:type="spellStart"/>
      <w:r w:rsidRPr="001451B6">
        <w:rPr>
          <w:rFonts w:ascii="Times New Roman" w:eastAsia="Calibri" w:hAnsi="Times New Roman"/>
          <w:sz w:val="28"/>
          <w:szCs w:val="28"/>
        </w:rPr>
        <w:t>Польяново</w:t>
      </w:r>
      <w:proofErr w:type="spellEnd"/>
      <w:r w:rsidRPr="001451B6">
        <w:rPr>
          <w:rFonts w:ascii="Times New Roman" w:eastAsia="Calibri" w:hAnsi="Times New Roman"/>
          <w:sz w:val="28"/>
          <w:szCs w:val="28"/>
        </w:rPr>
        <w:t xml:space="preserve"> и замене окон и дверей в Елизаветинском КДЦ. В целях благоустройства территории администрацией </w:t>
      </w:r>
      <w:proofErr w:type="spellStart"/>
      <w:r w:rsidRPr="001451B6">
        <w:rPr>
          <w:rFonts w:ascii="Times New Roman" w:eastAsia="Calibri" w:hAnsi="Times New Roman"/>
          <w:sz w:val="28"/>
          <w:szCs w:val="28"/>
        </w:rPr>
        <w:t>Новокулындинского</w:t>
      </w:r>
      <w:proofErr w:type="spellEnd"/>
      <w:r w:rsidRPr="001451B6">
        <w:rPr>
          <w:rFonts w:ascii="Times New Roman" w:eastAsia="Calibri" w:hAnsi="Times New Roman"/>
          <w:sz w:val="28"/>
          <w:szCs w:val="28"/>
        </w:rPr>
        <w:t xml:space="preserve"> сельсовета приобретен трактор.</w:t>
      </w:r>
      <w:r w:rsidRPr="001451B6">
        <w:rPr>
          <w:rFonts w:eastAsia="Calibri"/>
        </w:rPr>
        <w:t xml:space="preserve"> </w:t>
      </w:r>
    </w:p>
    <w:p w:rsidR="00A471E2" w:rsidRPr="001451B6" w:rsidRDefault="00A471E2" w:rsidP="006E49B0">
      <w:pPr>
        <w:pStyle w:val="ac"/>
        <w:tabs>
          <w:tab w:val="left" w:pos="960"/>
        </w:tabs>
        <w:spacing w:after="0" w:line="276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E2775" w:rsidRPr="001451B6" w:rsidRDefault="00E81FDE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>П</w:t>
      </w:r>
      <w:r w:rsidR="00DE2775" w:rsidRPr="001451B6">
        <w:rPr>
          <w:rFonts w:ascii="Times New Roman" w:hAnsi="Times New Roman" w:cs="Times New Roman"/>
          <w:sz w:val="28"/>
          <w:szCs w:val="28"/>
        </w:rPr>
        <w:t>роектами с вложением только частных инвестиций являются проекты в сфере потребительского рынка.</w:t>
      </w:r>
    </w:p>
    <w:p w:rsidR="00526565" w:rsidRPr="001451B6" w:rsidRDefault="00526565" w:rsidP="00526565">
      <w:pPr>
        <w:ind w:firstLine="851"/>
        <w:rPr>
          <w:rFonts w:ascii="Times New Roman" w:hAnsi="Times New Roman"/>
          <w:sz w:val="28"/>
          <w:szCs w:val="28"/>
        </w:rPr>
      </w:pPr>
      <w:r w:rsidRPr="001451B6">
        <w:rPr>
          <w:rFonts w:ascii="Times New Roman" w:hAnsi="Times New Roman"/>
          <w:sz w:val="28"/>
          <w:szCs w:val="28"/>
        </w:rPr>
        <w:t xml:space="preserve">В 2024 году </w:t>
      </w:r>
      <w:r w:rsidRPr="001451B6">
        <w:rPr>
          <w:rFonts w:ascii="Times New Roman" w:hAnsi="Times New Roman"/>
          <w:sz w:val="28"/>
          <w:szCs w:val="28"/>
        </w:rPr>
        <w:t>было открыто 2</w:t>
      </w:r>
      <w:r w:rsidRPr="001451B6">
        <w:rPr>
          <w:rFonts w:ascii="Times New Roman" w:hAnsi="Times New Roman"/>
          <w:sz w:val="28"/>
          <w:szCs w:val="28"/>
        </w:rPr>
        <w:t xml:space="preserve">  магазина торговой сети «</w:t>
      </w:r>
      <w:proofErr w:type="spellStart"/>
      <w:r w:rsidRPr="001451B6">
        <w:rPr>
          <w:rFonts w:ascii="Times New Roman" w:hAnsi="Times New Roman"/>
          <w:sz w:val="28"/>
          <w:szCs w:val="28"/>
        </w:rPr>
        <w:t>Красное&amp;Белое</w:t>
      </w:r>
      <w:proofErr w:type="spellEnd"/>
      <w:r w:rsidRPr="001451B6">
        <w:rPr>
          <w:rFonts w:ascii="Times New Roman" w:hAnsi="Times New Roman"/>
          <w:sz w:val="28"/>
          <w:szCs w:val="28"/>
        </w:rPr>
        <w:t xml:space="preserve">»,  магазин канц. товаров «Галилео» и «Фототовары». </w:t>
      </w:r>
    </w:p>
    <w:p w:rsidR="002522CC" w:rsidRPr="001451B6" w:rsidRDefault="002522CC" w:rsidP="008A5E5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 xml:space="preserve">    В капитальные ремонты торговых точек, оснащение их торговым и холодильным оборудованием  инвестировано за год  </w:t>
      </w:r>
      <w:r w:rsidR="00F74D9B" w:rsidRPr="001451B6">
        <w:rPr>
          <w:rFonts w:ascii="Times New Roman" w:hAnsi="Times New Roman" w:cs="Times New Roman"/>
          <w:sz w:val="28"/>
          <w:szCs w:val="28"/>
        </w:rPr>
        <w:t>4,5</w:t>
      </w:r>
      <w:r w:rsidRPr="001451B6">
        <w:rPr>
          <w:rFonts w:ascii="Times New Roman" w:hAnsi="Times New Roman" w:cs="Times New Roman"/>
          <w:sz w:val="28"/>
          <w:szCs w:val="28"/>
        </w:rPr>
        <w:t xml:space="preserve"> млн. руб. </w:t>
      </w:r>
    </w:p>
    <w:p w:rsidR="0053709D" w:rsidRPr="001451B6" w:rsidRDefault="0053709D" w:rsidP="008A5E5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23591" w:rsidRPr="001451B6" w:rsidRDefault="00923591" w:rsidP="00923591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>Результатом реализации вышеперечисленных инвестиционных проектов явились положительные социально-экономические показатели развития района в 202</w:t>
      </w:r>
      <w:r w:rsidR="00F74D9B" w:rsidRPr="001451B6">
        <w:rPr>
          <w:rFonts w:ascii="Times New Roman" w:hAnsi="Times New Roman" w:cs="Times New Roman"/>
          <w:sz w:val="28"/>
          <w:szCs w:val="28"/>
        </w:rPr>
        <w:t>4</w:t>
      </w:r>
      <w:r w:rsidRPr="001451B6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923591" w:rsidRPr="001451B6" w:rsidRDefault="00923591" w:rsidP="00923591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>- среднемесячная заработная плата выросла на 1</w:t>
      </w:r>
      <w:r w:rsidR="00F74D9B" w:rsidRPr="001451B6">
        <w:rPr>
          <w:rFonts w:ascii="Times New Roman" w:hAnsi="Times New Roman" w:cs="Times New Roman"/>
          <w:sz w:val="28"/>
          <w:szCs w:val="28"/>
        </w:rPr>
        <w:t>8</w:t>
      </w:r>
      <w:r w:rsidRPr="001451B6">
        <w:rPr>
          <w:rFonts w:ascii="Times New Roman" w:hAnsi="Times New Roman" w:cs="Times New Roman"/>
          <w:sz w:val="28"/>
          <w:szCs w:val="28"/>
        </w:rPr>
        <w:t xml:space="preserve"> % и достигла </w:t>
      </w:r>
      <w:r w:rsidR="00F74D9B" w:rsidRPr="001451B6">
        <w:rPr>
          <w:rFonts w:ascii="Times New Roman" w:hAnsi="Times New Roman" w:cs="Times New Roman"/>
          <w:sz w:val="28"/>
          <w:szCs w:val="28"/>
        </w:rPr>
        <w:t>43800</w:t>
      </w:r>
      <w:r w:rsidRPr="001451B6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923591" w:rsidRPr="001451B6" w:rsidRDefault="00923591" w:rsidP="00923591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 xml:space="preserve">- </w:t>
      </w:r>
      <w:r w:rsidR="004D2FCA" w:rsidRPr="001451B6">
        <w:rPr>
          <w:rFonts w:ascii="Times New Roman" w:hAnsi="Times New Roman" w:cs="Times New Roman"/>
          <w:sz w:val="28"/>
          <w:szCs w:val="28"/>
        </w:rPr>
        <w:t xml:space="preserve">объем по </w:t>
      </w:r>
      <w:r w:rsidR="00F74D9B" w:rsidRPr="001451B6">
        <w:rPr>
          <w:rFonts w:ascii="Times New Roman" w:hAnsi="Times New Roman" w:cs="Times New Roman"/>
          <w:sz w:val="28"/>
          <w:szCs w:val="28"/>
        </w:rPr>
        <w:t xml:space="preserve">промышленному производству </w:t>
      </w:r>
      <w:r w:rsidRPr="001451B6">
        <w:rPr>
          <w:rFonts w:ascii="Times New Roman" w:hAnsi="Times New Roman" w:cs="Times New Roman"/>
          <w:sz w:val="28"/>
          <w:szCs w:val="28"/>
        </w:rPr>
        <w:t xml:space="preserve"> увеличен</w:t>
      </w:r>
      <w:r w:rsidR="00F74D9B" w:rsidRPr="001451B6">
        <w:rPr>
          <w:rFonts w:ascii="Times New Roman" w:hAnsi="Times New Roman" w:cs="Times New Roman"/>
          <w:sz w:val="28"/>
          <w:szCs w:val="28"/>
        </w:rPr>
        <w:t xml:space="preserve"> на </w:t>
      </w:r>
      <w:r w:rsidRPr="001451B6">
        <w:rPr>
          <w:rFonts w:ascii="Times New Roman" w:hAnsi="Times New Roman" w:cs="Times New Roman"/>
          <w:sz w:val="28"/>
          <w:szCs w:val="28"/>
        </w:rPr>
        <w:t xml:space="preserve"> </w:t>
      </w:r>
      <w:r w:rsidR="00F74D9B" w:rsidRPr="001451B6">
        <w:rPr>
          <w:rFonts w:ascii="Times New Roman" w:hAnsi="Times New Roman" w:cs="Times New Roman"/>
          <w:sz w:val="28"/>
          <w:szCs w:val="28"/>
        </w:rPr>
        <w:t>4,5%, сельскохозяйственному- на 24,6%</w:t>
      </w:r>
      <w:r w:rsidR="004D2FCA" w:rsidRPr="001451B6">
        <w:rPr>
          <w:rFonts w:ascii="Times New Roman" w:hAnsi="Times New Roman" w:cs="Times New Roman"/>
          <w:sz w:val="28"/>
          <w:szCs w:val="28"/>
        </w:rPr>
        <w:t>;</w:t>
      </w:r>
    </w:p>
    <w:p w:rsidR="00923591" w:rsidRPr="001451B6" w:rsidRDefault="00923591" w:rsidP="00923591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>- объем платных услуг вырос на 8,5%</w:t>
      </w:r>
      <w:r w:rsidR="004D2FCA" w:rsidRPr="001451B6">
        <w:rPr>
          <w:rFonts w:ascii="Times New Roman" w:hAnsi="Times New Roman" w:cs="Times New Roman"/>
          <w:sz w:val="28"/>
          <w:szCs w:val="28"/>
        </w:rPr>
        <w:t xml:space="preserve">, оборот розничной торговли- на </w:t>
      </w:r>
      <w:r w:rsidR="00F74D9B" w:rsidRPr="001451B6">
        <w:rPr>
          <w:rFonts w:ascii="Times New Roman" w:hAnsi="Times New Roman" w:cs="Times New Roman"/>
          <w:sz w:val="28"/>
          <w:szCs w:val="28"/>
        </w:rPr>
        <w:t>10</w:t>
      </w:r>
      <w:r w:rsidR="004D2FCA" w:rsidRPr="001451B6">
        <w:rPr>
          <w:rFonts w:ascii="Times New Roman" w:hAnsi="Times New Roman" w:cs="Times New Roman"/>
          <w:sz w:val="28"/>
          <w:szCs w:val="28"/>
        </w:rPr>
        <w:t>%</w:t>
      </w:r>
      <w:r w:rsidRPr="001451B6">
        <w:rPr>
          <w:rFonts w:ascii="Times New Roman" w:hAnsi="Times New Roman" w:cs="Times New Roman"/>
          <w:sz w:val="28"/>
          <w:szCs w:val="28"/>
        </w:rPr>
        <w:t xml:space="preserve"> </w:t>
      </w:r>
      <w:r w:rsidR="004D2FCA" w:rsidRPr="001451B6">
        <w:rPr>
          <w:rFonts w:ascii="Times New Roman" w:hAnsi="Times New Roman" w:cs="Times New Roman"/>
          <w:sz w:val="28"/>
          <w:szCs w:val="28"/>
        </w:rPr>
        <w:t>;</w:t>
      </w:r>
    </w:p>
    <w:p w:rsidR="004D2FCA" w:rsidRPr="001451B6" w:rsidRDefault="004D2FCA" w:rsidP="00923591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 xml:space="preserve">- поступление налоговых и неналоговых доходов в бюджет увеличилось на </w:t>
      </w:r>
      <w:r w:rsidR="006D1C68" w:rsidRPr="001451B6">
        <w:rPr>
          <w:rFonts w:ascii="Times New Roman" w:hAnsi="Times New Roman" w:cs="Times New Roman"/>
          <w:sz w:val="28"/>
          <w:szCs w:val="28"/>
        </w:rPr>
        <w:t>36</w:t>
      </w:r>
      <w:r w:rsidRPr="001451B6">
        <w:rPr>
          <w:rFonts w:ascii="Times New Roman" w:hAnsi="Times New Roman" w:cs="Times New Roman"/>
          <w:sz w:val="28"/>
          <w:szCs w:val="28"/>
        </w:rPr>
        <w:t>%</w:t>
      </w:r>
      <w:r w:rsidR="006D1C68" w:rsidRPr="001451B6">
        <w:rPr>
          <w:rFonts w:ascii="Times New Roman" w:hAnsi="Times New Roman" w:cs="Times New Roman"/>
          <w:sz w:val="28"/>
          <w:szCs w:val="28"/>
        </w:rPr>
        <w:t>, со 190 млн. руб. до 258 млн. руб.</w:t>
      </w:r>
    </w:p>
    <w:p w:rsidR="00DE2775" w:rsidRPr="001451B6" w:rsidRDefault="00DE2775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31592" w:rsidRPr="001451B6" w:rsidRDefault="00531592" w:rsidP="0053159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>При этом, нельзя не отметить факторы, снижающие  привлекательность территории:</w:t>
      </w:r>
    </w:p>
    <w:p w:rsidR="00531592" w:rsidRPr="001451B6" w:rsidRDefault="00531592" w:rsidP="0053159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>- непростые природно-климатические условия;</w:t>
      </w:r>
    </w:p>
    <w:p w:rsidR="00531592" w:rsidRPr="001451B6" w:rsidRDefault="00531592" w:rsidP="0053159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>- экономико-географическое положение;</w:t>
      </w:r>
    </w:p>
    <w:p w:rsidR="00531592" w:rsidRPr="001451B6" w:rsidRDefault="00531592" w:rsidP="0053159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>- отдаленность от основных рынков сбыта продукции;</w:t>
      </w:r>
    </w:p>
    <w:p w:rsidR="00531592" w:rsidRPr="001451B6" w:rsidRDefault="00531592" w:rsidP="0053159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>- отсутствие комфортабельной транспортной магистрали  с районами и городами Новосибирской и соседних областей:</w:t>
      </w:r>
    </w:p>
    <w:p w:rsidR="00531592" w:rsidRPr="001451B6" w:rsidRDefault="00531592" w:rsidP="0053159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 xml:space="preserve">- </w:t>
      </w:r>
      <w:r w:rsidR="0056758F" w:rsidRPr="001451B6">
        <w:rPr>
          <w:rFonts w:ascii="Times New Roman" w:hAnsi="Times New Roman" w:cs="Times New Roman"/>
          <w:sz w:val="28"/>
          <w:szCs w:val="28"/>
        </w:rPr>
        <w:t>отсутствие относительно дешевых ресурсов</w:t>
      </w:r>
      <w:r w:rsidR="00EE026F" w:rsidRPr="001451B6">
        <w:rPr>
          <w:rFonts w:ascii="Times New Roman" w:hAnsi="Times New Roman" w:cs="Times New Roman"/>
          <w:sz w:val="28"/>
          <w:szCs w:val="28"/>
        </w:rPr>
        <w:t xml:space="preserve"> </w:t>
      </w:r>
      <w:r w:rsidR="0056758F" w:rsidRPr="001451B6">
        <w:rPr>
          <w:rFonts w:ascii="Times New Roman" w:hAnsi="Times New Roman" w:cs="Times New Roman"/>
          <w:sz w:val="28"/>
          <w:szCs w:val="28"/>
        </w:rPr>
        <w:t>(</w:t>
      </w:r>
      <w:r w:rsidRPr="001451B6">
        <w:rPr>
          <w:rFonts w:ascii="Times New Roman" w:hAnsi="Times New Roman" w:cs="Times New Roman"/>
          <w:sz w:val="28"/>
          <w:szCs w:val="28"/>
        </w:rPr>
        <w:t xml:space="preserve">газового снабжения, </w:t>
      </w:r>
      <w:proofErr w:type="spellStart"/>
      <w:r w:rsidRPr="001451B6">
        <w:rPr>
          <w:rFonts w:ascii="Times New Roman" w:hAnsi="Times New Roman" w:cs="Times New Roman"/>
          <w:sz w:val="28"/>
          <w:szCs w:val="28"/>
        </w:rPr>
        <w:t>стройсырья</w:t>
      </w:r>
      <w:proofErr w:type="spellEnd"/>
      <w:r w:rsidRPr="001451B6">
        <w:rPr>
          <w:rFonts w:ascii="Times New Roman" w:hAnsi="Times New Roman" w:cs="Times New Roman"/>
          <w:sz w:val="28"/>
          <w:szCs w:val="28"/>
        </w:rPr>
        <w:t>);</w:t>
      </w:r>
    </w:p>
    <w:p w:rsidR="0056758F" w:rsidRPr="001451B6" w:rsidRDefault="00531592" w:rsidP="0053159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 xml:space="preserve">- </w:t>
      </w:r>
      <w:r w:rsidR="0056758F" w:rsidRPr="001451B6">
        <w:rPr>
          <w:rFonts w:ascii="Times New Roman" w:hAnsi="Times New Roman" w:cs="Times New Roman"/>
          <w:sz w:val="28"/>
          <w:szCs w:val="28"/>
        </w:rPr>
        <w:t>ограниченность муниципальных мер поддержки, обусловленная дефицитом местного бюджета</w:t>
      </w:r>
      <w:r w:rsidR="00200CB4" w:rsidRPr="001451B6">
        <w:rPr>
          <w:rFonts w:ascii="Times New Roman" w:hAnsi="Times New Roman" w:cs="Times New Roman"/>
          <w:sz w:val="28"/>
          <w:szCs w:val="28"/>
        </w:rPr>
        <w:t>.</w:t>
      </w:r>
    </w:p>
    <w:p w:rsidR="00200CB4" w:rsidRPr="001451B6" w:rsidRDefault="0056758F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>В</w:t>
      </w:r>
      <w:r w:rsidR="00200CB4" w:rsidRPr="001451B6">
        <w:rPr>
          <w:rFonts w:ascii="Times New Roman" w:hAnsi="Times New Roman" w:cs="Times New Roman"/>
          <w:sz w:val="28"/>
          <w:szCs w:val="28"/>
        </w:rPr>
        <w:t xml:space="preserve"> сегодняшних условиях необходимо активнее использовать </w:t>
      </w:r>
      <w:r w:rsidR="003F4FD4" w:rsidRPr="001451B6">
        <w:rPr>
          <w:rFonts w:ascii="Times New Roman" w:hAnsi="Times New Roman" w:cs="Times New Roman"/>
          <w:sz w:val="28"/>
          <w:szCs w:val="28"/>
        </w:rPr>
        <w:t>имеющийся потенциал</w:t>
      </w:r>
      <w:r w:rsidR="00200CB4" w:rsidRPr="001451B6">
        <w:rPr>
          <w:rFonts w:ascii="Times New Roman" w:hAnsi="Times New Roman" w:cs="Times New Roman"/>
          <w:sz w:val="28"/>
          <w:szCs w:val="28"/>
        </w:rPr>
        <w:t xml:space="preserve">, механизмы поддержки, которые законодательно закреплены, и </w:t>
      </w:r>
      <w:r w:rsidR="00200CB4" w:rsidRPr="001451B6">
        <w:rPr>
          <w:rFonts w:ascii="Times New Roman" w:hAnsi="Times New Roman" w:cs="Times New Roman"/>
          <w:sz w:val="28"/>
          <w:szCs w:val="28"/>
        </w:rPr>
        <w:lastRenderedPageBreak/>
        <w:t>конечно</w:t>
      </w:r>
      <w:r w:rsidR="0031627E" w:rsidRPr="001451B6">
        <w:rPr>
          <w:rFonts w:ascii="Times New Roman" w:hAnsi="Times New Roman" w:cs="Times New Roman"/>
          <w:sz w:val="28"/>
          <w:szCs w:val="28"/>
        </w:rPr>
        <w:t>,</w:t>
      </w:r>
      <w:r w:rsidR="00200CB4" w:rsidRPr="001451B6">
        <w:rPr>
          <w:rFonts w:ascii="Times New Roman" w:hAnsi="Times New Roman" w:cs="Times New Roman"/>
          <w:sz w:val="28"/>
          <w:szCs w:val="28"/>
        </w:rPr>
        <w:t xml:space="preserve"> налаживать тесное взаимодействие бизнеса и органов власти в целях реализации инвестиционных проектов, создания новых производств и рабочих мест.  </w:t>
      </w:r>
    </w:p>
    <w:p w:rsidR="009757B7" w:rsidRPr="001451B6" w:rsidRDefault="009757B7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 xml:space="preserve">Обеспечение инвестиционной привлекательности и создание благоприятного инвестиционного климата являются для нас стратегическими задачами развития района. </w:t>
      </w:r>
    </w:p>
    <w:p w:rsidR="0031627E" w:rsidRPr="001451B6" w:rsidRDefault="009757B7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2E0FCA" w:rsidRPr="001451B6">
        <w:rPr>
          <w:rFonts w:ascii="Times New Roman" w:hAnsi="Times New Roman" w:cs="Times New Roman"/>
          <w:sz w:val="28"/>
          <w:szCs w:val="28"/>
        </w:rPr>
        <w:t>определен</w:t>
      </w:r>
      <w:r w:rsidRPr="001451B6">
        <w:rPr>
          <w:rFonts w:ascii="Times New Roman" w:hAnsi="Times New Roman" w:cs="Times New Roman"/>
          <w:sz w:val="28"/>
          <w:szCs w:val="28"/>
        </w:rPr>
        <w:t xml:space="preserve"> инвестиционный уполномоченный</w:t>
      </w:r>
      <w:r w:rsidR="00F6235B" w:rsidRPr="001451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7B7" w:rsidRPr="001451B6" w:rsidRDefault="00F6235B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района </w:t>
      </w:r>
      <w:r w:rsidR="001B6E20" w:rsidRPr="001451B6"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2E0FCA" w:rsidRPr="001451B6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B6E20" w:rsidRPr="001451B6">
        <w:rPr>
          <w:rFonts w:ascii="Times New Roman" w:hAnsi="Times New Roman" w:cs="Times New Roman"/>
          <w:sz w:val="28"/>
          <w:szCs w:val="28"/>
        </w:rPr>
        <w:t xml:space="preserve">«Канал прямой связи», </w:t>
      </w:r>
      <w:r w:rsidR="002E0FCA" w:rsidRPr="001451B6">
        <w:rPr>
          <w:rFonts w:ascii="Times New Roman" w:hAnsi="Times New Roman" w:cs="Times New Roman"/>
          <w:sz w:val="28"/>
          <w:szCs w:val="28"/>
        </w:rPr>
        <w:t>где</w:t>
      </w:r>
      <w:r w:rsidR="00251774" w:rsidRPr="001451B6">
        <w:rPr>
          <w:rFonts w:ascii="Times New Roman" w:hAnsi="Times New Roman" w:cs="Times New Roman"/>
          <w:sz w:val="28"/>
          <w:szCs w:val="28"/>
        </w:rPr>
        <w:t xml:space="preserve"> </w:t>
      </w:r>
      <w:r w:rsidR="002E0FCA" w:rsidRPr="001451B6">
        <w:rPr>
          <w:rFonts w:ascii="Times New Roman" w:hAnsi="Times New Roman" w:cs="Times New Roman"/>
          <w:sz w:val="28"/>
          <w:szCs w:val="28"/>
        </w:rPr>
        <w:t xml:space="preserve">в </w:t>
      </w:r>
      <w:r w:rsidR="001B6E20" w:rsidRPr="001451B6">
        <w:rPr>
          <w:rFonts w:ascii="Times New Roman" w:hAnsi="Times New Roman" w:cs="Times New Roman"/>
          <w:sz w:val="28"/>
          <w:szCs w:val="28"/>
        </w:rPr>
        <w:t xml:space="preserve">электронном виде </w:t>
      </w:r>
      <w:r w:rsidR="002E0FCA" w:rsidRPr="001451B6">
        <w:rPr>
          <w:rFonts w:ascii="Times New Roman" w:hAnsi="Times New Roman" w:cs="Times New Roman"/>
          <w:sz w:val="28"/>
          <w:szCs w:val="28"/>
        </w:rPr>
        <w:t xml:space="preserve">можно сформировать и направить </w:t>
      </w:r>
      <w:r w:rsidR="001B6E20" w:rsidRPr="001451B6">
        <w:rPr>
          <w:rFonts w:ascii="Times New Roman" w:hAnsi="Times New Roman" w:cs="Times New Roman"/>
          <w:sz w:val="28"/>
          <w:szCs w:val="28"/>
        </w:rPr>
        <w:t>инвестиционное предложение или обращение.</w:t>
      </w:r>
      <w:r w:rsidR="00A4090A" w:rsidRPr="001451B6">
        <w:rPr>
          <w:rFonts w:ascii="Times New Roman" w:hAnsi="Times New Roman" w:cs="Times New Roman"/>
          <w:sz w:val="28"/>
          <w:szCs w:val="28"/>
        </w:rPr>
        <w:t xml:space="preserve"> Ежегодно актуализируется</w:t>
      </w:r>
      <w:r w:rsidR="0003478A" w:rsidRPr="001451B6">
        <w:rPr>
          <w:rFonts w:ascii="Times New Roman" w:hAnsi="Times New Roman" w:cs="Times New Roman"/>
          <w:sz w:val="28"/>
          <w:szCs w:val="28"/>
        </w:rPr>
        <w:t xml:space="preserve"> и размещается в свободном доступе в сети Интернет</w:t>
      </w:r>
      <w:r w:rsidR="00A4090A" w:rsidRPr="001451B6">
        <w:rPr>
          <w:rFonts w:ascii="Times New Roman" w:hAnsi="Times New Roman" w:cs="Times New Roman"/>
          <w:sz w:val="28"/>
          <w:szCs w:val="28"/>
        </w:rPr>
        <w:t xml:space="preserve"> инвестиционный паспорт района, </w:t>
      </w:r>
      <w:r w:rsidR="002E0FCA" w:rsidRPr="001451B6">
        <w:rPr>
          <w:rFonts w:ascii="Times New Roman" w:hAnsi="Times New Roman" w:cs="Times New Roman"/>
          <w:sz w:val="28"/>
          <w:szCs w:val="28"/>
        </w:rPr>
        <w:t xml:space="preserve">позволяющий потенциальному </w:t>
      </w:r>
      <w:r w:rsidR="00904CC5" w:rsidRPr="001451B6">
        <w:rPr>
          <w:rFonts w:ascii="Times New Roman" w:hAnsi="Times New Roman" w:cs="Times New Roman"/>
          <w:sz w:val="28"/>
          <w:szCs w:val="28"/>
        </w:rPr>
        <w:t xml:space="preserve">инвестору </w:t>
      </w:r>
      <w:r w:rsidR="002E0FCA" w:rsidRPr="001451B6">
        <w:rPr>
          <w:rFonts w:ascii="Times New Roman" w:hAnsi="Times New Roman" w:cs="Times New Roman"/>
          <w:sz w:val="28"/>
          <w:szCs w:val="28"/>
        </w:rPr>
        <w:t>узнать</w:t>
      </w:r>
      <w:r w:rsidR="00904CC5" w:rsidRPr="001451B6">
        <w:rPr>
          <w:rFonts w:ascii="Times New Roman" w:hAnsi="Times New Roman" w:cs="Times New Roman"/>
          <w:sz w:val="28"/>
          <w:szCs w:val="28"/>
        </w:rPr>
        <w:t xml:space="preserve"> об основных возможностях территории и проводимой инвестиционной политике.</w:t>
      </w:r>
    </w:p>
    <w:p w:rsidR="00B00A6E" w:rsidRPr="001451B6" w:rsidRDefault="00C356AB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>С 2017 года в районе</w:t>
      </w:r>
      <w:r w:rsidR="00803CDF" w:rsidRPr="001451B6">
        <w:rPr>
          <w:rFonts w:ascii="Times New Roman" w:hAnsi="Times New Roman" w:cs="Times New Roman"/>
          <w:sz w:val="28"/>
          <w:szCs w:val="28"/>
        </w:rPr>
        <w:t xml:space="preserve"> внедрен </w:t>
      </w:r>
      <w:r w:rsidR="00133E96" w:rsidRPr="001451B6">
        <w:rPr>
          <w:rFonts w:ascii="Times New Roman" w:hAnsi="Times New Roman" w:cs="Times New Roman"/>
          <w:sz w:val="28"/>
          <w:szCs w:val="28"/>
        </w:rPr>
        <w:t>«Муниципальн</w:t>
      </w:r>
      <w:r w:rsidR="00B00A6E" w:rsidRPr="001451B6">
        <w:rPr>
          <w:rFonts w:ascii="Times New Roman" w:hAnsi="Times New Roman" w:cs="Times New Roman"/>
          <w:sz w:val="28"/>
          <w:szCs w:val="28"/>
        </w:rPr>
        <w:t>ый</w:t>
      </w:r>
      <w:r w:rsidR="00133E96" w:rsidRPr="001451B6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 w:rsidR="00B00A6E" w:rsidRPr="001451B6">
        <w:rPr>
          <w:rFonts w:ascii="Times New Roman" w:hAnsi="Times New Roman" w:cs="Times New Roman"/>
          <w:sz w:val="28"/>
          <w:szCs w:val="28"/>
        </w:rPr>
        <w:t>ый</w:t>
      </w:r>
      <w:r w:rsidR="00133E96" w:rsidRPr="001451B6">
        <w:rPr>
          <w:rFonts w:ascii="Times New Roman" w:hAnsi="Times New Roman" w:cs="Times New Roman"/>
          <w:sz w:val="28"/>
          <w:szCs w:val="28"/>
        </w:rPr>
        <w:t xml:space="preserve"> стандарт». </w:t>
      </w:r>
      <w:r w:rsidR="00B32A79" w:rsidRPr="001451B6">
        <w:rPr>
          <w:rFonts w:ascii="Times New Roman" w:hAnsi="Times New Roman" w:cs="Times New Roman"/>
          <w:sz w:val="28"/>
          <w:szCs w:val="28"/>
        </w:rPr>
        <w:t>Стандар</w:t>
      </w:r>
      <w:r w:rsidR="00F6235B" w:rsidRPr="001451B6">
        <w:rPr>
          <w:rFonts w:ascii="Times New Roman" w:hAnsi="Times New Roman" w:cs="Times New Roman"/>
          <w:sz w:val="28"/>
          <w:szCs w:val="28"/>
        </w:rPr>
        <w:t>т</w:t>
      </w:r>
      <w:r w:rsidR="00251774" w:rsidRPr="001451B6">
        <w:rPr>
          <w:rFonts w:ascii="Times New Roman" w:hAnsi="Times New Roman" w:cs="Times New Roman"/>
          <w:sz w:val="28"/>
          <w:szCs w:val="28"/>
        </w:rPr>
        <w:t xml:space="preserve"> </w:t>
      </w:r>
      <w:r w:rsidR="00F6235B" w:rsidRPr="001451B6">
        <w:rPr>
          <w:rFonts w:ascii="Times New Roman" w:hAnsi="Times New Roman" w:cs="Times New Roman"/>
          <w:sz w:val="28"/>
          <w:szCs w:val="28"/>
        </w:rPr>
        <w:t xml:space="preserve">включает в себя 14 требований, которые направлены на </w:t>
      </w:r>
      <w:r w:rsidR="00251F3F" w:rsidRPr="001451B6">
        <w:rPr>
          <w:rFonts w:ascii="Times New Roman" w:hAnsi="Times New Roman" w:cs="Times New Roman"/>
          <w:sz w:val="28"/>
          <w:szCs w:val="28"/>
        </w:rPr>
        <w:t xml:space="preserve"> совершенствование нормативной базы, формирование </w:t>
      </w:r>
      <w:r w:rsidR="00F6235B" w:rsidRPr="001451B6">
        <w:rPr>
          <w:rFonts w:ascii="Times New Roman" w:hAnsi="Times New Roman" w:cs="Times New Roman"/>
          <w:sz w:val="28"/>
          <w:szCs w:val="28"/>
        </w:rPr>
        <w:t xml:space="preserve">информационной и консультационной </w:t>
      </w:r>
      <w:r w:rsidR="00251F3F" w:rsidRPr="001451B6">
        <w:rPr>
          <w:rFonts w:ascii="Times New Roman" w:hAnsi="Times New Roman" w:cs="Times New Roman"/>
          <w:sz w:val="28"/>
          <w:szCs w:val="28"/>
        </w:rPr>
        <w:t>поддержки</w:t>
      </w:r>
      <w:r w:rsidR="00F6235B" w:rsidRPr="001451B6">
        <w:rPr>
          <w:rFonts w:ascii="Times New Roman" w:hAnsi="Times New Roman" w:cs="Times New Roman"/>
          <w:sz w:val="28"/>
          <w:szCs w:val="28"/>
        </w:rPr>
        <w:t xml:space="preserve"> инвесторов</w:t>
      </w:r>
      <w:r w:rsidR="00251F3F" w:rsidRPr="001451B6">
        <w:rPr>
          <w:rFonts w:ascii="Times New Roman" w:hAnsi="Times New Roman" w:cs="Times New Roman"/>
          <w:sz w:val="28"/>
          <w:szCs w:val="28"/>
        </w:rPr>
        <w:t xml:space="preserve">, снижение административных барьеров и </w:t>
      </w:r>
      <w:r w:rsidR="00F6235B" w:rsidRPr="001451B6">
        <w:rPr>
          <w:rFonts w:ascii="Times New Roman" w:hAnsi="Times New Roman" w:cs="Times New Roman"/>
          <w:sz w:val="28"/>
          <w:szCs w:val="28"/>
        </w:rPr>
        <w:t>улучшение инвестиционного климата.</w:t>
      </w:r>
      <w:r w:rsidR="00251F3F" w:rsidRPr="001451B6">
        <w:rPr>
          <w:rFonts w:ascii="Times New Roman" w:hAnsi="Times New Roman" w:cs="Times New Roman"/>
          <w:sz w:val="28"/>
          <w:szCs w:val="28"/>
        </w:rPr>
        <w:t xml:space="preserve"> </w:t>
      </w:r>
      <w:r w:rsidR="00251774" w:rsidRPr="00145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A79" w:rsidRPr="001451B6" w:rsidRDefault="00B265BF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 xml:space="preserve">С 2016 года в районе </w:t>
      </w:r>
      <w:r w:rsidR="00251774" w:rsidRPr="001451B6">
        <w:rPr>
          <w:rFonts w:ascii="Times New Roman" w:hAnsi="Times New Roman" w:cs="Times New Roman"/>
          <w:sz w:val="28"/>
          <w:szCs w:val="28"/>
        </w:rPr>
        <w:t>проводятся</w:t>
      </w:r>
      <w:r w:rsidRPr="001451B6">
        <w:rPr>
          <w:rFonts w:ascii="Times New Roman" w:hAnsi="Times New Roman" w:cs="Times New Roman"/>
          <w:sz w:val="28"/>
          <w:szCs w:val="28"/>
        </w:rPr>
        <w:t xml:space="preserve"> процедуры оценки регулирующего воздействия и экспертизы муниципальных правовых актов</w:t>
      </w:r>
      <w:r w:rsidR="00FF13A7" w:rsidRPr="001451B6">
        <w:rPr>
          <w:rFonts w:ascii="Times New Roman" w:hAnsi="Times New Roman" w:cs="Times New Roman"/>
          <w:sz w:val="28"/>
          <w:szCs w:val="28"/>
        </w:rPr>
        <w:t xml:space="preserve">, направленные на </w:t>
      </w:r>
      <w:r w:rsidRPr="001451B6">
        <w:rPr>
          <w:rFonts w:ascii="Times New Roman" w:hAnsi="Times New Roman" w:cs="Times New Roman"/>
          <w:sz w:val="28"/>
          <w:szCs w:val="28"/>
        </w:rPr>
        <w:t>устранени</w:t>
      </w:r>
      <w:r w:rsidR="00FF13A7" w:rsidRPr="001451B6">
        <w:rPr>
          <w:rFonts w:ascii="Times New Roman" w:hAnsi="Times New Roman" w:cs="Times New Roman"/>
          <w:sz w:val="28"/>
          <w:szCs w:val="28"/>
        </w:rPr>
        <w:t>е</w:t>
      </w:r>
      <w:r w:rsidRPr="001451B6">
        <w:rPr>
          <w:rFonts w:ascii="Times New Roman" w:hAnsi="Times New Roman" w:cs="Times New Roman"/>
          <w:sz w:val="28"/>
          <w:szCs w:val="28"/>
        </w:rPr>
        <w:t xml:space="preserve"> положений</w:t>
      </w:r>
      <w:r w:rsidR="00B00A6E" w:rsidRPr="001451B6">
        <w:rPr>
          <w:rFonts w:ascii="Times New Roman" w:hAnsi="Times New Roman" w:cs="Times New Roman"/>
          <w:sz w:val="28"/>
          <w:szCs w:val="28"/>
        </w:rPr>
        <w:t>,</w:t>
      </w:r>
      <w:r w:rsidR="00043125" w:rsidRPr="001451B6">
        <w:rPr>
          <w:rFonts w:ascii="Times New Roman" w:hAnsi="Times New Roman" w:cs="Times New Roman"/>
          <w:sz w:val="28"/>
          <w:szCs w:val="28"/>
        </w:rPr>
        <w:t xml:space="preserve"> </w:t>
      </w:r>
      <w:r w:rsidRPr="001451B6">
        <w:rPr>
          <w:rFonts w:ascii="Times New Roman" w:hAnsi="Times New Roman" w:cs="Times New Roman"/>
          <w:sz w:val="28"/>
          <w:szCs w:val="28"/>
        </w:rPr>
        <w:t>необоснованно</w:t>
      </w:r>
      <w:r w:rsidR="00043125" w:rsidRPr="001451B6">
        <w:rPr>
          <w:rFonts w:ascii="Times New Roman" w:hAnsi="Times New Roman" w:cs="Times New Roman"/>
          <w:sz w:val="28"/>
          <w:szCs w:val="28"/>
        </w:rPr>
        <w:t xml:space="preserve"> </w:t>
      </w:r>
      <w:r w:rsidRPr="001451B6">
        <w:rPr>
          <w:rFonts w:ascii="Times New Roman" w:hAnsi="Times New Roman" w:cs="Times New Roman"/>
          <w:sz w:val="28"/>
          <w:szCs w:val="28"/>
        </w:rPr>
        <w:t>затрудняющих предпринимательскую и инвестиционную деятельность.</w:t>
      </w:r>
    </w:p>
    <w:p w:rsidR="003D1A1E" w:rsidRPr="001451B6" w:rsidRDefault="00D149E0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>В целях создания условий для развития и стимулирования деловой активности предпринимательства в районе сформирована система информационной и консультационной поддержки предпринимательской деятельности.</w:t>
      </w:r>
      <w:r w:rsidR="00F512DF" w:rsidRPr="001451B6">
        <w:rPr>
          <w:rFonts w:ascii="Times New Roman" w:hAnsi="Times New Roman" w:cs="Times New Roman"/>
          <w:sz w:val="28"/>
          <w:szCs w:val="28"/>
        </w:rPr>
        <w:t xml:space="preserve"> Специалистами администрации оказываются консультации о действующих программах поддержки, условиях участия в конкурсном отборе, о деятельности </w:t>
      </w:r>
      <w:proofErr w:type="spellStart"/>
      <w:r w:rsidR="00F512DF" w:rsidRPr="001451B6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="00F512DF" w:rsidRPr="001451B6">
        <w:rPr>
          <w:rFonts w:ascii="Times New Roman" w:hAnsi="Times New Roman" w:cs="Times New Roman"/>
          <w:sz w:val="28"/>
          <w:szCs w:val="28"/>
        </w:rPr>
        <w:t xml:space="preserve"> организаций Новосибирской области</w:t>
      </w:r>
      <w:r w:rsidR="003D1A1E" w:rsidRPr="001451B6">
        <w:rPr>
          <w:rFonts w:ascii="Times New Roman" w:hAnsi="Times New Roman" w:cs="Times New Roman"/>
          <w:sz w:val="28"/>
          <w:szCs w:val="28"/>
        </w:rPr>
        <w:t>, оказывается поддержка для участия субъектов предпринимательства в мероприятиях, проводимых на территории района и области.</w:t>
      </w:r>
    </w:p>
    <w:p w:rsidR="00BE168F" w:rsidRPr="001451B6" w:rsidRDefault="00BE168F" w:rsidP="00BE168F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>В 202</w:t>
      </w:r>
      <w:r w:rsidR="007B7969" w:rsidRPr="001451B6">
        <w:rPr>
          <w:rFonts w:ascii="Times New Roman" w:hAnsi="Times New Roman" w:cs="Times New Roman"/>
          <w:sz w:val="28"/>
          <w:szCs w:val="28"/>
        </w:rPr>
        <w:t>4</w:t>
      </w:r>
      <w:r w:rsidRPr="001451B6">
        <w:rPr>
          <w:rFonts w:ascii="Times New Roman" w:hAnsi="Times New Roman" w:cs="Times New Roman"/>
          <w:sz w:val="28"/>
          <w:szCs w:val="28"/>
        </w:rPr>
        <w:t xml:space="preserve"> году в фонде микрофинансирования нашими предприятиями было оформлено 3 кредита на  </w:t>
      </w:r>
      <w:r w:rsidR="007B7969" w:rsidRPr="001451B6">
        <w:rPr>
          <w:rFonts w:ascii="Times New Roman" w:hAnsi="Times New Roman" w:cs="Times New Roman"/>
          <w:sz w:val="28"/>
          <w:szCs w:val="28"/>
        </w:rPr>
        <w:t>5,7</w:t>
      </w:r>
      <w:r w:rsidRPr="001451B6">
        <w:rPr>
          <w:rFonts w:ascii="Times New Roman" w:hAnsi="Times New Roman" w:cs="Times New Roman"/>
          <w:sz w:val="28"/>
          <w:szCs w:val="28"/>
        </w:rPr>
        <w:t xml:space="preserve"> млн. руб., а всего за период с 2010 года- 9</w:t>
      </w:r>
      <w:r w:rsidR="007B7969" w:rsidRPr="001451B6">
        <w:rPr>
          <w:rFonts w:ascii="Times New Roman" w:hAnsi="Times New Roman" w:cs="Times New Roman"/>
          <w:sz w:val="28"/>
          <w:szCs w:val="28"/>
        </w:rPr>
        <w:t>7</w:t>
      </w:r>
      <w:r w:rsidRPr="001451B6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7B7969" w:rsidRPr="001451B6">
        <w:rPr>
          <w:rFonts w:ascii="Times New Roman" w:hAnsi="Times New Roman" w:cs="Times New Roman"/>
          <w:sz w:val="28"/>
          <w:szCs w:val="28"/>
        </w:rPr>
        <w:t>ов</w:t>
      </w:r>
      <w:r w:rsidRPr="001451B6">
        <w:rPr>
          <w:rFonts w:ascii="Times New Roman" w:hAnsi="Times New Roman" w:cs="Times New Roman"/>
          <w:sz w:val="28"/>
          <w:szCs w:val="28"/>
        </w:rPr>
        <w:t xml:space="preserve"> на 11</w:t>
      </w:r>
      <w:r w:rsidR="007B7969" w:rsidRPr="001451B6">
        <w:rPr>
          <w:rFonts w:ascii="Times New Roman" w:hAnsi="Times New Roman" w:cs="Times New Roman"/>
          <w:sz w:val="28"/>
          <w:szCs w:val="28"/>
        </w:rPr>
        <w:t xml:space="preserve">7 </w:t>
      </w:r>
      <w:r w:rsidRPr="001451B6">
        <w:rPr>
          <w:rFonts w:ascii="Times New Roman" w:hAnsi="Times New Roman" w:cs="Times New Roman"/>
          <w:sz w:val="28"/>
          <w:szCs w:val="28"/>
        </w:rPr>
        <w:t>млн. руб. По сумме выданных займов на 1 тыс. человек наш район находится в первой пятерке  области, включая г. Новосибирск.</w:t>
      </w:r>
    </w:p>
    <w:p w:rsidR="00BE168F" w:rsidRPr="001451B6" w:rsidRDefault="00BE168F" w:rsidP="00BE168F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>В условиях усиливающейся конкуренции одним из стимулов для создания и развития бизнес-проектов является возможность получения финансовой поддержки по муниципальной программе «Развитие субъектов малого и среднего предпринимательства Чистоозерного района в 20</w:t>
      </w:r>
      <w:r w:rsidR="00055177" w:rsidRPr="001451B6">
        <w:rPr>
          <w:rFonts w:ascii="Times New Roman" w:hAnsi="Times New Roman" w:cs="Times New Roman"/>
          <w:sz w:val="28"/>
          <w:szCs w:val="28"/>
        </w:rPr>
        <w:t>24</w:t>
      </w:r>
      <w:r w:rsidRPr="001451B6">
        <w:rPr>
          <w:rFonts w:ascii="Times New Roman" w:hAnsi="Times New Roman" w:cs="Times New Roman"/>
          <w:sz w:val="28"/>
          <w:szCs w:val="28"/>
        </w:rPr>
        <w:t>-202</w:t>
      </w:r>
      <w:r w:rsidR="00055177" w:rsidRPr="001451B6">
        <w:rPr>
          <w:rFonts w:ascii="Times New Roman" w:hAnsi="Times New Roman" w:cs="Times New Roman"/>
          <w:sz w:val="28"/>
          <w:szCs w:val="28"/>
        </w:rPr>
        <w:t>8</w:t>
      </w:r>
      <w:r w:rsidRPr="001451B6">
        <w:rPr>
          <w:rFonts w:ascii="Times New Roman" w:hAnsi="Times New Roman" w:cs="Times New Roman"/>
          <w:sz w:val="28"/>
          <w:szCs w:val="28"/>
        </w:rPr>
        <w:t xml:space="preserve"> годы». За период действия данной программы, с 2009 года, </w:t>
      </w:r>
      <w:r w:rsidR="00055177" w:rsidRPr="001451B6">
        <w:rPr>
          <w:rFonts w:ascii="Times New Roman" w:hAnsi="Times New Roman" w:cs="Times New Roman"/>
          <w:sz w:val="28"/>
          <w:szCs w:val="28"/>
        </w:rPr>
        <w:t>20</w:t>
      </w:r>
      <w:r w:rsidRPr="001451B6">
        <w:rPr>
          <w:rFonts w:ascii="Times New Roman" w:hAnsi="Times New Roman" w:cs="Times New Roman"/>
          <w:sz w:val="28"/>
          <w:szCs w:val="28"/>
        </w:rPr>
        <w:t xml:space="preserve"> субъектам бизнеса района  была предоставлена субсидия на возмещение затрат при обновлении основных фондов в размере  5</w:t>
      </w:r>
      <w:r w:rsidR="00055177" w:rsidRPr="001451B6">
        <w:rPr>
          <w:rFonts w:ascii="Times New Roman" w:hAnsi="Times New Roman" w:cs="Times New Roman"/>
          <w:sz w:val="28"/>
          <w:szCs w:val="28"/>
        </w:rPr>
        <w:t>,5</w:t>
      </w:r>
      <w:r w:rsidRPr="001451B6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8768CC" w:rsidRPr="001451B6" w:rsidRDefault="00DE57BA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lastRenderedPageBreak/>
        <w:t>Наличие развитой инфраструктуры является необходимым условием привлечения инвестиций в муниципальное образование.</w:t>
      </w:r>
      <w:r w:rsidR="00DE5A7B" w:rsidRPr="001451B6">
        <w:rPr>
          <w:rFonts w:ascii="Times New Roman" w:hAnsi="Times New Roman" w:cs="Times New Roman"/>
          <w:sz w:val="28"/>
          <w:szCs w:val="28"/>
        </w:rPr>
        <w:t xml:space="preserve"> В целях развития инженерной инфраструктуры, дорожной сети, модернизации сетей водо- и теплоснабжения органами местного самоуправления организована работа по участи</w:t>
      </w:r>
      <w:r w:rsidR="00046678" w:rsidRPr="001451B6">
        <w:rPr>
          <w:rFonts w:ascii="Times New Roman" w:hAnsi="Times New Roman" w:cs="Times New Roman"/>
          <w:sz w:val="28"/>
          <w:szCs w:val="28"/>
        </w:rPr>
        <w:t>ю</w:t>
      </w:r>
      <w:r w:rsidR="00DE5A7B" w:rsidRPr="001451B6">
        <w:rPr>
          <w:rFonts w:ascii="Times New Roman" w:hAnsi="Times New Roman" w:cs="Times New Roman"/>
          <w:sz w:val="28"/>
          <w:szCs w:val="28"/>
        </w:rPr>
        <w:t xml:space="preserve"> района во </w:t>
      </w:r>
      <w:r w:rsidR="00FF13A7" w:rsidRPr="001451B6">
        <w:rPr>
          <w:rFonts w:ascii="Times New Roman" w:hAnsi="Times New Roman" w:cs="Times New Roman"/>
          <w:sz w:val="28"/>
          <w:szCs w:val="28"/>
        </w:rPr>
        <w:t xml:space="preserve">всевозможных </w:t>
      </w:r>
      <w:r w:rsidR="00DE5A7B" w:rsidRPr="001451B6">
        <w:rPr>
          <w:rFonts w:ascii="Times New Roman" w:hAnsi="Times New Roman" w:cs="Times New Roman"/>
          <w:sz w:val="28"/>
          <w:szCs w:val="28"/>
        </w:rPr>
        <w:t>федеральных, государственных и ведомственных программах</w:t>
      </w:r>
      <w:r w:rsidR="00046678" w:rsidRPr="001451B6">
        <w:rPr>
          <w:rFonts w:ascii="Times New Roman" w:hAnsi="Times New Roman" w:cs="Times New Roman"/>
          <w:sz w:val="28"/>
          <w:szCs w:val="28"/>
        </w:rPr>
        <w:t xml:space="preserve">. </w:t>
      </w:r>
      <w:r w:rsidR="00DE5A7B" w:rsidRPr="001451B6">
        <w:rPr>
          <w:rFonts w:ascii="Times New Roman" w:hAnsi="Times New Roman" w:cs="Times New Roman"/>
          <w:sz w:val="28"/>
          <w:szCs w:val="28"/>
        </w:rPr>
        <w:t>Данный подход позволил</w:t>
      </w:r>
      <w:r w:rsidR="0056758F" w:rsidRPr="001451B6">
        <w:rPr>
          <w:rFonts w:ascii="Times New Roman" w:hAnsi="Times New Roman" w:cs="Times New Roman"/>
          <w:sz w:val="28"/>
          <w:szCs w:val="28"/>
        </w:rPr>
        <w:t xml:space="preserve"> </w:t>
      </w:r>
      <w:r w:rsidR="00D877CC" w:rsidRPr="001451B6">
        <w:rPr>
          <w:rFonts w:ascii="Times New Roman" w:hAnsi="Times New Roman" w:cs="Times New Roman"/>
          <w:sz w:val="28"/>
          <w:szCs w:val="28"/>
        </w:rPr>
        <w:t xml:space="preserve">за прошедший год </w:t>
      </w:r>
      <w:r w:rsidR="00046678" w:rsidRPr="001451B6">
        <w:rPr>
          <w:rFonts w:ascii="Times New Roman" w:hAnsi="Times New Roman" w:cs="Times New Roman"/>
          <w:sz w:val="28"/>
          <w:szCs w:val="28"/>
        </w:rPr>
        <w:t xml:space="preserve">привлечь </w:t>
      </w:r>
      <w:r w:rsidR="008E0AE4" w:rsidRPr="001451B6">
        <w:rPr>
          <w:rFonts w:ascii="Times New Roman" w:hAnsi="Times New Roman" w:cs="Times New Roman"/>
          <w:sz w:val="28"/>
          <w:szCs w:val="28"/>
        </w:rPr>
        <w:t xml:space="preserve"> </w:t>
      </w:r>
      <w:r w:rsidR="00AB3E07" w:rsidRPr="001451B6">
        <w:rPr>
          <w:rFonts w:ascii="Times New Roman" w:hAnsi="Times New Roman" w:cs="Times New Roman"/>
          <w:sz w:val="28"/>
          <w:szCs w:val="28"/>
        </w:rPr>
        <w:t>291,3</w:t>
      </w:r>
      <w:r w:rsidR="00046678" w:rsidRPr="001451B6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FF6277" w:rsidRPr="001451B6">
        <w:rPr>
          <w:rFonts w:ascii="Times New Roman" w:hAnsi="Times New Roman" w:cs="Times New Roman"/>
          <w:sz w:val="28"/>
          <w:szCs w:val="28"/>
        </w:rPr>
        <w:t xml:space="preserve"> </w:t>
      </w:r>
      <w:r w:rsidR="0056758F" w:rsidRPr="001451B6">
        <w:rPr>
          <w:rFonts w:ascii="Times New Roman" w:hAnsi="Times New Roman" w:cs="Times New Roman"/>
          <w:sz w:val="28"/>
          <w:szCs w:val="28"/>
        </w:rPr>
        <w:t>из областного бюджета н</w:t>
      </w:r>
      <w:r w:rsidR="00046678" w:rsidRPr="001451B6">
        <w:rPr>
          <w:rFonts w:ascii="Times New Roman" w:hAnsi="Times New Roman" w:cs="Times New Roman"/>
          <w:sz w:val="28"/>
          <w:szCs w:val="28"/>
        </w:rPr>
        <w:t>а</w:t>
      </w:r>
      <w:r w:rsidR="00FF6277" w:rsidRPr="001451B6">
        <w:rPr>
          <w:rFonts w:ascii="Times New Roman" w:hAnsi="Times New Roman" w:cs="Times New Roman"/>
          <w:sz w:val="28"/>
          <w:szCs w:val="28"/>
        </w:rPr>
        <w:t xml:space="preserve"> строительство и реконструкцию объектов </w:t>
      </w:r>
      <w:r w:rsidR="00555D25" w:rsidRPr="001451B6">
        <w:rPr>
          <w:rFonts w:ascii="Times New Roman" w:hAnsi="Times New Roman" w:cs="Times New Roman"/>
          <w:sz w:val="28"/>
          <w:szCs w:val="28"/>
        </w:rPr>
        <w:t xml:space="preserve">дорожной и коммунальной инфраструктуры </w:t>
      </w:r>
      <w:r w:rsidR="00046678" w:rsidRPr="001451B6">
        <w:rPr>
          <w:rFonts w:ascii="Times New Roman" w:hAnsi="Times New Roman" w:cs="Times New Roman"/>
          <w:sz w:val="28"/>
          <w:szCs w:val="28"/>
        </w:rPr>
        <w:t>района.</w:t>
      </w:r>
    </w:p>
    <w:p w:rsidR="00DE5A7B" w:rsidRPr="001451B6" w:rsidRDefault="001E55D3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>Ежегодно обновляется и размещается на сайте администрации план создания объектов инфраструктуры, дающи</w:t>
      </w:r>
      <w:r w:rsidR="00CD1966" w:rsidRPr="001451B6">
        <w:rPr>
          <w:rFonts w:ascii="Times New Roman" w:hAnsi="Times New Roman" w:cs="Times New Roman"/>
          <w:sz w:val="28"/>
          <w:szCs w:val="28"/>
        </w:rPr>
        <w:t>й</w:t>
      </w:r>
      <w:r w:rsidRPr="001451B6">
        <w:rPr>
          <w:rFonts w:ascii="Times New Roman" w:hAnsi="Times New Roman" w:cs="Times New Roman"/>
          <w:sz w:val="28"/>
          <w:szCs w:val="28"/>
        </w:rPr>
        <w:t xml:space="preserve"> потенциальным инвесторам представление о перспективах развития </w:t>
      </w:r>
      <w:r w:rsidR="00692757" w:rsidRPr="001451B6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451B6">
        <w:rPr>
          <w:rFonts w:ascii="Times New Roman" w:hAnsi="Times New Roman" w:cs="Times New Roman"/>
          <w:sz w:val="28"/>
          <w:szCs w:val="28"/>
        </w:rPr>
        <w:t xml:space="preserve">и возможность принять оптимальное решение по локализации </w:t>
      </w:r>
      <w:r w:rsidR="009B07FE" w:rsidRPr="001451B6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1451B6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="00692757" w:rsidRPr="001451B6">
        <w:rPr>
          <w:rFonts w:ascii="Times New Roman" w:hAnsi="Times New Roman" w:cs="Times New Roman"/>
          <w:sz w:val="28"/>
          <w:szCs w:val="28"/>
        </w:rPr>
        <w:t>и бизнеса</w:t>
      </w:r>
      <w:r w:rsidRPr="001451B6">
        <w:rPr>
          <w:rFonts w:ascii="Times New Roman" w:hAnsi="Times New Roman" w:cs="Times New Roman"/>
          <w:sz w:val="28"/>
          <w:szCs w:val="28"/>
        </w:rPr>
        <w:t>.</w:t>
      </w:r>
    </w:p>
    <w:p w:rsidR="003D1A1E" w:rsidRPr="001451B6" w:rsidRDefault="007C70CB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>Важно</w:t>
      </w:r>
      <w:r w:rsidR="006B3348" w:rsidRPr="001451B6">
        <w:rPr>
          <w:rFonts w:ascii="Times New Roman" w:hAnsi="Times New Roman" w:cs="Times New Roman"/>
          <w:sz w:val="28"/>
          <w:szCs w:val="28"/>
        </w:rPr>
        <w:t xml:space="preserve"> </w:t>
      </w:r>
      <w:r w:rsidRPr="001451B6">
        <w:rPr>
          <w:rFonts w:ascii="Times New Roman" w:hAnsi="Times New Roman" w:cs="Times New Roman"/>
          <w:sz w:val="28"/>
          <w:szCs w:val="28"/>
        </w:rPr>
        <w:t>п</w:t>
      </w:r>
      <w:r w:rsidR="003D1A1E" w:rsidRPr="001451B6">
        <w:rPr>
          <w:rFonts w:ascii="Times New Roman" w:hAnsi="Times New Roman" w:cs="Times New Roman"/>
          <w:sz w:val="28"/>
          <w:szCs w:val="28"/>
        </w:rPr>
        <w:t>родолж</w:t>
      </w:r>
      <w:r w:rsidR="00576AC5" w:rsidRPr="001451B6">
        <w:rPr>
          <w:rFonts w:ascii="Times New Roman" w:hAnsi="Times New Roman" w:cs="Times New Roman"/>
          <w:sz w:val="28"/>
          <w:szCs w:val="28"/>
        </w:rPr>
        <w:t>а</w:t>
      </w:r>
      <w:r w:rsidR="003D1A1E" w:rsidRPr="001451B6">
        <w:rPr>
          <w:rFonts w:ascii="Times New Roman" w:hAnsi="Times New Roman" w:cs="Times New Roman"/>
          <w:sz w:val="28"/>
          <w:szCs w:val="28"/>
        </w:rPr>
        <w:t>ть</w:t>
      </w:r>
      <w:r w:rsidR="00576AC5" w:rsidRPr="001451B6">
        <w:rPr>
          <w:rFonts w:ascii="Times New Roman" w:hAnsi="Times New Roman" w:cs="Times New Roman"/>
          <w:sz w:val="28"/>
          <w:szCs w:val="28"/>
        </w:rPr>
        <w:t xml:space="preserve"> и развивать</w:t>
      </w:r>
      <w:r w:rsidR="003D1A1E" w:rsidRPr="001451B6">
        <w:rPr>
          <w:rFonts w:ascii="Times New Roman" w:hAnsi="Times New Roman" w:cs="Times New Roman"/>
          <w:sz w:val="28"/>
          <w:szCs w:val="28"/>
        </w:rPr>
        <w:t xml:space="preserve"> практику использования</w:t>
      </w:r>
      <w:r w:rsidR="006B3348" w:rsidRPr="001451B6">
        <w:rPr>
          <w:rFonts w:ascii="Times New Roman" w:hAnsi="Times New Roman" w:cs="Times New Roman"/>
          <w:sz w:val="28"/>
          <w:szCs w:val="28"/>
        </w:rPr>
        <w:t xml:space="preserve"> </w:t>
      </w:r>
      <w:r w:rsidR="003D1A1E" w:rsidRPr="001451B6">
        <w:rPr>
          <w:rFonts w:ascii="Times New Roman" w:hAnsi="Times New Roman" w:cs="Times New Roman"/>
          <w:sz w:val="28"/>
          <w:szCs w:val="28"/>
        </w:rPr>
        <w:t>оценки регулирующего воздействия для документов, затрагивающих вопросы осуществления предпринимательской и инвестиционной деятельности.</w:t>
      </w:r>
      <w:r w:rsidR="00315C45" w:rsidRPr="001451B6">
        <w:rPr>
          <w:rFonts w:ascii="Times New Roman" w:hAnsi="Times New Roman" w:cs="Times New Roman"/>
          <w:sz w:val="28"/>
          <w:szCs w:val="28"/>
        </w:rPr>
        <w:t xml:space="preserve"> Отмечу, что принять участие </w:t>
      </w:r>
      <w:r w:rsidR="00D22194" w:rsidRPr="001451B6">
        <w:rPr>
          <w:rFonts w:ascii="Times New Roman" w:hAnsi="Times New Roman" w:cs="Times New Roman"/>
          <w:sz w:val="28"/>
          <w:szCs w:val="28"/>
        </w:rPr>
        <w:t xml:space="preserve">и выразить свое мнение по </w:t>
      </w:r>
      <w:r w:rsidR="00F7296B" w:rsidRPr="001451B6">
        <w:rPr>
          <w:rFonts w:ascii="Times New Roman" w:hAnsi="Times New Roman" w:cs="Times New Roman"/>
          <w:sz w:val="28"/>
          <w:szCs w:val="28"/>
        </w:rPr>
        <w:t>муниципальн</w:t>
      </w:r>
      <w:r w:rsidR="002A700B" w:rsidRPr="001451B6">
        <w:rPr>
          <w:rFonts w:ascii="Times New Roman" w:hAnsi="Times New Roman" w:cs="Times New Roman"/>
          <w:sz w:val="28"/>
          <w:szCs w:val="28"/>
        </w:rPr>
        <w:t>ым</w:t>
      </w:r>
      <w:r w:rsidR="00F7296B" w:rsidRPr="001451B6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2A700B" w:rsidRPr="001451B6">
        <w:rPr>
          <w:rFonts w:ascii="Times New Roman" w:hAnsi="Times New Roman" w:cs="Times New Roman"/>
          <w:sz w:val="28"/>
          <w:szCs w:val="28"/>
        </w:rPr>
        <w:t>вым</w:t>
      </w:r>
      <w:r w:rsidR="00F7296B" w:rsidRPr="001451B6">
        <w:rPr>
          <w:rFonts w:ascii="Times New Roman" w:hAnsi="Times New Roman" w:cs="Times New Roman"/>
          <w:sz w:val="28"/>
          <w:szCs w:val="28"/>
        </w:rPr>
        <w:t xml:space="preserve"> акт</w:t>
      </w:r>
      <w:r w:rsidR="002A700B" w:rsidRPr="001451B6">
        <w:rPr>
          <w:rFonts w:ascii="Times New Roman" w:hAnsi="Times New Roman" w:cs="Times New Roman"/>
          <w:sz w:val="28"/>
          <w:szCs w:val="28"/>
        </w:rPr>
        <w:t>ам</w:t>
      </w:r>
      <w:r w:rsidR="00D22194" w:rsidRPr="001451B6">
        <w:rPr>
          <w:rFonts w:ascii="Times New Roman" w:hAnsi="Times New Roman" w:cs="Times New Roman"/>
          <w:sz w:val="28"/>
          <w:szCs w:val="28"/>
        </w:rPr>
        <w:t>, которы</w:t>
      </w:r>
      <w:r w:rsidR="002A700B" w:rsidRPr="001451B6">
        <w:rPr>
          <w:rFonts w:ascii="Times New Roman" w:hAnsi="Times New Roman" w:cs="Times New Roman"/>
          <w:sz w:val="28"/>
          <w:szCs w:val="28"/>
        </w:rPr>
        <w:t>е</w:t>
      </w:r>
      <w:r w:rsidR="00D22194" w:rsidRPr="001451B6">
        <w:rPr>
          <w:rFonts w:ascii="Times New Roman" w:hAnsi="Times New Roman" w:cs="Times New Roman"/>
          <w:sz w:val="28"/>
          <w:szCs w:val="28"/>
        </w:rPr>
        <w:t xml:space="preserve"> проходят</w:t>
      </w:r>
      <w:r w:rsidR="002A700B" w:rsidRPr="001451B6">
        <w:rPr>
          <w:rFonts w:ascii="Times New Roman" w:hAnsi="Times New Roman" w:cs="Times New Roman"/>
          <w:sz w:val="28"/>
          <w:szCs w:val="28"/>
        </w:rPr>
        <w:t xml:space="preserve"> процедуры оценки регулирующего воздействия и экспертизы, </w:t>
      </w:r>
      <w:r w:rsidR="00315C45" w:rsidRPr="001451B6">
        <w:rPr>
          <w:rFonts w:ascii="Times New Roman" w:hAnsi="Times New Roman" w:cs="Times New Roman"/>
          <w:sz w:val="28"/>
          <w:szCs w:val="28"/>
        </w:rPr>
        <w:t xml:space="preserve">может любой желающий. </w:t>
      </w:r>
      <w:r w:rsidR="00F7296B" w:rsidRPr="001451B6">
        <w:rPr>
          <w:rFonts w:ascii="Times New Roman" w:hAnsi="Times New Roman" w:cs="Times New Roman"/>
          <w:sz w:val="28"/>
          <w:szCs w:val="28"/>
        </w:rPr>
        <w:t>Вся необ</w:t>
      </w:r>
      <w:r w:rsidR="002A700B" w:rsidRPr="001451B6">
        <w:rPr>
          <w:rFonts w:ascii="Times New Roman" w:hAnsi="Times New Roman" w:cs="Times New Roman"/>
          <w:sz w:val="28"/>
          <w:szCs w:val="28"/>
        </w:rPr>
        <w:t>ходимая информация размещена в специализированном разделе на сайте администрации.</w:t>
      </w:r>
    </w:p>
    <w:p w:rsidR="00491A16" w:rsidRPr="001451B6" w:rsidRDefault="0094669D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>Необходимо продолжить проведение мероприятий, направленных на стимулирование деловой активности</w:t>
      </w:r>
      <w:r w:rsidR="009F35A4" w:rsidRPr="001451B6">
        <w:rPr>
          <w:rFonts w:ascii="Times New Roman" w:hAnsi="Times New Roman" w:cs="Times New Roman"/>
          <w:sz w:val="28"/>
          <w:szCs w:val="28"/>
        </w:rPr>
        <w:t xml:space="preserve">, </w:t>
      </w:r>
      <w:r w:rsidRPr="001451B6">
        <w:rPr>
          <w:rFonts w:ascii="Times New Roman" w:hAnsi="Times New Roman" w:cs="Times New Roman"/>
          <w:sz w:val="28"/>
          <w:szCs w:val="28"/>
        </w:rPr>
        <w:t>поддержку предпринимательства</w:t>
      </w:r>
      <w:r w:rsidR="00371CE4" w:rsidRPr="001451B6">
        <w:rPr>
          <w:rFonts w:ascii="Times New Roman" w:hAnsi="Times New Roman" w:cs="Times New Roman"/>
          <w:sz w:val="28"/>
          <w:szCs w:val="28"/>
        </w:rPr>
        <w:t>, м</w:t>
      </w:r>
      <w:r w:rsidR="00475A50" w:rsidRPr="001451B6">
        <w:rPr>
          <w:rFonts w:ascii="Times New Roman" w:hAnsi="Times New Roman" w:cs="Times New Roman"/>
          <w:sz w:val="28"/>
          <w:szCs w:val="28"/>
        </w:rPr>
        <w:t>аксимально</w:t>
      </w:r>
      <w:r w:rsidR="002F7EDA" w:rsidRPr="001451B6">
        <w:rPr>
          <w:rFonts w:ascii="Times New Roman" w:hAnsi="Times New Roman" w:cs="Times New Roman"/>
          <w:sz w:val="28"/>
          <w:szCs w:val="28"/>
        </w:rPr>
        <w:t>му</w:t>
      </w:r>
      <w:r w:rsidR="006B3348" w:rsidRPr="001451B6">
        <w:rPr>
          <w:rFonts w:ascii="Times New Roman" w:hAnsi="Times New Roman" w:cs="Times New Roman"/>
          <w:sz w:val="28"/>
          <w:szCs w:val="28"/>
        </w:rPr>
        <w:t xml:space="preserve"> </w:t>
      </w:r>
      <w:r w:rsidR="00475A50" w:rsidRPr="001451B6">
        <w:rPr>
          <w:rFonts w:ascii="Times New Roman" w:hAnsi="Times New Roman" w:cs="Times New Roman"/>
          <w:sz w:val="28"/>
          <w:szCs w:val="28"/>
        </w:rPr>
        <w:t>с</w:t>
      </w:r>
      <w:r w:rsidR="00255945" w:rsidRPr="001451B6">
        <w:rPr>
          <w:rFonts w:ascii="Times New Roman" w:hAnsi="Times New Roman" w:cs="Times New Roman"/>
          <w:sz w:val="28"/>
          <w:szCs w:val="28"/>
        </w:rPr>
        <w:t>нижени</w:t>
      </w:r>
      <w:r w:rsidR="002F7EDA" w:rsidRPr="001451B6">
        <w:rPr>
          <w:rFonts w:ascii="Times New Roman" w:hAnsi="Times New Roman" w:cs="Times New Roman"/>
          <w:sz w:val="28"/>
          <w:szCs w:val="28"/>
        </w:rPr>
        <w:t>ю</w:t>
      </w:r>
      <w:r w:rsidR="00255945" w:rsidRPr="001451B6">
        <w:rPr>
          <w:rFonts w:ascii="Times New Roman" w:hAnsi="Times New Roman" w:cs="Times New Roman"/>
          <w:sz w:val="28"/>
          <w:szCs w:val="28"/>
        </w:rPr>
        <w:t xml:space="preserve"> административных барьеро</w:t>
      </w:r>
      <w:r w:rsidR="00371CE4" w:rsidRPr="001451B6">
        <w:rPr>
          <w:rFonts w:ascii="Times New Roman" w:hAnsi="Times New Roman" w:cs="Times New Roman"/>
          <w:sz w:val="28"/>
          <w:szCs w:val="28"/>
        </w:rPr>
        <w:t xml:space="preserve">в и развитию конкуренции. По результатам анализа состояния  конкурентной среды на рынках товаров, работ и услуг </w:t>
      </w:r>
      <w:r w:rsidR="00B906E5" w:rsidRPr="001451B6">
        <w:rPr>
          <w:rFonts w:ascii="Times New Roman" w:hAnsi="Times New Roman" w:cs="Times New Roman"/>
          <w:sz w:val="28"/>
          <w:szCs w:val="28"/>
        </w:rPr>
        <w:t>нашей области</w:t>
      </w:r>
      <w:r w:rsidR="00491A16" w:rsidRPr="001451B6">
        <w:rPr>
          <w:rFonts w:ascii="Times New Roman" w:hAnsi="Times New Roman" w:cs="Times New Roman"/>
          <w:sz w:val="28"/>
          <w:szCs w:val="28"/>
        </w:rPr>
        <w:t xml:space="preserve"> за 20</w:t>
      </w:r>
      <w:r w:rsidR="0022091C" w:rsidRPr="001451B6">
        <w:rPr>
          <w:rFonts w:ascii="Times New Roman" w:hAnsi="Times New Roman" w:cs="Times New Roman"/>
          <w:sz w:val="28"/>
          <w:szCs w:val="28"/>
        </w:rPr>
        <w:t>2</w:t>
      </w:r>
      <w:r w:rsidR="00055177" w:rsidRPr="001451B6">
        <w:rPr>
          <w:rFonts w:ascii="Times New Roman" w:hAnsi="Times New Roman" w:cs="Times New Roman"/>
          <w:sz w:val="28"/>
          <w:szCs w:val="28"/>
        </w:rPr>
        <w:t>4</w:t>
      </w:r>
      <w:r w:rsidR="00491A16" w:rsidRPr="001451B6">
        <w:rPr>
          <w:rFonts w:ascii="Times New Roman" w:hAnsi="Times New Roman" w:cs="Times New Roman"/>
          <w:sz w:val="28"/>
          <w:szCs w:val="28"/>
        </w:rPr>
        <w:t xml:space="preserve"> год</w:t>
      </w:r>
      <w:r w:rsidR="00A0519D" w:rsidRPr="001451B6">
        <w:rPr>
          <w:rFonts w:ascii="Times New Roman" w:hAnsi="Times New Roman" w:cs="Times New Roman"/>
          <w:sz w:val="28"/>
          <w:szCs w:val="28"/>
        </w:rPr>
        <w:t xml:space="preserve">, </w:t>
      </w:r>
      <w:r w:rsidR="00371CE4" w:rsidRPr="001451B6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A0519D" w:rsidRPr="001451B6">
        <w:rPr>
          <w:rFonts w:ascii="Times New Roman" w:hAnsi="Times New Roman" w:cs="Times New Roman"/>
          <w:sz w:val="28"/>
          <w:szCs w:val="28"/>
        </w:rPr>
        <w:t>сделать вывод</w:t>
      </w:r>
      <w:r w:rsidR="00371CE4" w:rsidRPr="001451B6">
        <w:rPr>
          <w:rFonts w:ascii="Times New Roman" w:hAnsi="Times New Roman" w:cs="Times New Roman"/>
          <w:sz w:val="28"/>
          <w:szCs w:val="28"/>
        </w:rPr>
        <w:t xml:space="preserve"> о достаточно насыщенной конкурентной среде</w:t>
      </w:r>
      <w:r w:rsidR="00A0519D" w:rsidRPr="001451B6">
        <w:rPr>
          <w:rFonts w:ascii="Times New Roman" w:hAnsi="Times New Roman" w:cs="Times New Roman"/>
          <w:sz w:val="28"/>
          <w:szCs w:val="28"/>
        </w:rPr>
        <w:t>.</w:t>
      </w:r>
      <w:r w:rsidR="006B3348" w:rsidRPr="001451B6">
        <w:rPr>
          <w:rFonts w:ascii="Times New Roman" w:hAnsi="Times New Roman" w:cs="Times New Roman"/>
          <w:sz w:val="28"/>
          <w:szCs w:val="28"/>
        </w:rPr>
        <w:t xml:space="preserve"> </w:t>
      </w:r>
      <w:r w:rsidR="00A0519D" w:rsidRPr="001451B6">
        <w:rPr>
          <w:rFonts w:ascii="Times New Roman" w:hAnsi="Times New Roman" w:cs="Times New Roman"/>
          <w:sz w:val="28"/>
          <w:szCs w:val="28"/>
        </w:rPr>
        <w:t>О</w:t>
      </w:r>
      <w:r w:rsidR="00371CE4" w:rsidRPr="001451B6">
        <w:rPr>
          <w:rFonts w:ascii="Times New Roman" w:hAnsi="Times New Roman" w:cs="Times New Roman"/>
          <w:sz w:val="28"/>
          <w:szCs w:val="28"/>
        </w:rPr>
        <w:t xml:space="preserve">днако есть сферы </w:t>
      </w:r>
      <w:r w:rsidR="00B906E5" w:rsidRPr="001451B6">
        <w:rPr>
          <w:rFonts w:ascii="Times New Roman" w:hAnsi="Times New Roman" w:cs="Times New Roman"/>
          <w:sz w:val="28"/>
          <w:szCs w:val="28"/>
        </w:rPr>
        <w:t>свободные</w:t>
      </w:r>
      <w:r w:rsidR="00371CE4" w:rsidRPr="001451B6">
        <w:rPr>
          <w:rFonts w:ascii="Times New Roman" w:hAnsi="Times New Roman" w:cs="Times New Roman"/>
          <w:sz w:val="28"/>
          <w:szCs w:val="28"/>
        </w:rPr>
        <w:t xml:space="preserve"> для входа на рынок</w:t>
      </w:r>
      <w:r w:rsidR="00A0519D" w:rsidRPr="001451B6">
        <w:rPr>
          <w:rFonts w:ascii="Times New Roman" w:hAnsi="Times New Roman" w:cs="Times New Roman"/>
          <w:sz w:val="28"/>
          <w:szCs w:val="28"/>
        </w:rPr>
        <w:t xml:space="preserve"> новых предприятий</w:t>
      </w:r>
      <w:r w:rsidR="00371CE4" w:rsidRPr="001451B6">
        <w:rPr>
          <w:rFonts w:ascii="Times New Roman" w:hAnsi="Times New Roman" w:cs="Times New Roman"/>
          <w:sz w:val="28"/>
          <w:szCs w:val="28"/>
        </w:rPr>
        <w:t>.</w:t>
      </w:r>
      <w:r w:rsidR="00DF5E52" w:rsidRPr="001451B6">
        <w:rPr>
          <w:rFonts w:ascii="Times New Roman" w:hAnsi="Times New Roman" w:cs="Times New Roman"/>
          <w:sz w:val="28"/>
          <w:szCs w:val="28"/>
        </w:rPr>
        <w:t xml:space="preserve"> Это рынок социального обслуживания, рынок услуг психолого-педагогического сопровождения детей с ограниченными возможностями здоровья, рынок услуг в сфере культуры</w:t>
      </w:r>
      <w:r w:rsidR="00491A16" w:rsidRPr="001451B6">
        <w:rPr>
          <w:rFonts w:ascii="Times New Roman" w:hAnsi="Times New Roman" w:cs="Times New Roman"/>
          <w:sz w:val="28"/>
          <w:szCs w:val="28"/>
        </w:rPr>
        <w:t>, рынок развития, производства</w:t>
      </w:r>
      <w:r w:rsidR="00A0519D" w:rsidRPr="001451B6">
        <w:rPr>
          <w:rFonts w:ascii="Times New Roman" w:hAnsi="Times New Roman" w:cs="Times New Roman"/>
          <w:sz w:val="28"/>
          <w:szCs w:val="28"/>
        </w:rPr>
        <w:t>, переработки и хранения сельскохозяйственной продукции</w:t>
      </w:r>
      <w:r w:rsidR="00491A16" w:rsidRPr="001451B6">
        <w:rPr>
          <w:rFonts w:ascii="Times New Roman" w:hAnsi="Times New Roman" w:cs="Times New Roman"/>
          <w:sz w:val="28"/>
          <w:szCs w:val="28"/>
        </w:rPr>
        <w:t xml:space="preserve">. Данные направления могут стать новыми точками  роста и развития  </w:t>
      </w:r>
      <w:r w:rsidR="00B906E5" w:rsidRPr="001451B6">
        <w:rPr>
          <w:rFonts w:ascii="Times New Roman" w:hAnsi="Times New Roman" w:cs="Times New Roman"/>
          <w:sz w:val="28"/>
          <w:szCs w:val="28"/>
        </w:rPr>
        <w:t xml:space="preserve">и в </w:t>
      </w:r>
      <w:r w:rsidR="00491A16" w:rsidRPr="001451B6">
        <w:rPr>
          <w:rFonts w:ascii="Times New Roman" w:hAnsi="Times New Roman" w:cs="Times New Roman"/>
          <w:sz w:val="28"/>
          <w:szCs w:val="28"/>
        </w:rPr>
        <w:t>наше</w:t>
      </w:r>
      <w:r w:rsidR="00B906E5" w:rsidRPr="001451B6">
        <w:rPr>
          <w:rFonts w:ascii="Times New Roman" w:hAnsi="Times New Roman" w:cs="Times New Roman"/>
          <w:sz w:val="28"/>
          <w:szCs w:val="28"/>
        </w:rPr>
        <w:t>м</w:t>
      </w:r>
      <w:r w:rsidR="00491A16" w:rsidRPr="001451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906E5" w:rsidRPr="001451B6">
        <w:rPr>
          <w:rFonts w:ascii="Times New Roman" w:hAnsi="Times New Roman" w:cs="Times New Roman"/>
          <w:sz w:val="28"/>
          <w:szCs w:val="28"/>
        </w:rPr>
        <w:t>е</w:t>
      </w:r>
      <w:r w:rsidR="00491A16" w:rsidRPr="001451B6">
        <w:rPr>
          <w:rFonts w:ascii="Times New Roman" w:hAnsi="Times New Roman" w:cs="Times New Roman"/>
          <w:sz w:val="28"/>
          <w:szCs w:val="28"/>
        </w:rPr>
        <w:t>.</w:t>
      </w:r>
    </w:p>
    <w:p w:rsidR="00442328" w:rsidRPr="001451B6" w:rsidRDefault="00BB1F2B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>Увеличение объемов бюджетных инвестиций, направленных на р</w:t>
      </w:r>
      <w:r w:rsidR="00442328" w:rsidRPr="001451B6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C32A32" w:rsidRPr="001451B6">
        <w:rPr>
          <w:rFonts w:ascii="Times New Roman" w:hAnsi="Times New Roman" w:cs="Times New Roman"/>
          <w:sz w:val="28"/>
          <w:szCs w:val="28"/>
        </w:rPr>
        <w:t>ж</w:t>
      </w:r>
      <w:r w:rsidR="0094669D" w:rsidRPr="001451B6">
        <w:rPr>
          <w:rFonts w:ascii="Times New Roman" w:hAnsi="Times New Roman" w:cs="Times New Roman"/>
          <w:sz w:val="28"/>
          <w:szCs w:val="28"/>
        </w:rPr>
        <w:t>илищно-коммунальной, дорожной и</w:t>
      </w:r>
      <w:r w:rsidR="006B3348" w:rsidRPr="001451B6">
        <w:rPr>
          <w:rFonts w:ascii="Times New Roman" w:hAnsi="Times New Roman" w:cs="Times New Roman"/>
          <w:sz w:val="28"/>
          <w:szCs w:val="28"/>
        </w:rPr>
        <w:t xml:space="preserve"> </w:t>
      </w:r>
      <w:r w:rsidR="00C32A32" w:rsidRPr="001451B6">
        <w:rPr>
          <w:rFonts w:ascii="Times New Roman" w:hAnsi="Times New Roman" w:cs="Times New Roman"/>
          <w:sz w:val="28"/>
          <w:szCs w:val="28"/>
        </w:rPr>
        <w:t xml:space="preserve">социальной инфраструктуры, взаимодействие с государственными органами власти в целях привлечения средств из областного бюджета для развития района должно стать </w:t>
      </w:r>
      <w:r w:rsidR="00181915" w:rsidRPr="001451B6">
        <w:rPr>
          <w:rFonts w:ascii="Times New Roman" w:hAnsi="Times New Roman" w:cs="Times New Roman"/>
          <w:sz w:val="28"/>
          <w:szCs w:val="28"/>
        </w:rPr>
        <w:t>основой создания благоприятной</w:t>
      </w:r>
      <w:r w:rsidRPr="001451B6">
        <w:rPr>
          <w:rFonts w:ascii="Times New Roman" w:hAnsi="Times New Roman" w:cs="Times New Roman"/>
          <w:sz w:val="28"/>
          <w:szCs w:val="28"/>
        </w:rPr>
        <w:t xml:space="preserve"> среды, как для населения, так и для потенциальных инвесторов.</w:t>
      </w:r>
    </w:p>
    <w:p w:rsidR="002F7EDA" w:rsidRPr="001451B6" w:rsidRDefault="004247D8" w:rsidP="008A5E52">
      <w:pPr>
        <w:pStyle w:val="2"/>
        <w:spacing w:after="0" w:line="276" w:lineRule="auto"/>
        <w:ind w:right="1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>Крупными проектами, реализация которых запланирована</w:t>
      </w:r>
      <w:r w:rsidR="006B3348" w:rsidRPr="001451B6">
        <w:rPr>
          <w:rFonts w:ascii="Times New Roman" w:hAnsi="Times New Roman" w:cs="Times New Roman"/>
          <w:sz w:val="28"/>
          <w:szCs w:val="28"/>
        </w:rPr>
        <w:t xml:space="preserve"> </w:t>
      </w:r>
      <w:r w:rsidRPr="001451B6">
        <w:rPr>
          <w:rFonts w:ascii="Times New Roman" w:hAnsi="Times New Roman" w:cs="Times New Roman"/>
          <w:sz w:val="28"/>
          <w:szCs w:val="28"/>
        </w:rPr>
        <w:t xml:space="preserve">на </w:t>
      </w:r>
      <w:r w:rsidR="00BB1F2B" w:rsidRPr="001451B6">
        <w:rPr>
          <w:rFonts w:ascii="Times New Roman" w:hAnsi="Times New Roman" w:cs="Times New Roman"/>
          <w:sz w:val="28"/>
          <w:szCs w:val="28"/>
        </w:rPr>
        <w:t>20</w:t>
      </w:r>
      <w:r w:rsidR="00157D72" w:rsidRPr="001451B6">
        <w:rPr>
          <w:rFonts w:ascii="Times New Roman" w:hAnsi="Times New Roman" w:cs="Times New Roman"/>
          <w:sz w:val="28"/>
          <w:szCs w:val="28"/>
        </w:rPr>
        <w:t>2</w:t>
      </w:r>
      <w:r w:rsidR="00E2153A" w:rsidRPr="001451B6">
        <w:rPr>
          <w:rFonts w:ascii="Times New Roman" w:hAnsi="Times New Roman" w:cs="Times New Roman"/>
          <w:sz w:val="28"/>
          <w:szCs w:val="28"/>
        </w:rPr>
        <w:t>5</w:t>
      </w:r>
      <w:r w:rsidR="00BB1F2B" w:rsidRPr="001451B6">
        <w:rPr>
          <w:rFonts w:ascii="Times New Roman" w:hAnsi="Times New Roman" w:cs="Times New Roman"/>
          <w:sz w:val="28"/>
          <w:szCs w:val="28"/>
        </w:rPr>
        <w:t xml:space="preserve"> год</w:t>
      </w:r>
      <w:r w:rsidRPr="001451B6">
        <w:rPr>
          <w:rFonts w:ascii="Times New Roman" w:hAnsi="Times New Roman" w:cs="Times New Roman"/>
          <w:sz w:val="28"/>
          <w:szCs w:val="28"/>
        </w:rPr>
        <w:t xml:space="preserve"> станут:</w:t>
      </w:r>
    </w:p>
    <w:p w:rsidR="00893991" w:rsidRPr="001451B6" w:rsidRDefault="00893991" w:rsidP="00893991">
      <w:pPr>
        <w:pStyle w:val="af3"/>
        <w:suppressAutoHyphens/>
        <w:spacing w:before="0" w:beforeAutospacing="0" w:after="0" w:afterAutospacing="0" w:line="276" w:lineRule="auto"/>
        <w:ind w:firstLine="900"/>
        <w:jc w:val="both"/>
        <w:rPr>
          <w:sz w:val="28"/>
          <w:szCs w:val="28"/>
        </w:rPr>
      </w:pPr>
      <w:r w:rsidRPr="001451B6">
        <w:rPr>
          <w:sz w:val="28"/>
          <w:szCs w:val="28"/>
        </w:rPr>
        <w:t>-  с</w:t>
      </w:r>
      <w:r w:rsidR="00E2153A" w:rsidRPr="001451B6">
        <w:rPr>
          <w:sz w:val="28"/>
          <w:szCs w:val="28"/>
        </w:rPr>
        <w:t xml:space="preserve">троительство универсальной спортивной площадки в </w:t>
      </w:r>
      <w:proofErr w:type="spellStart"/>
      <w:r w:rsidR="00E2153A" w:rsidRPr="001451B6">
        <w:rPr>
          <w:sz w:val="28"/>
          <w:szCs w:val="28"/>
        </w:rPr>
        <w:t>р.п</w:t>
      </w:r>
      <w:proofErr w:type="spellEnd"/>
      <w:r w:rsidR="00E2153A" w:rsidRPr="001451B6">
        <w:rPr>
          <w:sz w:val="28"/>
          <w:szCs w:val="28"/>
        </w:rPr>
        <w:t>. Чистоозерное</w:t>
      </w:r>
      <w:r w:rsidRPr="001451B6">
        <w:rPr>
          <w:sz w:val="28"/>
          <w:szCs w:val="28"/>
        </w:rPr>
        <w:t>,</w:t>
      </w:r>
    </w:p>
    <w:p w:rsidR="00893991" w:rsidRPr="001451B6" w:rsidRDefault="00893991" w:rsidP="00893991">
      <w:pPr>
        <w:pStyle w:val="af3"/>
        <w:suppressAutoHyphens/>
        <w:spacing w:before="0" w:beforeAutospacing="0" w:after="0" w:afterAutospacing="0" w:line="276" w:lineRule="auto"/>
        <w:ind w:firstLine="900"/>
        <w:jc w:val="both"/>
        <w:rPr>
          <w:sz w:val="28"/>
          <w:szCs w:val="28"/>
        </w:rPr>
      </w:pPr>
      <w:r w:rsidRPr="001451B6">
        <w:rPr>
          <w:sz w:val="28"/>
          <w:szCs w:val="28"/>
        </w:rPr>
        <w:lastRenderedPageBreak/>
        <w:t>- продолжение строит</w:t>
      </w:r>
      <w:r w:rsidR="00E2153A" w:rsidRPr="001451B6">
        <w:rPr>
          <w:sz w:val="28"/>
          <w:szCs w:val="28"/>
        </w:rPr>
        <w:t>ельства дороги «Купино-Карасук»,</w:t>
      </w:r>
    </w:p>
    <w:p w:rsidR="00893991" w:rsidRPr="001451B6" w:rsidRDefault="00893991" w:rsidP="00893991">
      <w:pPr>
        <w:pStyle w:val="af3"/>
        <w:suppressAutoHyphens/>
        <w:spacing w:before="0" w:beforeAutospacing="0" w:after="0" w:afterAutospacing="0" w:line="276" w:lineRule="auto"/>
        <w:ind w:firstLine="900"/>
        <w:jc w:val="both"/>
        <w:rPr>
          <w:sz w:val="28"/>
          <w:szCs w:val="28"/>
        </w:rPr>
      </w:pPr>
      <w:r w:rsidRPr="001451B6">
        <w:rPr>
          <w:sz w:val="28"/>
          <w:szCs w:val="28"/>
        </w:rPr>
        <w:t xml:space="preserve">- ремонт  здания </w:t>
      </w:r>
      <w:r w:rsidR="00E2153A" w:rsidRPr="001451B6">
        <w:rPr>
          <w:sz w:val="28"/>
          <w:szCs w:val="28"/>
        </w:rPr>
        <w:t xml:space="preserve"> </w:t>
      </w:r>
      <w:proofErr w:type="spellStart"/>
      <w:r w:rsidR="00E2153A" w:rsidRPr="001451B6">
        <w:rPr>
          <w:sz w:val="28"/>
          <w:szCs w:val="28"/>
        </w:rPr>
        <w:t>Яблоневского</w:t>
      </w:r>
      <w:proofErr w:type="spellEnd"/>
      <w:r w:rsidR="00E2153A" w:rsidRPr="001451B6">
        <w:rPr>
          <w:sz w:val="28"/>
          <w:szCs w:val="28"/>
        </w:rPr>
        <w:t xml:space="preserve">  СДК МБУК «</w:t>
      </w:r>
      <w:proofErr w:type="spellStart"/>
      <w:r w:rsidR="00E2153A" w:rsidRPr="001451B6">
        <w:rPr>
          <w:sz w:val="28"/>
          <w:szCs w:val="28"/>
        </w:rPr>
        <w:t>Чистоозерный</w:t>
      </w:r>
      <w:proofErr w:type="spellEnd"/>
      <w:r w:rsidR="00E2153A" w:rsidRPr="001451B6">
        <w:rPr>
          <w:sz w:val="28"/>
          <w:szCs w:val="28"/>
        </w:rPr>
        <w:t xml:space="preserve"> КДЦ»</w:t>
      </w:r>
      <w:r w:rsidRPr="001451B6">
        <w:rPr>
          <w:sz w:val="28"/>
          <w:szCs w:val="28"/>
        </w:rPr>
        <w:t>,</w:t>
      </w:r>
    </w:p>
    <w:p w:rsidR="00E2153A" w:rsidRPr="001451B6" w:rsidRDefault="00893991" w:rsidP="00893991">
      <w:pPr>
        <w:pStyle w:val="af3"/>
        <w:suppressAutoHyphens/>
        <w:spacing w:before="0" w:beforeAutospacing="0" w:after="0" w:afterAutospacing="0" w:line="276" w:lineRule="auto"/>
        <w:ind w:firstLine="900"/>
        <w:jc w:val="both"/>
        <w:rPr>
          <w:sz w:val="28"/>
          <w:szCs w:val="28"/>
        </w:rPr>
      </w:pPr>
      <w:r w:rsidRPr="001451B6">
        <w:rPr>
          <w:sz w:val="28"/>
          <w:szCs w:val="28"/>
        </w:rPr>
        <w:t xml:space="preserve">- </w:t>
      </w:r>
      <w:r w:rsidR="00E2153A" w:rsidRPr="001451B6">
        <w:rPr>
          <w:sz w:val="28"/>
          <w:szCs w:val="28"/>
        </w:rPr>
        <w:t xml:space="preserve">строительство крытой хоккейной коробки в </w:t>
      </w:r>
      <w:proofErr w:type="spellStart"/>
      <w:r w:rsidR="00E2153A" w:rsidRPr="001451B6">
        <w:rPr>
          <w:sz w:val="28"/>
          <w:szCs w:val="28"/>
        </w:rPr>
        <w:t>р.п</w:t>
      </w:r>
      <w:proofErr w:type="spellEnd"/>
      <w:r w:rsidR="00E2153A" w:rsidRPr="001451B6">
        <w:rPr>
          <w:sz w:val="28"/>
          <w:szCs w:val="28"/>
        </w:rPr>
        <w:t>. Чистоозерное,</w:t>
      </w:r>
    </w:p>
    <w:p w:rsidR="00E2153A" w:rsidRPr="001451B6" w:rsidRDefault="00E2153A" w:rsidP="00893991">
      <w:pPr>
        <w:pStyle w:val="af3"/>
        <w:suppressAutoHyphens/>
        <w:spacing w:before="0" w:beforeAutospacing="0" w:after="0" w:afterAutospacing="0" w:line="276" w:lineRule="auto"/>
        <w:ind w:firstLine="900"/>
        <w:jc w:val="both"/>
        <w:rPr>
          <w:sz w:val="28"/>
          <w:szCs w:val="28"/>
        </w:rPr>
      </w:pPr>
      <w:r w:rsidRPr="001451B6">
        <w:rPr>
          <w:sz w:val="28"/>
          <w:szCs w:val="28"/>
        </w:rPr>
        <w:t xml:space="preserve">- завершение капитального ремонта здания «Дома Советов», </w:t>
      </w:r>
    </w:p>
    <w:p w:rsidR="00E43BF5" w:rsidRPr="001451B6" w:rsidRDefault="00E2153A" w:rsidP="008A5E52">
      <w:pPr>
        <w:pStyle w:val="2"/>
        <w:spacing w:after="0" w:line="276" w:lineRule="auto"/>
        <w:ind w:right="10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 xml:space="preserve">      </w:t>
      </w:r>
      <w:r w:rsidR="00E1709A" w:rsidRPr="001451B6">
        <w:rPr>
          <w:rFonts w:ascii="Times New Roman" w:hAnsi="Times New Roman" w:cs="Times New Roman"/>
          <w:sz w:val="28"/>
          <w:szCs w:val="28"/>
        </w:rPr>
        <w:t xml:space="preserve">- </w:t>
      </w:r>
      <w:r w:rsidR="00E43BF5" w:rsidRPr="001451B6">
        <w:rPr>
          <w:rFonts w:ascii="Times New Roman" w:hAnsi="Times New Roman" w:cs="Times New Roman"/>
          <w:sz w:val="28"/>
          <w:szCs w:val="28"/>
        </w:rPr>
        <w:t>завершение строительства зерносушилки (</w:t>
      </w:r>
      <w:proofErr w:type="spellStart"/>
      <w:r w:rsidR="00E43BF5" w:rsidRPr="001451B6">
        <w:rPr>
          <w:rFonts w:ascii="Times New Roman" w:hAnsi="Times New Roman" w:cs="Times New Roman"/>
          <w:sz w:val="28"/>
          <w:szCs w:val="28"/>
        </w:rPr>
        <w:t>кфх</w:t>
      </w:r>
      <w:proofErr w:type="spellEnd"/>
      <w:r w:rsidR="00E43BF5" w:rsidRPr="00145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BF5" w:rsidRPr="001451B6">
        <w:rPr>
          <w:rFonts w:ascii="Times New Roman" w:hAnsi="Times New Roman" w:cs="Times New Roman"/>
          <w:sz w:val="28"/>
          <w:szCs w:val="28"/>
        </w:rPr>
        <w:t>Куратов</w:t>
      </w:r>
      <w:proofErr w:type="spellEnd"/>
      <w:r w:rsidR="00E43BF5" w:rsidRPr="001451B6">
        <w:rPr>
          <w:rFonts w:ascii="Times New Roman" w:hAnsi="Times New Roman" w:cs="Times New Roman"/>
          <w:sz w:val="28"/>
          <w:szCs w:val="28"/>
        </w:rPr>
        <w:t>)</w:t>
      </w:r>
      <w:r w:rsidRPr="001451B6">
        <w:rPr>
          <w:rFonts w:ascii="Times New Roman" w:hAnsi="Times New Roman" w:cs="Times New Roman"/>
          <w:sz w:val="28"/>
          <w:szCs w:val="28"/>
        </w:rPr>
        <w:t>.</w:t>
      </w:r>
    </w:p>
    <w:p w:rsidR="00FF082E" w:rsidRPr="001451B6" w:rsidRDefault="00FF082E" w:rsidP="008A5E52">
      <w:pPr>
        <w:pStyle w:val="2"/>
        <w:spacing w:after="0" w:line="276" w:lineRule="auto"/>
        <w:ind w:right="10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F35A4" w:rsidRPr="001451B6" w:rsidRDefault="00475A50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51B6">
        <w:rPr>
          <w:rFonts w:ascii="Times New Roman" w:hAnsi="Times New Roman" w:cs="Times New Roman"/>
          <w:sz w:val="28"/>
          <w:szCs w:val="28"/>
        </w:rPr>
        <w:t xml:space="preserve">Наш район обладает </w:t>
      </w:r>
      <w:r w:rsidR="00E1709A" w:rsidRPr="001451B6">
        <w:rPr>
          <w:rFonts w:ascii="Times New Roman" w:hAnsi="Times New Roman" w:cs="Times New Roman"/>
          <w:sz w:val="28"/>
          <w:szCs w:val="28"/>
        </w:rPr>
        <w:t>определенным</w:t>
      </w:r>
      <w:r w:rsidRPr="001451B6">
        <w:rPr>
          <w:rFonts w:ascii="Times New Roman" w:hAnsi="Times New Roman" w:cs="Times New Roman"/>
          <w:sz w:val="28"/>
          <w:szCs w:val="28"/>
        </w:rPr>
        <w:t xml:space="preserve"> потенциалом для развития, и прежде всего</w:t>
      </w:r>
      <w:r w:rsidR="00E1709A" w:rsidRPr="001451B6">
        <w:rPr>
          <w:rFonts w:ascii="Times New Roman" w:hAnsi="Times New Roman" w:cs="Times New Roman"/>
          <w:sz w:val="28"/>
          <w:szCs w:val="28"/>
        </w:rPr>
        <w:t>,</w:t>
      </w:r>
      <w:r w:rsidRPr="001451B6">
        <w:rPr>
          <w:rFonts w:ascii="Times New Roman" w:hAnsi="Times New Roman" w:cs="Times New Roman"/>
          <w:sz w:val="28"/>
          <w:szCs w:val="28"/>
        </w:rPr>
        <w:t xml:space="preserve"> это работающие и живущие здесь люди.</w:t>
      </w:r>
      <w:r w:rsidR="00E1709A" w:rsidRPr="001451B6">
        <w:rPr>
          <w:rFonts w:ascii="Times New Roman" w:hAnsi="Times New Roman" w:cs="Times New Roman"/>
          <w:sz w:val="28"/>
          <w:szCs w:val="28"/>
        </w:rPr>
        <w:t xml:space="preserve"> </w:t>
      </w:r>
      <w:r w:rsidRPr="001451B6">
        <w:rPr>
          <w:rFonts w:ascii="Times New Roman" w:hAnsi="Times New Roman" w:cs="Times New Roman"/>
          <w:sz w:val="28"/>
          <w:szCs w:val="28"/>
        </w:rPr>
        <w:t xml:space="preserve">Администрация района открыта к сотрудничеству с потенциальными инвесторами. </w:t>
      </w:r>
      <w:r w:rsidR="00F90F39" w:rsidRPr="001451B6">
        <w:rPr>
          <w:rFonts w:ascii="Times New Roman" w:hAnsi="Times New Roman" w:cs="Times New Roman"/>
          <w:sz w:val="28"/>
          <w:szCs w:val="28"/>
        </w:rPr>
        <w:t>Мы ждем новых идей, нестандартных решений и желания создавать новое и полезное для района.</w:t>
      </w:r>
      <w:r w:rsidR="00E1709A" w:rsidRPr="001451B6">
        <w:rPr>
          <w:rFonts w:ascii="Times New Roman" w:hAnsi="Times New Roman" w:cs="Times New Roman"/>
          <w:sz w:val="28"/>
          <w:szCs w:val="28"/>
        </w:rPr>
        <w:t xml:space="preserve"> </w:t>
      </w:r>
      <w:r w:rsidR="00F90F39" w:rsidRPr="001451B6">
        <w:rPr>
          <w:rFonts w:ascii="Times New Roman" w:hAnsi="Times New Roman" w:cs="Times New Roman"/>
          <w:sz w:val="28"/>
          <w:szCs w:val="28"/>
        </w:rPr>
        <w:t>Уверен, совместными усилиями мы сумеем обеспечить повышение темпов и устойчивости экономического роста район</w:t>
      </w:r>
      <w:r w:rsidR="00E1709A" w:rsidRPr="001451B6">
        <w:rPr>
          <w:rFonts w:ascii="Times New Roman" w:hAnsi="Times New Roman" w:cs="Times New Roman"/>
          <w:sz w:val="28"/>
          <w:szCs w:val="28"/>
        </w:rPr>
        <w:t xml:space="preserve">а </w:t>
      </w:r>
      <w:r w:rsidR="00F90F39" w:rsidRPr="001451B6">
        <w:rPr>
          <w:rFonts w:ascii="Times New Roman" w:hAnsi="Times New Roman" w:cs="Times New Roman"/>
          <w:sz w:val="28"/>
          <w:szCs w:val="28"/>
        </w:rPr>
        <w:t xml:space="preserve">и сформировать благоприятный инвестиционный климат! </w:t>
      </w:r>
      <w:bookmarkStart w:id="0" w:name="_GoBack"/>
      <w:bookmarkEnd w:id="0"/>
    </w:p>
    <w:sectPr w:rsidR="009F35A4" w:rsidRPr="001451B6" w:rsidSect="005C7935">
      <w:footerReference w:type="default" r:id="rId8"/>
      <w:pgSz w:w="11906" w:h="16838"/>
      <w:pgMar w:top="851" w:right="851" w:bottom="851" w:left="1276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365" w:rsidRDefault="00502365" w:rsidP="00A10BE2">
      <w:r>
        <w:separator/>
      </w:r>
    </w:p>
  </w:endnote>
  <w:endnote w:type="continuationSeparator" w:id="0">
    <w:p w:rsidR="00502365" w:rsidRDefault="00502365" w:rsidP="00A1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53418"/>
      <w:docPartObj>
        <w:docPartGallery w:val="Page Numbers (Bottom of Page)"/>
        <w:docPartUnique/>
      </w:docPartObj>
    </w:sdtPr>
    <w:sdtEndPr/>
    <w:sdtContent>
      <w:p w:rsidR="00043125" w:rsidRDefault="004E21B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1B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43125" w:rsidRDefault="000431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365" w:rsidRDefault="00502365" w:rsidP="00A10BE2">
      <w:r>
        <w:separator/>
      </w:r>
    </w:p>
  </w:footnote>
  <w:footnote w:type="continuationSeparator" w:id="0">
    <w:p w:rsidR="00502365" w:rsidRDefault="00502365" w:rsidP="00A10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5F86"/>
    <w:rsid w:val="00000B3D"/>
    <w:rsid w:val="00001E81"/>
    <w:rsid w:val="00021177"/>
    <w:rsid w:val="000223E5"/>
    <w:rsid w:val="00022AD3"/>
    <w:rsid w:val="00024FBF"/>
    <w:rsid w:val="0003478A"/>
    <w:rsid w:val="00043125"/>
    <w:rsid w:val="000453FD"/>
    <w:rsid w:val="00046678"/>
    <w:rsid w:val="00051652"/>
    <w:rsid w:val="00051D4C"/>
    <w:rsid w:val="00055177"/>
    <w:rsid w:val="000753AF"/>
    <w:rsid w:val="00080573"/>
    <w:rsid w:val="0008545F"/>
    <w:rsid w:val="00092208"/>
    <w:rsid w:val="000A7155"/>
    <w:rsid w:val="000B0932"/>
    <w:rsid w:val="000B46C2"/>
    <w:rsid w:val="000B635C"/>
    <w:rsid w:val="000B7FBD"/>
    <w:rsid w:val="000C0604"/>
    <w:rsid w:val="000C140A"/>
    <w:rsid w:val="000D1B58"/>
    <w:rsid w:val="000D256C"/>
    <w:rsid w:val="000D2D26"/>
    <w:rsid w:val="000D2DD9"/>
    <w:rsid w:val="000D5C78"/>
    <w:rsid w:val="000D78CF"/>
    <w:rsid w:val="000E126C"/>
    <w:rsid w:val="00112CBA"/>
    <w:rsid w:val="001213C2"/>
    <w:rsid w:val="00133E96"/>
    <w:rsid w:val="001418B4"/>
    <w:rsid w:val="00141D94"/>
    <w:rsid w:val="001433CC"/>
    <w:rsid w:val="001451B6"/>
    <w:rsid w:val="001515BA"/>
    <w:rsid w:val="001546D1"/>
    <w:rsid w:val="00155E08"/>
    <w:rsid w:val="00157D72"/>
    <w:rsid w:val="001726A3"/>
    <w:rsid w:val="001740A8"/>
    <w:rsid w:val="001813FD"/>
    <w:rsid w:val="00181915"/>
    <w:rsid w:val="00192D77"/>
    <w:rsid w:val="001966F5"/>
    <w:rsid w:val="001A24B2"/>
    <w:rsid w:val="001A3F82"/>
    <w:rsid w:val="001A3FA9"/>
    <w:rsid w:val="001A7933"/>
    <w:rsid w:val="001A7CEF"/>
    <w:rsid w:val="001B40D2"/>
    <w:rsid w:val="001B6E20"/>
    <w:rsid w:val="001B6E6A"/>
    <w:rsid w:val="001B6FD5"/>
    <w:rsid w:val="001C5AA1"/>
    <w:rsid w:val="001D3318"/>
    <w:rsid w:val="001E55D3"/>
    <w:rsid w:val="001E5728"/>
    <w:rsid w:val="001E59D0"/>
    <w:rsid w:val="00200CB4"/>
    <w:rsid w:val="00206057"/>
    <w:rsid w:val="00213CD1"/>
    <w:rsid w:val="0022061E"/>
    <w:rsid w:val="0022091C"/>
    <w:rsid w:val="00224F43"/>
    <w:rsid w:val="002419D4"/>
    <w:rsid w:val="00251774"/>
    <w:rsid w:val="00251CE7"/>
    <w:rsid w:val="00251F3F"/>
    <w:rsid w:val="002522CC"/>
    <w:rsid w:val="0025584D"/>
    <w:rsid w:val="00255945"/>
    <w:rsid w:val="00262BC0"/>
    <w:rsid w:val="002767D2"/>
    <w:rsid w:val="00282D5C"/>
    <w:rsid w:val="002908AF"/>
    <w:rsid w:val="002920D1"/>
    <w:rsid w:val="002A700B"/>
    <w:rsid w:val="002B1E4D"/>
    <w:rsid w:val="002C17F2"/>
    <w:rsid w:val="002C415F"/>
    <w:rsid w:val="002D42DD"/>
    <w:rsid w:val="002D4B87"/>
    <w:rsid w:val="002E0FCA"/>
    <w:rsid w:val="002E44E2"/>
    <w:rsid w:val="002E7C51"/>
    <w:rsid w:val="002F2C6E"/>
    <w:rsid w:val="002F7EDA"/>
    <w:rsid w:val="00300F27"/>
    <w:rsid w:val="003074A5"/>
    <w:rsid w:val="003130D1"/>
    <w:rsid w:val="0031524C"/>
    <w:rsid w:val="00315C45"/>
    <w:rsid w:val="0031627E"/>
    <w:rsid w:val="00334551"/>
    <w:rsid w:val="003353A7"/>
    <w:rsid w:val="00342008"/>
    <w:rsid w:val="00343535"/>
    <w:rsid w:val="003533E9"/>
    <w:rsid w:val="0035615A"/>
    <w:rsid w:val="00362843"/>
    <w:rsid w:val="00363AB0"/>
    <w:rsid w:val="00371CE4"/>
    <w:rsid w:val="003740D4"/>
    <w:rsid w:val="00382A85"/>
    <w:rsid w:val="0038765B"/>
    <w:rsid w:val="00387CF6"/>
    <w:rsid w:val="00397E9E"/>
    <w:rsid w:val="003A0087"/>
    <w:rsid w:val="003A3192"/>
    <w:rsid w:val="003A3A7E"/>
    <w:rsid w:val="003B1D4D"/>
    <w:rsid w:val="003B43F1"/>
    <w:rsid w:val="003B74B1"/>
    <w:rsid w:val="003C6634"/>
    <w:rsid w:val="003D1A1E"/>
    <w:rsid w:val="003D1EA0"/>
    <w:rsid w:val="003D2E91"/>
    <w:rsid w:val="003D33FD"/>
    <w:rsid w:val="003E63E9"/>
    <w:rsid w:val="003E7F40"/>
    <w:rsid w:val="003F4451"/>
    <w:rsid w:val="003F4FD4"/>
    <w:rsid w:val="0041536A"/>
    <w:rsid w:val="0042090D"/>
    <w:rsid w:val="00422E2D"/>
    <w:rsid w:val="0042449A"/>
    <w:rsid w:val="004247D8"/>
    <w:rsid w:val="00437988"/>
    <w:rsid w:val="00442328"/>
    <w:rsid w:val="004462B9"/>
    <w:rsid w:val="00447FC0"/>
    <w:rsid w:val="0045611C"/>
    <w:rsid w:val="0045763E"/>
    <w:rsid w:val="00461E57"/>
    <w:rsid w:val="00464E8F"/>
    <w:rsid w:val="004660B1"/>
    <w:rsid w:val="00475A50"/>
    <w:rsid w:val="004760C5"/>
    <w:rsid w:val="004774DF"/>
    <w:rsid w:val="004850AC"/>
    <w:rsid w:val="00485A0B"/>
    <w:rsid w:val="00485D38"/>
    <w:rsid w:val="00491A16"/>
    <w:rsid w:val="004921B7"/>
    <w:rsid w:val="00494BAF"/>
    <w:rsid w:val="004965D5"/>
    <w:rsid w:val="004A3112"/>
    <w:rsid w:val="004A6EA1"/>
    <w:rsid w:val="004C3196"/>
    <w:rsid w:val="004C4203"/>
    <w:rsid w:val="004D05FD"/>
    <w:rsid w:val="004D2FCA"/>
    <w:rsid w:val="004D6479"/>
    <w:rsid w:val="004D7BBA"/>
    <w:rsid w:val="004E126E"/>
    <w:rsid w:val="004E21BE"/>
    <w:rsid w:val="004E2488"/>
    <w:rsid w:val="004F7659"/>
    <w:rsid w:val="00502365"/>
    <w:rsid w:val="00503372"/>
    <w:rsid w:val="005037C5"/>
    <w:rsid w:val="00505716"/>
    <w:rsid w:val="00511518"/>
    <w:rsid w:val="00514F3D"/>
    <w:rsid w:val="00516DA5"/>
    <w:rsid w:val="00526565"/>
    <w:rsid w:val="005270AC"/>
    <w:rsid w:val="00531592"/>
    <w:rsid w:val="005321FA"/>
    <w:rsid w:val="00533068"/>
    <w:rsid w:val="0053709D"/>
    <w:rsid w:val="0053781A"/>
    <w:rsid w:val="00541BF4"/>
    <w:rsid w:val="00544F79"/>
    <w:rsid w:val="00546475"/>
    <w:rsid w:val="00555D25"/>
    <w:rsid w:val="0055734E"/>
    <w:rsid w:val="0055745A"/>
    <w:rsid w:val="00560E6C"/>
    <w:rsid w:val="00563965"/>
    <w:rsid w:val="00565912"/>
    <w:rsid w:val="0056758F"/>
    <w:rsid w:val="005716A6"/>
    <w:rsid w:val="00576AC5"/>
    <w:rsid w:val="005832A1"/>
    <w:rsid w:val="00585890"/>
    <w:rsid w:val="00592910"/>
    <w:rsid w:val="00594560"/>
    <w:rsid w:val="00597015"/>
    <w:rsid w:val="005A3F67"/>
    <w:rsid w:val="005B2B2C"/>
    <w:rsid w:val="005C291F"/>
    <w:rsid w:val="005C7935"/>
    <w:rsid w:val="005D2CC6"/>
    <w:rsid w:val="005E293F"/>
    <w:rsid w:val="005E3CDA"/>
    <w:rsid w:val="005E6B1F"/>
    <w:rsid w:val="005F165C"/>
    <w:rsid w:val="006114E8"/>
    <w:rsid w:val="00615F2B"/>
    <w:rsid w:val="00616B14"/>
    <w:rsid w:val="00632906"/>
    <w:rsid w:val="00633F1D"/>
    <w:rsid w:val="00641B66"/>
    <w:rsid w:val="00647E1D"/>
    <w:rsid w:val="0065529D"/>
    <w:rsid w:val="006566DF"/>
    <w:rsid w:val="006609DF"/>
    <w:rsid w:val="00662AE6"/>
    <w:rsid w:val="00670BEB"/>
    <w:rsid w:val="00677228"/>
    <w:rsid w:val="00682990"/>
    <w:rsid w:val="00692757"/>
    <w:rsid w:val="006938F0"/>
    <w:rsid w:val="006A3234"/>
    <w:rsid w:val="006A5EB3"/>
    <w:rsid w:val="006A7FE6"/>
    <w:rsid w:val="006B1FDD"/>
    <w:rsid w:val="006B3348"/>
    <w:rsid w:val="006B6C41"/>
    <w:rsid w:val="006C0489"/>
    <w:rsid w:val="006C04B5"/>
    <w:rsid w:val="006D1C68"/>
    <w:rsid w:val="006D2147"/>
    <w:rsid w:val="006D57AD"/>
    <w:rsid w:val="006D609D"/>
    <w:rsid w:val="006E49B0"/>
    <w:rsid w:val="006E6AC8"/>
    <w:rsid w:val="00701A4F"/>
    <w:rsid w:val="00703012"/>
    <w:rsid w:val="00704581"/>
    <w:rsid w:val="007050AD"/>
    <w:rsid w:val="00705361"/>
    <w:rsid w:val="007061EF"/>
    <w:rsid w:val="007203CB"/>
    <w:rsid w:val="007426DC"/>
    <w:rsid w:val="007462F0"/>
    <w:rsid w:val="00754DFE"/>
    <w:rsid w:val="007608D8"/>
    <w:rsid w:val="00761879"/>
    <w:rsid w:val="007627B0"/>
    <w:rsid w:val="00764FCC"/>
    <w:rsid w:val="00765FD8"/>
    <w:rsid w:val="00766BF5"/>
    <w:rsid w:val="00770FB5"/>
    <w:rsid w:val="00786CB7"/>
    <w:rsid w:val="0079118E"/>
    <w:rsid w:val="00791C7B"/>
    <w:rsid w:val="00791E8A"/>
    <w:rsid w:val="007924C8"/>
    <w:rsid w:val="00792BA6"/>
    <w:rsid w:val="00797F17"/>
    <w:rsid w:val="007A1654"/>
    <w:rsid w:val="007A7C99"/>
    <w:rsid w:val="007B0733"/>
    <w:rsid w:val="007B4994"/>
    <w:rsid w:val="007B66E0"/>
    <w:rsid w:val="007B7683"/>
    <w:rsid w:val="007B7969"/>
    <w:rsid w:val="007B7C67"/>
    <w:rsid w:val="007C70CB"/>
    <w:rsid w:val="007D075B"/>
    <w:rsid w:val="007E4550"/>
    <w:rsid w:val="007F1B09"/>
    <w:rsid w:val="007F4251"/>
    <w:rsid w:val="007F7601"/>
    <w:rsid w:val="00803CDF"/>
    <w:rsid w:val="008123DA"/>
    <w:rsid w:val="00812E48"/>
    <w:rsid w:val="008169E0"/>
    <w:rsid w:val="008226A5"/>
    <w:rsid w:val="008242E3"/>
    <w:rsid w:val="00825ADB"/>
    <w:rsid w:val="00843094"/>
    <w:rsid w:val="008436CA"/>
    <w:rsid w:val="00843CEF"/>
    <w:rsid w:val="008458C2"/>
    <w:rsid w:val="0085044C"/>
    <w:rsid w:val="00854F03"/>
    <w:rsid w:val="008555FF"/>
    <w:rsid w:val="00855DED"/>
    <w:rsid w:val="008623E2"/>
    <w:rsid w:val="00863BE9"/>
    <w:rsid w:val="00865BA6"/>
    <w:rsid w:val="00866FA6"/>
    <w:rsid w:val="00867EFB"/>
    <w:rsid w:val="00873DA6"/>
    <w:rsid w:val="008748A4"/>
    <w:rsid w:val="008757C6"/>
    <w:rsid w:val="0087638D"/>
    <w:rsid w:val="008768CC"/>
    <w:rsid w:val="008779B0"/>
    <w:rsid w:val="00882902"/>
    <w:rsid w:val="00885CAA"/>
    <w:rsid w:val="00887066"/>
    <w:rsid w:val="008910E4"/>
    <w:rsid w:val="00893991"/>
    <w:rsid w:val="00897AA6"/>
    <w:rsid w:val="008A5E52"/>
    <w:rsid w:val="008B429D"/>
    <w:rsid w:val="008C2C00"/>
    <w:rsid w:val="008D1B3B"/>
    <w:rsid w:val="008D6E7B"/>
    <w:rsid w:val="008E04FB"/>
    <w:rsid w:val="008E0AE4"/>
    <w:rsid w:val="008E649D"/>
    <w:rsid w:val="008E6A47"/>
    <w:rsid w:val="008E7B25"/>
    <w:rsid w:val="008F3814"/>
    <w:rsid w:val="00902376"/>
    <w:rsid w:val="00903B29"/>
    <w:rsid w:val="00904CC5"/>
    <w:rsid w:val="00905DDA"/>
    <w:rsid w:val="00906A88"/>
    <w:rsid w:val="00913209"/>
    <w:rsid w:val="00923591"/>
    <w:rsid w:val="009449BA"/>
    <w:rsid w:val="0094669D"/>
    <w:rsid w:val="0095025D"/>
    <w:rsid w:val="00950AAB"/>
    <w:rsid w:val="00955480"/>
    <w:rsid w:val="00963C4F"/>
    <w:rsid w:val="00970E25"/>
    <w:rsid w:val="009757B7"/>
    <w:rsid w:val="00977F8A"/>
    <w:rsid w:val="00984303"/>
    <w:rsid w:val="00990C8D"/>
    <w:rsid w:val="0099214C"/>
    <w:rsid w:val="009A4E8A"/>
    <w:rsid w:val="009A4FFD"/>
    <w:rsid w:val="009A5C60"/>
    <w:rsid w:val="009A7785"/>
    <w:rsid w:val="009B06E5"/>
    <w:rsid w:val="009B07FE"/>
    <w:rsid w:val="009B0C73"/>
    <w:rsid w:val="009B1C81"/>
    <w:rsid w:val="009B382E"/>
    <w:rsid w:val="009B429A"/>
    <w:rsid w:val="009C7454"/>
    <w:rsid w:val="009D5CC1"/>
    <w:rsid w:val="009D7032"/>
    <w:rsid w:val="009E19EB"/>
    <w:rsid w:val="009E63CF"/>
    <w:rsid w:val="009E699E"/>
    <w:rsid w:val="009F0C53"/>
    <w:rsid w:val="009F2490"/>
    <w:rsid w:val="009F35A4"/>
    <w:rsid w:val="00A022E8"/>
    <w:rsid w:val="00A0519D"/>
    <w:rsid w:val="00A07567"/>
    <w:rsid w:val="00A10BE2"/>
    <w:rsid w:val="00A11AAF"/>
    <w:rsid w:val="00A21EE9"/>
    <w:rsid w:val="00A24D75"/>
    <w:rsid w:val="00A3034F"/>
    <w:rsid w:val="00A331CA"/>
    <w:rsid w:val="00A4090A"/>
    <w:rsid w:val="00A40E31"/>
    <w:rsid w:val="00A42070"/>
    <w:rsid w:val="00A42758"/>
    <w:rsid w:val="00A471E2"/>
    <w:rsid w:val="00A502B1"/>
    <w:rsid w:val="00A657D3"/>
    <w:rsid w:val="00A66DBC"/>
    <w:rsid w:val="00A71C92"/>
    <w:rsid w:val="00A72839"/>
    <w:rsid w:val="00A73983"/>
    <w:rsid w:val="00A85F49"/>
    <w:rsid w:val="00A90498"/>
    <w:rsid w:val="00A9461A"/>
    <w:rsid w:val="00AA6DE7"/>
    <w:rsid w:val="00AB3E07"/>
    <w:rsid w:val="00AC2B18"/>
    <w:rsid w:val="00AC38C3"/>
    <w:rsid w:val="00AC59F1"/>
    <w:rsid w:val="00AC5FED"/>
    <w:rsid w:val="00AC6003"/>
    <w:rsid w:val="00AC6927"/>
    <w:rsid w:val="00AD0C93"/>
    <w:rsid w:val="00AD6CF7"/>
    <w:rsid w:val="00AF23E2"/>
    <w:rsid w:val="00B00A6E"/>
    <w:rsid w:val="00B0229E"/>
    <w:rsid w:val="00B0718E"/>
    <w:rsid w:val="00B1002F"/>
    <w:rsid w:val="00B109DA"/>
    <w:rsid w:val="00B13065"/>
    <w:rsid w:val="00B1332A"/>
    <w:rsid w:val="00B201FE"/>
    <w:rsid w:val="00B22BA1"/>
    <w:rsid w:val="00B265BF"/>
    <w:rsid w:val="00B32A79"/>
    <w:rsid w:val="00B35D87"/>
    <w:rsid w:val="00B364D5"/>
    <w:rsid w:val="00B44201"/>
    <w:rsid w:val="00B50268"/>
    <w:rsid w:val="00B522AB"/>
    <w:rsid w:val="00B65315"/>
    <w:rsid w:val="00B824D0"/>
    <w:rsid w:val="00B84532"/>
    <w:rsid w:val="00B851A8"/>
    <w:rsid w:val="00B8538E"/>
    <w:rsid w:val="00B906E5"/>
    <w:rsid w:val="00BB1F2B"/>
    <w:rsid w:val="00BB2E17"/>
    <w:rsid w:val="00BB5F86"/>
    <w:rsid w:val="00BE168F"/>
    <w:rsid w:val="00BF3CF2"/>
    <w:rsid w:val="00C012D8"/>
    <w:rsid w:val="00C01CBC"/>
    <w:rsid w:val="00C07BEB"/>
    <w:rsid w:val="00C123AC"/>
    <w:rsid w:val="00C14FC6"/>
    <w:rsid w:val="00C15BD3"/>
    <w:rsid w:val="00C1679F"/>
    <w:rsid w:val="00C261F6"/>
    <w:rsid w:val="00C310EB"/>
    <w:rsid w:val="00C32A32"/>
    <w:rsid w:val="00C356AB"/>
    <w:rsid w:val="00C4300A"/>
    <w:rsid w:val="00C84E53"/>
    <w:rsid w:val="00C8793F"/>
    <w:rsid w:val="00C96DF4"/>
    <w:rsid w:val="00C97970"/>
    <w:rsid w:val="00C97DFD"/>
    <w:rsid w:val="00C97FD3"/>
    <w:rsid w:val="00CA01CC"/>
    <w:rsid w:val="00CB04B8"/>
    <w:rsid w:val="00CB274A"/>
    <w:rsid w:val="00CC5EE2"/>
    <w:rsid w:val="00CC686D"/>
    <w:rsid w:val="00CC7C3E"/>
    <w:rsid w:val="00CC7C5B"/>
    <w:rsid w:val="00CD1966"/>
    <w:rsid w:val="00CE1564"/>
    <w:rsid w:val="00CE6254"/>
    <w:rsid w:val="00CF331D"/>
    <w:rsid w:val="00CF3DE9"/>
    <w:rsid w:val="00D033A6"/>
    <w:rsid w:val="00D03659"/>
    <w:rsid w:val="00D055B1"/>
    <w:rsid w:val="00D144EF"/>
    <w:rsid w:val="00D149E0"/>
    <w:rsid w:val="00D22194"/>
    <w:rsid w:val="00D30612"/>
    <w:rsid w:val="00D412EB"/>
    <w:rsid w:val="00D60918"/>
    <w:rsid w:val="00D61F8B"/>
    <w:rsid w:val="00D62C09"/>
    <w:rsid w:val="00D67FD6"/>
    <w:rsid w:val="00D8228F"/>
    <w:rsid w:val="00D877CC"/>
    <w:rsid w:val="00D929F6"/>
    <w:rsid w:val="00D94EEE"/>
    <w:rsid w:val="00DA02D9"/>
    <w:rsid w:val="00DB5F54"/>
    <w:rsid w:val="00DC3269"/>
    <w:rsid w:val="00DC79C0"/>
    <w:rsid w:val="00DD4DA9"/>
    <w:rsid w:val="00DE2192"/>
    <w:rsid w:val="00DE2775"/>
    <w:rsid w:val="00DE29BC"/>
    <w:rsid w:val="00DE2AE0"/>
    <w:rsid w:val="00DE4B99"/>
    <w:rsid w:val="00DE57BA"/>
    <w:rsid w:val="00DE5A7B"/>
    <w:rsid w:val="00DE7933"/>
    <w:rsid w:val="00DF38DF"/>
    <w:rsid w:val="00DF5E52"/>
    <w:rsid w:val="00DF6B23"/>
    <w:rsid w:val="00E00CFE"/>
    <w:rsid w:val="00E00D00"/>
    <w:rsid w:val="00E03EC0"/>
    <w:rsid w:val="00E07D8D"/>
    <w:rsid w:val="00E10EA3"/>
    <w:rsid w:val="00E1709A"/>
    <w:rsid w:val="00E2153A"/>
    <w:rsid w:val="00E25A7A"/>
    <w:rsid w:val="00E41A8C"/>
    <w:rsid w:val="00E43BF5"/>
    <w:rsid w:val="00E53983"/>
    <w:rsid w:val="00E60777"/>
    <w:rsid w:val="00E62D90"/>
    <w:rsid w:val="00E63359"/>
    <w:rsid w:val="00E67CD6"/>
    <w:rsid w:val="00E70543"/>
    <w:rsid w:val="00E81FDE"/>
    <w:rsid w:val="00E9621F"/>
    <w:rsid w:val="00E96F19"/>
    <w:rsid w:val="00EA37F1"/>
    <w:rsid w:val="00EB0C4B"/>
    <w:rsid w:val="00EB2DC9"/>
    <w:rsid w:val="00EB5F0D"/>
    <w:rsid w:val="00EC494D"/>
    <w:rsid w:val="00EC6118"/>
    <w:rsid w:val="00ED124E"/>
    <w:rsid w:val="00ED38BC"/>
    <w:rsid w:val="00EE026F"/>
    <w:rsid w:val="00EE444B"/>
    <w:rsid w:val="00EE558E"/>
    <w:rsid w:val="00EE6AB3"/>
    <w:rsid w:val="00F00DAA"/>
    <w:rsid w:val="00F0378B"/>
    <w:rsid w:val="00F057B3"/>
    <w:rsid w:val="00F05DE3"/>
    <w:rsid w:val="00F10B88"/>
    <w:rsid w:val="00F14023"/>
    <w:rsid w:val="00F22A24"/>
    <w:rsid w:val="00F22FC7"/>
    <w:rsid w:val="00F26910"/>
    <w:rsid w:val="00F4283E"/>
    <w:rsid w:val="00F512DF"/>
    <w:rsid w:val="00F525CF"/>
    <w:rsid w:val="00F541BD"/>
    <w:rsid w:val="00F6235B"/>
    <w:rsid w:val="00F644F8"/>
    <w:rsid w:val="00F70C1A"/>
    <w:rsid w:val="00F71D98"/>
    <w:rsid w:val="00F7296B"/>
    <w:rsid w:val="00F74D9B"/>
    <w:rsid w:val="00F76480"/>
    <w:rsid w:val="00F82A3F"/>
    <w:rsid w:val="00F90F39"/>
    <w:rsid w:val="00F931A3"/>
    <w:rsid w:val="00F93C80"/>
    <w:rsid w:val="00FA42F1"/>
    <w:rsid w:val="00FA74CE"/>
    <w:rsid w:val="00FB0F34"/>
    <w:rsid w:val="00FB1DE2"/>
    <w:rsid w:val="00FB52A8"/>
    <w:rsid w:val="00FC2554"/>
    <w:rsid w:val="00FE1D7C"/>
    <w:rsid w:val="00FF082E"/>
    <w:rsid w:val="00FF13A7"/>
    <w:rsid w:val="00FF2849"/>
    <w:rsid w:val="00FF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AA676-8580-413E-9770-69CC2F02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A02D9"/>
    <w:rPr>
      <w:spacing w:val="7"/>
    </w:rPr>
  </w:style>
  <w:style w:type="paragraph" w:customStyle="1" w:styleId="2">
    <w:name w:val="Основной текст2"/>
    <w:basedOn w:val="a"/>
    <w:link w:val="a3"/>
    <w:rsid w:val="00DA02D9"/>
    <w:pPr>
      <w:widowControl w:val="0"/>
      <w:spacing w:after="60" w:line="0" w:lineRule="atLeast"/>
      <w:jc w:val="center"/>
    </w:pPr>
    <w:rPr>
      <w:spacing w:val="7"/>
    </w:rPr>
  </w:style>
  <w:style w:type="paragraph" w:styleId="a4">
    <w:name w:val="Body Text"/>
    <w:basedOn w:val="a"/>
    <w:link w:val="a5"/>
    <w:uiPriority w:val="99"/>
    <w:unhideWhenUsed/>
    <w:rsid w:val="00CC686D"/>
    <w:pPr>
      <w:spacing w:after="120"/>
    </w:pPr>
    <w:rPr>
      <w:rFonts w:ascii="Calibri" w:eastAsiaTheme="minorHAns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CC686D"/>
    <w:rPr>
      <w:rFonts w:ascii="Calibri" w:eastAsiaTheme="minorHAnsi" w:hAnsi="Calibri" w:cs="Times New Roman"/>
      <w:lang w:eastAsia="en-US"/>
    </w:rPr>
  </w:style>
  <w:style w:type="paragraph" w:styleId="a6">
    <w:name w:val="header"/>
    <w:aliases w:val="ВерхКолонтитул"/>
    <w:basedOn w:val="a"/>
    <w:link w:val="a7"/>
    <w:uiPriority w:val="99"/>
    <w:unhideWhenUsed/>
    <w:rsid w:val="00A10B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A10BE2"/>
  </w:style>
  <w:style w:type="paragraph" w:styleId="a8">
    <w:name w:val="footer"/>
    <w:basedOn w:val="a"/>
    <w:link w:val="a9"/>
    <w:uiPriority w:val="99"/>
    <w:unhideWhenUsed/>
    <w:rsid w:val="00A10B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0BE2"/>
  </w:style>
  <w:style w:type="paragraph" w:styleId="aa">
    <w:name w:val="Balloon Text"/>
    <w:basedOn w:val="a"/>
    <w:link w:val="ab"/>
    <w:uiPriority w:val="99"/>
    <w:semiHidden/>
    <w:unhideWhenUsed/>
    <w:rsid w:val="00B9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06E5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9B0C7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9B0C73"/>
  </w:style>
  <w:style w:type="paragraph" w:styleId="ac">
    <w:name w:val="Body Text Indent"/>
    <w:basedOn w:val="a"/>
    <w:link w:val="ad"/>
    <w:uiPriority w:val="99"/>
    <w:unhideWhenUsed/>
    <w:rsid w:val="009A4FF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A4FFD"/>
  </w:style>
  <w:style w:type="paragraph" w:styleId="ae">
    <w:name w:val="Title"/>
    <w:basedOn w:val="a"/>
    <w:link w:val="af"/>
    <w:qFormat/>
    <w:rsid w:val="001A3F82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1A3F8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0">
    <w:name w:val="Знак Знак Знак Знак"/>
    <w:basedOn w:val="a"/>
    <w:rsid w:val="00854F03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854F03"/>
    <w:pPr>
      <w:spacing w:after="12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54F03"/>
    <w:rPr>
      <w:rFonts w:ascii="Times New Roman" w:eastAsia="Times New Roman" w:hAnsi="Times New Roman" w:cs="Times New Roman"/>
      <w:sz w:val="16"/>
      <w:szCs w:val="16"/>
    </w:rPr>
  </w:style>
  <w:style w:type="paragraph" w:customStyle="1" w:styleId="af1">
    <w:name w:val="ОТСТУП"/>
    <w:basedOn w:val="a"/>
    <w:rsid w:val="000B0932"/>
    <w:pPr>
      <w:widowControl w:val="0"/>
      <w:numPr>
        <w:ilvl w:val="12"/>
      </w:numPr>
      <w:autoSpaceDE w:val="0"/>
      <w:autoSpaceDN w:val="0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2">
    <w:name w:val="annotation reference"/>
    <w:rsid w:val="00761879"/>
    <w:rPr>
      <w:sz w:val="16"/>
      <w:szCs w:val="16"/>
    </w:rPr>
  </w:style>
  <w:style w:type="paragraph" w:styleId="af3">
    <w:name w:val="Normal (Web)"/>
    <w:basedOn w:val="a"/>
    <w:rsid w:val="008939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7858">
          <w:marLeft w:val="142"/>
          <w:marRight w:val="142"/>
          <w:marTop w:val="142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7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46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693232">
                          <w:marLeft w:val="0"/>
                          <w:marRight w:val="0"/>
                          <w:marTop w:val="6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5026">
                              <w:marLeft w:val="0"/>
                              <w:marRight w:val="0"/>
                              <w:marTop w:val="0"/>
                              <w:marBottom w:val="40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375039">
                                      <w:marLeft w:val="1136"/>
                                      <w:marRight w:val="0"/>
                                      <w:marTop w:val="4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10918">
                                      <w:marLeft w:val="1136"/>
                                      <w:marRight w:val="0"/>
                                      <w:marTop w:val="4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98993">
                                      <w:marLeft w:val="11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11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454761">
                                      <w:marLeft w:val="11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77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70267">
                                      <w:marLeft w:val="1136"/>
                                      <w:marRight w:val="0"/>
                                      <w:marTop w:val="4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27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62337">
                                      <w:marLeft w:val="1136"/>
                                      <w:marRight w:val="0"/>
                                      <w:marTop w:val="26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396823">
                                  <w:marLeft w:val="0"/>
                                  <w:marRight w:val="0"/>
                                  <w:marTop w:val="2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1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61335">
                                      <w:marLeft w:val="1136"/>
                                      <w:marRight w:val="0"/>
                                      <w:marTop w:val="16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755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6486">
                                      <w:marLeft w:val="1136"/>
                                      <w:marRight w:val="0"/>
                                      <w:marTop w:val="26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34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80">
                                      <w:marLeft w:val="1136"/>
                                      <w:marRight w:val="0"/>
                                      <w:marTop w:val="26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85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97266">
                                      <w:marLeft w:val="1136"/>
                                      <w:marRight w:val="0"/>
                                      <w:marTop w:val="4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4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8731">
                                      <w:marLeft w:val="11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5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17351">
                                      <w:marLeft w:val="1136"/>
                                      <w:marRight w:val="0"/>
                                      <w:marTop w:val="4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418773">
                                  <w:marLeft w:val="0"/>
                                  <w:marRight w:val="0"/>
                                  <w:marTop w:val="2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4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92937">
                                      <w:marLeft w:val="1136"/>
                                      <w:marRight w:val="0"/>
                                      <w:marTop w:val="4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61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5444">
                                      <w:marLeft w:val="1136"/>
                                      <w:marRight w:val="0"/>
                                      <w:marTop w:val="18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56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9540">
                                      <w:marLeft w:val="1136"/>
                                      <w:marRight w:val="0"/>
                                      <w:marTop w:val="4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67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426195">
                                      <w:marLeft w:val="1136"/>
                                      <w:marRight w:val="0"/>
                                      <w:marTop w:val="4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04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93275">
                                      <w:marLeft w:val="11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873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88442">
                                      <w:marLeft w:val="1136"/>
                                      <w:marRight w:val="0"/>
                                      <w:marTop w:val="26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2674253200568966E-2"/>
          <c:y val="4.3999999999999997E-2"/>
          <c:w val="0.83449680290664929"/>
          <c:h val="0.65712820512821113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Sheet1!$A$2</c:f>
              <c:strCache>
                <c:ptCount val="1"/>
                <c:pt idx="0">
                  <c:v>Объем инвестиций в основной капитал, млн. рублей</c:v>
                </c:pt>
              </c:strCache>
            </c:strRef>
          </c:tx>
          <c:spPr>
            <a:gradFill rotWithShape="0">
              <a:gsLst>
                <a:gs pos="0">
                  <a:srgbClr val="0070C0"/>
                </a:gs>
                <a:gs pos="50000">
                  <a:srgbClr val="339966"/>
                </a:gs>
                <a:gs pos="100000">
                  <a:srgbClr val="339966">
                    <a:gamma/>
                    <a:shade val="38824"/>
                    <a:invGamma/>
                  </a:srgbClr>
                </a:gs>
              </a:gsLst>
              <a:lin ang="0" scaled="1"/>
            </a:gradFill>
            <a:ln w="23001">
              <a:noFill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dLbl>
              <c:idx val="0"/>
              <c:layout>
                <c:manualLayout>
                  <c:x val="-1.0762359953400281E-2"/>
                  <c:y val="-1.1306279022731367E-5"/>
                </c:manualLayout>
              </c:layout>
              <c:spPr>
                <a:noFill/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3322848448735627E-2"/>
                  <c:y val="-1.1225519886937431E-2"/>
                </c:manualLayout>
              </c:layout>
              <c:spPr>
                <a:noFill/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9260111972714033E-3"/>
                  <c:y val="-2.5072175238728739E-19"/>
                </c:manualLayout>
              </c:layout>
              <c:spPr>
                <a:noFill/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9.9089747992920293E-3"/>
                  <c:y val="-2.5072175238728739E-19"/>
                </c:manualLayout>
              </c:layout>
              <c:spPr>
                <a:noFill/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2469463294628325E-2"/>
                  <c:y val="-3.8025439127801182E-3"/>
                </c:manualLayout>
              </c:layout>
              <c:spPr>
                <a:noFill/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Mode val="edge"/>
                  <c:yMode val="edge"/>
                  <c:x val="0.99431009957325656"/>
                  <c:y val="0.69199999999999995"/>
                </c:manualLayout>
              </c:layout>
              <c:spPr>
                <a:noFill/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spPr>
                <a:noFill/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spPr>
                <a:noFill/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Mode val="edge"/>
                  <c:yMode val="edge"/>
                  <c:x val="0.84495021337126663"/>
                  <c:y val="0.70000000000000062"/>
                </c:manualLayout>
              </c:layout>
              <c:spPr>
                <a:noFill/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Mode val="edge"/>
                  <c:yMode val="edge"/>
                  <c:x val="0.93741109530583211"/>
                  <c:y val="0.68799999999999994"/>
                </c:manualLayout>
              </c:layout>
              <c:numFmt formatCode="0.0" sourceLinked="0"/>
              <c:spPr>
                <a:noFill/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spPr>
                <a:noFill/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Mode val="edge"/>
                  <c:yMode val="edge"/>
                  <c:x val="0.89331436699857769"/>
                  <c:y val="0.68"/>
                </c:manualLayout>
              </c:layout>
              <c:spPr>
                <a:noFill/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Mode val="edge"/>
                  <c:yMode val="edge"/>
                  <c:x val="0.96870554765291605"/>
                  <c:y val="0.69599999999999995"/>
                </c:manualLayout>
              </c:layout>
              <c:spPr>
                <a:noFill/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spPr>
                <a:noFill/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Mode val="edge"/>
                  <c:yMode val="edge"/>
                  <c:x val="0.91891891891891897"/>
                  <c:y val="0.63600000000000678"/>
                </c:manualLayout>
              </c:layout>
              <c:spPr>
                <a:noFill/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Mode val="edge"/>
                  <c:yMode val="edge"/>
                  <c:x val="0.65433854907539113"/>
                  <c:y val="0.63200000000000678"/>
                </c:manualLayout>
              </c:layout>
              <c:spPr>
                <a:noFill/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Mode val="edge"/>
                  <c:yMode val="edge"/>
                  <c:x val="0.69132290184921041"/>
                  <c:y val="0.65200000000000713"/>
                </c:manualLayout>
              </c:layout>
              <c:spPr>
                <a:noFill/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Mode val="edge"/>
                  <c:yMode val="edge"/>
                  <c:x val="0.72972972972972971"/>
                  <c:y val="0.62800000000000644"/>
                </c:manualLayout>
              </c:layout>
              <c:spPr>
                <a:noFill/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Mode val="edge"/>
                  <c:yMode val="edge"/>
                  <c:x val="0.77098150782361363"/>
                  <c:y val="0.63600000000000678"/>
                </c:manualLayout>
              </c:layout>
              <c:spPr>
                <a:noFill/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Mode val="edge"/>
                  <c:yMode val="edge"/>
                  <c:x val="0.81223328591749056"/>
                  <c:y val="0.65200000000000713"/>
                </c:manualLayout>
              </c:layout>
              <c:spPr>
                <a:noFill/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Mode val="edge"/>
                  <c:yMode val="edge"/>
                  <c:x val="0.85206258890468956"/>
                  <c:y val="0.63200000000000678"/>
                </c:manualLayout>
              </c:layout>
              <c:spPr>
                <a:noFill/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Mode val="edge"/>
                  <c:yMode val="edge"/>
                  <c:x val="0.89189189189189788"/>
                  <c:y val="0.64400000000000679"/>
                </c:manualLayout>
              </c:layout>
              <c:spPr>
                <a:noFill/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Mode val="edge"/>
                  <c:yMode val="edge"/>
                  <c:x val="0.9388335704125178"/>
                  <c:y val="0.6560000000000078"/>
                </c:manualLayout>
              </c:layout>
              <c:spPr>
                <a:noFill/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30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6" b="1" i="0" u="none" strike="noStrike" baseline="0">
                    <a:solidFill>
                      <a:srgbClr val="333333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Sheet1!$B$1:$F$1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525</c:v>
                </c:pt>
                <c:pt idx="1">
                  <c:v>754</c:v>
                </c:pt>
                <c:pt idx="2">
                  <c:v>690</c:v>
                </c:pt>
                <c:pt idx="3">
                  <c:v>1021</c:v>
                </c:pt>
                <c:pt idx="4" formatCode="0.0">
                  <c:v>715.6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6"/>
        <c:axId val="487693632"/>
        <c:axId val="487691672"/>
      </c:barChart>
      <c:lineChart>
        <c:grouping val="standard"/>
        <c:varyColors val="0"/>
        <c:ser>
          <c:idx val="4"/>
          <c:order val="1"/>
          <c:tx>
            <c:strRef>
              <c:f>Sheet1!$A$3</c:f>
              <c:strCache>
                <c:ptCount val="1"/>
                <c:pt idx="0">
                  <c:v>Индекс инвестиций, в % к  прошлому году</c:v>
                </c:pt>
              </c:strCache>
            </c:strRef>
          </c:tx>
          <c:spPr>
            <a:ln w="23001">
              <a:solidFill>
                <a:srgbClr val="0033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003300"/>
              </a:solidFill>
              <a:ln>
                <a:solidFill>
                  <a:srgbClr val="0033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7250869039433601E-2"/>
                  <c:y val="-8.1760549162124066E-2"/>
                </c:manualLayout>
              </c:layout>
              <c:spPr>
                <a:solidFill>
                  <a:srgbClr val="FFFFCC"/>
                </a:solidFill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696640732139736E-2"/>
                  <c:y val="-9.1540480516858327E-2"/>
                </c:manualLayout>
              </c:layout>
              <c:spPr>
                <a:solidFill>
                  <a:srgbClr val="FFFFCC"/>
                </a:solidFill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3794321136789924E-2"/>
                  <c:y val="-7.3610337169392109E-2"/>
                </c:manualLayout>
              </c:layout>
              <c:spPr>
                <a:solidFill>
                  <a:srgbClr val="FFFFCC"/>
                </a:solidFill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9242286852025382E-2"/>
                  <c:y val="-8.6360589541691943E-2"/>
                </c:manualLayout>
              </c:layout>
              <c:spPr>
                <a:solidFill>
                  <a:srgbClr val="FFFFCC"/>
                </a:solidFill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7535350027304924E-2"/>
                  <c:y val="-8.0440541086210363E-2"/>
                </c:manualLayout>
              </c:layout>
              <c:spPr>
                <a:solidFill>
                  <a:srgbClr val="FFFFCC"/>
                </a:solidFill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Mode val="edge"/>
                  <c:yMode val="edge"/>
                  <c:x val="0.95590327169274569"/>
                  <c:y val="4.0000000000000114E-3"/>
                </c:manualLayout>
              </c:layout>
              <c:spPr>
                <a:solidFill>
                  <a:srgbClr val="FFFFCC"/>
                </a:solidFill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Mode val="edge"/>
                  <c:yMode val="edge"/>
                  <c:x val="0.98293029871977244"/>
                  <c:y val="4.0000000000000114E-3"/>
                </c:manualLayout>
              </c:layout>
              <c:spPr>
                <a:solidFill>
                  <a:srgbClr val="FFFFCC"/>
                </a:solidFill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Mode val="edge"/>
                  <c:yMode val="edge"/>
                  <c:x val="0.98435277382644915"/>
                  <c:y val="4.0000000000000114E-3"/>
                </c:manualLayout>
              </c:layout>
              <c:spPr>
                <a:solidFill>
                  <a:srgbClr val="FFFFCC"/>
                </a:solidFill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Mode val="edge"/>
                  <c:yMode val="edge"/>
                  <c:x val="0.81223328591749056"/>
                  <c:y val="4.0000000000000114E-3"/>
                </c:manualLayout>
              </c:layout>
              <c:spPr>
                <a:solidFill>
                  <a:srgbClr val="FFFFCC"/>
                </a:solidFill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Mode val="edge"/>
                  <c:yMode val="edge"/>
                  <c:x val="0.91322901849218618"/>
                  <c:y val="4.0000000000000114E-3"/>
                </c:manualLayout>
              </c:layout>
              <c:spPr>
                <a:solidFill>
                  <a:srgbClr val="FFFFCC"/>
                </a:solidFill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spPr>
                <a:solidFill>
                  <a:srgbClr val="FFFFCC"/>
                </a:solidFill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Mode val="edge"/>
                  <c:yMode val="edge"/>
                  <c:x val="0.86913229018492177"/>
                  <c:y val="4.0000000000000114E-3"/>
                </c:manualLayout>
              </c:layout>
              <c:spPr>
                <a:solidFill>
                  <a:srgbClr val="FFFFCC"/>
                </a:solidFill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Mode val="edge"/>
                  <c:yMode val="edge"/>
                  <c:x val="0.94736842105262487"/>
                  <c:y val="4.0000000000000114E-3"/>
                </c:manualLayout>
              </c:layout>
              <c:spPr>
                <a:solidFill>
                  <a:srgbClr val="FFFFCC"/>
                </a:solidFill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spPr>
                <a:solidFill>
                  <a:srgbClr val="FFFFCC"/>
                </a:solidFill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Mode val="edge"/>
                  <c:yMode val="edge"/>
                  <c:x val="0.89473684210526316"/>
                  <c:y val="0"/>
                </c:manualLayout>
              </c:layout>
              <c:spPr>
                <a:solidFill>
                  <a:srgbClr val="FFFFCC"/>
                </a:solidFill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Mode val="edge"/>
                  <c:yMode val="edge"/>
                  <c:x val="0.6273115220483646"/>
                  <c:y val="0"/>
                </c:manualLayout>
              </c:layout>
              <c:spPr>
                <a:solidFill>
                  <a:srgbClr val="FFFFCC"/>
                </a:solidFill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Mode val="edge"/>
                  <c:yMode val="edge"/>
                  <c:x val="0.67425320056899918"/>
                  <c:y val="0"/>
                </c:manualLayout>
              </c:layout>
              <c:spPr>
                <a:solidFill>
                  <a:srgbClr val="FFFFCC"/>
                </a:solidFill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Mode val="edge"/>
                  <c:yMode val="edge"/>
                  <c:x val="0.71266002844950993"/>
                  <c:y val="0"/>
                </c:manualLayout>
              </c:layout>
              <c:spPr>
                <a:solidFill>
                  <a:srgbClr val="FFFFCC"/>
                </a:solidFill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Mode val="edge"/>
                  <c:yMode val="edge"/>
                  <c:x val="0.74964438122333454"/>
                  <c:y val="0"/>
                </c:manualLayout>
              </c:layout>
              <c:spPr>
                <a:solidFill>
                  <a:srgbClr val="FFFFCC"/>
                </a:solidFill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Mode val="edge"/>
                  <c:yMode val="edge"/>
                  <c:x val="0.79089615931721158"/>
                  <c:y val="0"/>
                </c:manualLayout>
              </c:layout>
              <c:spPr>
                <a:solidFill>
                  <a:srgbClr val="FFFFCC"/>
                </a:solidFill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Mode val="edge"/>
                  <c:yMode val="edge"/>
                  <c:x val="0.83357041251779018"/>
                  <c:y val="0"/>
                </c:manualLayout>
              </c:layout>
              <c:spPr>
                <a:solidFill>
                  <a:srgbClr val="FFFFCC"/>
                </a:solidFill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Mode val="edge"/>
                  <c:yMode val="edge"/>
                  <c:x val="0.87197724039830082"/>
                  <c:y val="0"/>
                </c:manualLayout>
              </c:layout>
              <c:spPr>
                <a:solidFill>
                  <a:srgbClr val="FFFFCC"/>
                </a:solidFill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Mode val="edge"/>
                  <c:yMode val="edge"/>
                  <c:x val="0.91749644381222528"/>
                  <c:y val="0"/>
                </c:manualLayout>
              </c:layout>
              <c:spPr>
                <a:solidFill>
                  <a:srgbClr val="FFFFCC"/>
                </a:solidFill>
                <a:ln w="2300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FFCC"/>
              </a:solidFill>
              <a:ln w="230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6" b="1" i="0" u="none" strike="noStrike" baseline="0">
                    <a:solidFill>
                      <a:srgbClr val="0033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Sheet1!$B$1:$F$1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72</c:v>
                </c:pt>
                <c:pt idx="1">
                  <c:v>137</c:v>
                </c:pt>
                <c:pt idx="2">
                  <c:v>82</c:v>
                </c:pt>
                <c:pt idx="3">
                  <c:v>197</c:v>
                </c:pt>
                <c:pt idx="4">
                  <c:v>66.5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7692456"/>
        <c:axId val="487692848"/>
      </c:lineChart>
      <c:catAx>
        <c:axId val="487693632"/>
        <c:scaling>
          <c:orientation val="minMax"/>
        </c:scaling>
        <c:delete val="0"/>
        <c:axPos val="b"/>
        <c:majorGridlines>
          <c:spPr>
            <a:ln w="2875">
              <a:solidFill>
                <a:srgbClr val="C0C0C0"/>
              </a:solidFill>
              <a:prstDash val="sysDash"/>
            </a:ln>
          </c:spPr>
        </c:majorGridlines>
        <c:numFmt formatCode="General" sourceLinked="1"/>
        <c:majorTickMark val="cross"/>
        <c:minorTickMark val="none"/>
        <c:tickLblPos val="nextTo"/>
        <c:spPr>
          <a:ln w="11501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15" b="0" i="0" u="none" strike="noStrike" baseline="0">
                <a:solidFill>
                  <a:srgbClr val="333333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8769167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487691672"/>
        <c:scaling>
          <c:orientation val="minMax"/>
          <c:max val="1100"/>
          <c:min val="50"/>
        </c:scaling>
        <c:delete val="0"/>
        <c:axPos val="l"/>
        <c:majorGridlines>
          <c:spPr>
            <a:ln w="2875">
              <a:solidFill>
                <a:srgbClr val="C0C0C0"/>
              </a:solidFill>
              <a:prstDash val="sysDash"/>
            </a:ln>
          </c:spPr>
        </c:majorGridlines>
        <c:numFmt formatCode="General" sourceLinked="1"/>
        <c:majorTickMark val="cross"/>
        <c:minorTickMark val="none"/>
        <c:tickLblPos val="nextTo"/>
        <c:spPr>
          <a:ln w="11501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6" b="0" i="0" u="none" strike="noStrike" baseline="0">
                <a:solidFill>
                  <a:srgbClr val="80808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87693632"/>
        <c:crosses val="autoZero"/>
        <c:crossBetween val="between"/>
        <c:majorUnit val="100"/>
        <c:minorUnit val="50"/>
      </c:valAx>
      <c:catAx>
        <c:axId val="4876924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87692848"/>
        <c:crosses val="autoZero"/>
        <c:auto val="0"/>
        <c:lblAlgn val="ctr"/>
        <c:lblOffset val="100"/>
        <c:noMultiLvlLbl val="0"/>
      </c:catAx>
      <c:valAx>
        <c:axId val="4876928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87692456"/>
        <c:crosses val="autoZero"/>
        <c:crossBetween val="between"/>
      </c:valAx>
      <c:spPr>
        <a:gradFill rotWithShape="0">
          <a:gsLst>
            <a:gs pos="0">
              <a:srgbClr val="92D050"/>
            </a:gs>
            <a:gs pos="100000">
              <a:srgbClr val="FFFFFF"/>
            </a:gs>
          </a:gsLst>
          <a:lin ang="5400000" scaled="1"/>
        </a:gradFill>
        <a:ln w="23001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996" b="0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15" b="0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0.83483821607319331"/>
          <c:w val="0.97997434026816932"/>
          <c:h val="0.16516178392680669"/>
        </c:manualLayout>
      </c:layout>
      <c:overlay val="0"/>
      <c:spPr>
        <a:solidFill>
          <a:srgbClr val="FFFFFF"/>
        </a:solidFill>
        <a:ln w="23001">
          <a:noFill/>
        </a:ln>
      </c:spPr>
      <c:txPr>
        <a:bodyPr/>
        <a:lstStyle/>
        <a:p>
          <a:pPr>
            <a:defRPr sz="91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6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C631A-A12D-461B-98F2-2E1C2508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8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user112</dc:creator>
  <cp:lastModifiedBy>Пользователь</cp:lastModifiedBy>
  <cp:revision>254</cp:revision>
  <cp:lastPrinted>2024-03-25T09:44:00Z</cp:lastPrinted>
  <dcterms:created xsi:type="dcterms:W3CDTF">2017-05-15T05:19:00Z</dcterms:created>
  <dcterms:modified xsi:type="dcterms:W3CDTF">2025-03-03T08:14:00Z</dcterms:modified>
</cp:coreProperties>
</file>