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C40" w:rsidRPr="001711A2" w:rsidRDefault="001711A2" w:rsidP="001C4C7E">
      <w:pPr>
        <w:pStyle w:val="ConsPlusNormal"/>
        <w:shd w:val="clear" w:color="auto" w:fill="FFFFFF" w:themeFill="background1"/>
        <w:ind w:left="3119" w:right="-1"/>
        <w:jc w:val="center"/>
        <w:rPr>
          <w:szCs w:val="28"/>
        </w:rPr>
      </w:pPr>
      <w:r w:rsidRPr="001711A2">
        <w:rPr>
          <w:szCs w:val="28"/>
        </w:rPr>
        <w:t>ПРИЛОЖЕНИЕ</w:t>
      </w:r>
      <w:r>
        <w:rPr>
          <w:szCs w:val="28"/>
        </w:rPr>
        <w:t xml:space="preserve"> № </w:t>
      </w:r>
      <w:r w:rsidR="00FB6C40" w:rsidRPr="001711A2">
        <w:rPr>
          <w:szCs w:val="28"/>
        </w:rPr>
        <w:t>2</w:t>
      </w:r>
    </w:p>
    <w:p w:rsidR="009B3191" w:rsidRPr="00036799" w:rsidRDefault="009B3191" w:rsidP="00ED57BB">
      <w:pPr>
        <w:pStyle w:val="ConsPlusNormal"/>
        <w:shd w:val="clear" w:color="auto" w:fill="FFFFFF" w:themeFill="background1"/>
        <w:ind w:left="3119"/>
        <w:jc w:val="center"/>
        <w:rPr>
          <w:szCs w:val="28"/>
        </w:rPr>
      </w:pPr>
      <w:r w:rsidRPr="001711A2">
        <w:rPr>
          <w:szCs w:val="28"/>
        </w:rPr>
        <w:t>к Положению о трудовом соревновании между, сельскохозяйственными организациями, крестьянскими (фермерскими) хозяйствами, инд</w:t>
      </w:r>
      <w:r w:rsidR="007424C6">
        <w:rPr>
          <w:szCs w:val="28"/>
        </w:rPr>
        <w:t>ивидуальными предпринимателями</w:t>
      </w:r>
      <w:r w:rsidR="00ED57BB">
        <w:rPr>
          <w:szCs w:val="28"/>
        </w:rPr>
        <w:t xml:space="preserve">, </w:t>
      </w:r>
      <w:r w:rsidRPr="001711A2">
        <w:rPr>
          <w:szCs w:val="28"/>
        </w:rPr>
        <w:t xml:space="preserve"> организациями агропромышленного комплекса, осуществляющими переработку сельскохозяйственной продукции, хранение, складирование зерна</w:t>
      </w:r>
      <w:r w:rsidR="001711A2">
        <w:rPr>
          <w:szCs w:val="28"/>
        </w:rPr>
        <w:t>,</w:t>
      </w:r>
      <w:r w:rsidRPr="001711A2">
        <w:rPr>
          <w:szCs w:val="28"/>
        </w:rPr>
        <w:t xml:space="preserve"> </w:t>
      </w:r>
      <w:r w:rsidR="00CD61B1" w:rsidRPr="001711A2">
        <w:rPr>
          <w:szCs w:val="28"/>
        </w:rPr>
        <w:t xml:space="preserve">на территории </w:t>
      </w:r>
      <w:r w:rsidR="00C34300">
        <w:rPr>
          <w:szCs w:val="28"/>
        </w:rPr>
        <w:t xml:space="preserve">Чистоозерного района </w:t>
      </w:r>
      <w:r w:rsidR="00CD61B1" w:rsidRPr="001711A2">
        <w:rPr>
          <w:szCs w:val="28"/>
        </w:rPr>
        <w:t xml:space="preserve">Новосибирской области </w:t>
      </w:r>
      <w:r w:rsidRPr="001711A2">
        <w:rPr>
          <w:szCs w:val="28"/>
        </w:rPr>
        <w:t>по достижению высок</w:t>
      </w:r>
      <w:r w:rsidR="005D06AF">
        <w:rPr>
          <w:szCs w:val="28"/>
        </w:rPr>
        <w:t>их производственных</w:t>
      </w:r>
      <w:r w:rsidRPr="001711A2">
        <w:rPr>
          <w:szCs w:val="28"/>
        </w:rPr>
        <w:t xml:space="preserve"> показателей работы</w:t>
      </w:r>
      <w:r w:rsidR="001711A2">
        <w:rPr>
          <w:szCs w:val="28"/>
        </w:rPr>
        <w:t xml:space="preserve"> </w:t>
      </w:r>
      <w:r w:rsidRPr="001711A2">
        <w:rPr>
          <w:szCs w:val="28"/>
        </w:rPr>
        <w:t>в</w:t>
      </w:r>
      <w:r w:rsidR="001C4C7E">
        <w:rPr>
          <w:szCs w:val="28"/>
        </w:rPr>
        <w:t> </w:t>
      </w:r>
      <w:r w:rsidRPr="001711A2">
        <w:rPr>
          <w:szCs w:val="28"/>
        </w:rPr>
        <w:t>20</w:t>
      </w:r>
      <w:r w:rsidR="00186AD3">
        <w:rPr>
          <w:szCs w:val="28"/>
        </w:rPr>
        <w:t>20</w:t>
      </w:r>
      <w:r w:rsidRPr="001711A2">
        <w:rPr>
          <w:szCs w:val="28"/>
        </w:rPr>
        <w:t xml:space="preserve"> году</w:t>
      </w:r>
    </w:p>
    <w:p w:rsidR="00F52629" w:rsidRPr="001711A2" w:rsidRDefault="00F52629" w:rsidP="006C178E">
      <w:pPr>
        <w:pStyle w:val="ConsPlusNormal"/>
        <w:ind w:right="-1"/>
        <w:jc w:val="right"/>
        <w:rPr>
          <w:szCs w:val="28"/>
        </w:rPr>
      </w:pPr>
      <w:r w:rsidRPr="001711A2">
        <w:rPr>
          <w:szCs w:val="28"/>
        </w:rPr>
        <w:t>Таблица 1</w:t>
      </w:r>
    </w:p>
    <w:p w:rsidR="00EA27F2" w:rsidRPr="001711A2" w:rsidRDefault="00EA27F2" w:rsidP="006C178E">
      <w:pPr>
        <w:pStyle w:val="ConsPlusNormal"/>
        <w:ind w:right="-569"/>
        <w:jc w:val="right"/>
        <w:rPr>
          <w:szCs w:val="28"/>
        </w:rPr>
      </w:pPr>
    </w:p>
    <w:p w:rsidR="0078379B" w:rsidRDefault="00C2674D" w:rsidP="006C17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97"/>
      <w:bookmarkEnd w:id="0"/>
      <w:r w:rsidRPr="001711A2">
        <w:rPr>
          <w:rFonts w:ascii="Times New Roman" w:hAnsi="Times New Roman" w:cs="Times New Roman"/>
          <w:b/>
          <w:sz w:val="28"/>
          <w:szCs w:val="28"/>
        </w:rPr>
        <w:t>П</w:t>
      </w:r>
      <w:r w:rsidR="00D85B55" w:rsidRPr="001711A2">
        <w:rPr>
          <w:rFonts w:ascii="Times New Roman" w:hAnsi="Times New Roman" w:cs="Times New Roman"/>
          <w:b/>
          <w:sz w:val="28"/>
          <w:szCs w:val="28"/>
        </w:rPr>
        <w:t>оказатели</w:t>
      </w:r>
      <w:r w:rsidR="0078379B" w:rsidRPr="0017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CB6" w:rsidRPr="001711A2">
        <w:rPr>
          <w:rFonts w:ascii="Times New Roman" w:hAnsi="Times New Roman" w:cs="Times New Roman"/>
          <w:b/>
          <w:sz w:val="28"/>
          <w:szCs w:val="28"/>
        </w:rPr>
        <w:t>работы в растениеводстве</w:t>
      </w:r>
      <w:r w:rsidR="007639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39B0" w:rsidRPr="001711A2" w:rsidRDefault="007639B0" w:rsidP="006C17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79B" w:rsidRPr="001711A2" w:rsidRDefault="0078379B" w:rsidP="006C178E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711A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711A2">
        <w:rPr>
          <w:rFonts w:ascii="Times New Roman" w:hAnsi="Times New Roman" w:cs="Times New Roman"/>
          <w:sz w:val="28"/>
          <w:szCs w:val="28"/>
        </w:rPr>
        <w:t>_____________________</w:t>
      </w:r>
      <w:r w:rsidR="00765B06">
        <w:rPr>
          <w:rFonts w:ascii="Times New Roman" w:hAnsi="Times New Roman" w:cs="Times New Roman"/>
          <w:sz w:val="28"/>
          <w:szCs w:val="28"/>
        </w:rPr>
        <w:t>_____</w:t>
      </w:r>
    </w:p>
    <w:p w:rsidR="0078379B" w:rsidRPr="001711A2" w:rsidRDefault="0078379B" w:rsidP="006C178E">
      <w:pPr>
        <w:pStyle w:val="ConsPlusNonformat"/>
        <w:jc w:val="center"/>
        <w:rPr>
          <w:rFonts w:ascii="Times New Roman" w:hAnsi="Times New Roman" w:cs="Times New Roman"/>
        </w:rPr>
      </w:pPr>
      <w:r w:rsidRPr="001711A2">
        <w:rPr>
          <w:rFonts w:ascii="Times New Roman" w:hAnsi="Times New Roman" w:cs="Times New Roman"/>
        </w:rPr>
        <w:t>(</w:t>
      </w:r>
      <w:r w:rsidR="007424C6">
        <w:rPr>
          <w:rFonts w:ascii="Times New Roman" w:hAnsi="Times New Roman" w:cs="Times New Roman"/>
        </w:rPr>
        <w:t>наименование</w:t>
      </w:r>
      <w:r w:rsidR="00830767" w:rsidRPr="001711A2">
        <w:rPr>
          <w:rFonts w:ascii="Times New Roman" w:hAnsi="Times New Roman" w:cs="Times New Roman"/>
        </w:rPr>
        <w:t xml:space="preserve"> сельскохозяйственной организации, крестьянского (фермерского) хозяйства, индивидуального предпринимателя</w:t>
      </w:r>
      <w:r w:rsidRPr="001711A2">
        <w:rPr>
          <w:rFonts w:ascii="Times New Roman" w:hAnsi="Times New Roman" w:cs="Times New Roman"/>
        </w:rPr>
        <w:t>)</w:t>
      </w:r>
    </w:p>
    <w:p w:rsidR="0078379B" w:rsidRDefault="0078379B" w:rsidP="006C178E">
      <w:pPr>
        <w:pStyle w:val="ConsPlusNormal"/>
        <w:ind w:right="-569" w:firstLine="540"/>
        <w:jc w:val="both"/>
        <w:rPr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1701"/>
        <w:gridCol w:w="1418"/>
      </w:tblGrid>
      <w:tr w:rsidR="0078379B" w:rsidRPr="00036799" w:rsidTr="00F1285F">
        <w:trPr>
          <w:trHeight w:val="20"/>
        </w:trPr>
        <w:tc>
          <w:tcPr>
            <w:tcW w:w="567" w:type="dxa"/>
          </w:tcPr>
          <w:p w:rsidR="004C0DE3" w:rsidRPr="00036799" w:rsidRDefault="00C2674D" w:rsidP="00652A37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799">
              <w:rPr>
                <w:sz w:val="24"/>
                <w:szCs w:val="24"/>
              </w:rPr>
              <w:t>№</w:t>
            </w:r>
          </w:p>
          <w:p w:rsidR="0078379B" w:rsidRPr="00036799" w:rsidRDefault="0078379B" w:rsidP="00652A37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799">
              <w:rPr>
                <w:sz w:val="24"/>
                <w:szCs w:val="24"/>
              </w:rPr>
              <w:t>п/п</w:t>
            </w:r>
          </w:p>
        </w:tc>
        <w:tc>
          <w:tcPr>
            <w:tcW w:w="6237" w:type="dxa"/>
          </w:tcPr>
          <w:p w:rsidR="0078379B" w:rsidRPr="00036799" w:rsidRDefault="0078379B" w:rsidP="00652A37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799">
              <w:rPr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F3489B" w:rsidRPr="00036799" w:rsidRDefault="00036799" w:rsidP="00652A3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  <w:p w:rsidR="0078379B" w:rsidRPr="00036799" w:rsidRDefault="0078379B" w:rsidP="00652A37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799">
              <w:rPr>
                <w:sz w:val="24"/>
                <w:szCs w:val="24"/>
              </w:rPr>
              <w:t>измерения</w:t>
            </w:r>
          </w:p>
        </w:tc>
        <w:tc>
          <w:tcPr>
            <w:tcW w:w="1418" w:type="dxa"/>
          </w:tcPr>
          <w:p w:rsidR="0078379B" w:rsidRPr="00036799" w:rsidRDefault="0078379B" w:rsidP="00652A37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799">
              <w:rPr>
                <w:sz w:val="24"/>
                <w:szCs w:val="24"/>
              </w:rPr>
              <w:t>Значение показателя</w:t>
            </w:r>
          </w:p>
        </w:tc>
      </w:tr>
      <w:tr w:rsidR="003D45AF" w:rsidRPr="00036799" w:rsidTr="00F1285F">
        <w:trPr>
          <w:trHeight w:val="20"/>
        </w:trPr>
        <w:tc>
          <w:tcPr>
            <w:tcW w:w="567" w:type="dxa"/>
          </w:tcPr>
          <w:p w:rsidR="003D45AF" w:rsidRPr="00036799" w:rsidRDefault="003D45AF" w:rsidP="00652A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D45AF" w:rsidRPr="00234F30" w:rsidRDefault="00487083" w:rsidP="00652A3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 </w:t>
            </w:r>
            <w:r w:rsidR="003D45AF" w:rsidRPr="00234F30">
              <w:rPr>
                <w:sz w:val="24"/>
                <w:szCs w:val="24"/>
              </w:rPr>
              <w:t>Уборка зерновых культур</w:t>
            </w:r>
          </w:p>
        </w:tc>
        <w:tc>
          <w:tcPr>
            <w:tcW w:w="1701" w:type="dxa"/>
          </w:tcPr>
          <w:p w:rsidR="003D45AF" w:rsidRPr="00234F30" w:rsidRDefault="003D45AF" w:rsidP="00652A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D45AF" w:rsidRPr="00036799" w:rsidRDefault="003D45AF" w:rsidP="00652A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D45AF" w:rsidRPr="00036799" w:rsidTr="00F1285F">
        <w:trPr>
          <w:trHeight w:val="20"/>
        </w:trPr>
        <w:tc>
          <w:tcPr>
            <w:tcW w:w="567" w:type="dxa"/>
          </w:tcPr>
          <w:p w:rsidR="003D45AF" w:rsidRPr="00036799" w:rsidRDefault="003D45AF" w:rsidP="00652A37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799">
              <w:rPr>
                <w:sz w:val="24"/>
                <w:szCs w:val="24"/>
              </w:rPr>
              <w:t>1</w:t>
            </w:r>
            <w:r w:rsidR="008C3822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3D45AF" w:rsidRPr="00234F30" w:rsidRDefault="003D45AF" w:rsidP="00652A37">
            <w:pPr>
              <w:pStyle w:val="ConsPlusNormal"/>
              <w:rPr>
                <w:sz w:val="24"/>
                <w:szCs w:val="24"/>
              </w:rPr>
            </w:pPr>
            <w:r w:rsidRPr="00234F30">
              <w:rPr>
                <w:sz w:val="24"/>
                <w:szCs w:val="24"/>
              </w:rPr>
              <w:t>Площадь пашни</w:t>
            </w:r>
            <w:r w:rsidR="00652A37">
              <w:rPr>
                <w:sz w:val="24"/>
                <w:szCs w:val="24"/>
              </w:rPr>
              <w:t>,</w:t>
            </w:r>
            <w:r w:rsidRPr="00234F30">
              <w:rPr>
                <w:sz w:val="24"/>
                <w:szCs w:val="24"/>
              </w:rPr>
              <w:t xml:space="preserve"> всего</w:t>
            </w:r>
          </w:p>
        </w:tc>
        <w:tc>
          <w:tcPr>
            <w:tcW w:w="1701" w:type="dxa"/>
          </w:tcPr>
          <w:p w:rsidR="003D45AF" w:rsidRPr="00234F30" w:rsidRDefault="003D45AF" w:rsidP="00652A37">
            <w:pPr>
              <w:pStyle w:val="ConsPlusNormal"/>
              <w:jc w:val="center"/>
              <w:rPr>
                <w:sz w:val="24"/>
                <w:szCs w:val="24"/>
              </w:rPr>
            </w:pPr>
            <w:r w:rsidRPr="00234F30">
              <w:rPr>
                <w:sz w:val="24"/>
                <w:szCs w:val="24"/>
              </w:rPr>
              <w:t>га</w:t>
            </w:r>
          </w:p>
        </w:tc>
        <w:tc>
          <w:tcPr>
            <w:tcW w:w="1418" w:type="dxa"/>
          </w:tcPr>
          <w:p w:rsidR="003D45AF" w:rsidRPr="00036799" w:rsidRDefault="003D45AF" w:rsidP="00652A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D45AF" w:rsidRPr="00036799" w:rsidTr="00F1285F">
        <w:trPr>
          <w:trHeight w:val="20"/>
        </w:trPr>
        <w:tc>
          <w:tcPr>
            <w:tcW w:w="567" w:type="dxa"/>
          </w:tcPr>
          <w:p w:rsidR="003D45AF" w:rsidRPr="00036799" w:rsidRDefault="003D45AF" w:rsidP="00652A37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799">
              <w:rPr>
                <w:sz w:val="24"/>
                <w:szCs w:val="24"/>
              </w:rPr>
              <w:t>2</w:t>
            </w:r>
            <w:r w:rsidR="008C3822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3D45AF" w:rsidRPr="00234F30" w:rsidRDefault="003D45AF" w:rsidP="00652A37">
            <w:pPr>
              <w:pStyle w:val="ConsPlusNormal"/>
              <w:rPr>
                <w:sz w:val="24"/>
                <w:szCs w:val="24"/>
              </w:rPr>
            </w:pPr>
            <w:r w:rsidRPr="00234F30">
              <w:rPr>
                <w:sz w:val="24"/>
                <w:szCs w:val="24"/>
              </w:rPr>
              <w:t>Посевная площадь зерновых</w:t>
            </w:r>
            <w:r w:rsidR="00652A37">
              <w:rPr>
                <w:sz w:val="24"/>
                <w:szCs w:val="24"/>
              </w:rPr>
              <w:t>,</w:t>
            </w:r>
            <w:r w:rsidRPr="00234F30">
              <w:rPr>
                <w:sz w:val="24"/>
                <w:szCs w:val="24"/>
              </w:rPr>
              <w:t xml:space="preserve"> всего</w:t>
            </w:r>
          </w:p>
        </w:tc>
        <w:tc>
          <w:tcPr>
            <w:tcW w:w="1701" w:type="dxa"/>
          </w:tcPr>
          <w:p w:rsidR="003D45AF" w:rsidRPr="00234F30" w:rsidRDefault="003D45AF" w:rsidP="00652A37">
            <w:pPr>
              <w:pStyle w:val="ConsPlusNormal"/>
              <w:jc w:val="center"/>
              <w:rPr>
                <w:sz w:val="24"/>
                <w:szCs w:val="24"/>
              </w:rPr>
            </w:pPr>
            <w:r w:rsidRPr="00234F30">
              <w:rPr>
                <w:sz w:val="24"/>
                <w:szCs w:val="24"/>
              </w:rPr>
              <w:t>га</w:t>
            </w:r>
          </w:p>
        </w:tc>
        <w:tc>
          <w:tcPr>
            <w:tcW w:w="1418" w:type="dxa"/>
          </w:tcPr>
          <w:p w:rsidR="003D45AF" w:rsidRPr="00036799" w:rsidRDefault="003D45AF" w:rsidP="00652A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D45AF" w:rsidRPr="00036799" w:rsidTr="00F1285F">
        <w:trPr>
          <w:trHeight w:val="20"/>
        </w:trPr>
        <w:tc>
          <w:tcPr>
            <w:tcW w:w="567" w:type="dxa"/>
          </w:tcPr>
          <w:p w:rsidR="003D45AF" w:rsidRPr="00036799" w:rsidRDefault="003D45AF" w:rsidP="00652A37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799">
              <w:rPr>
                <w:sz w:val="24"/>
                <w:szCs w:val="24"/>
              </w:rPr>
              <w:t>3</w:t>
            </w:r>
            <w:r w:rsidR="008C3822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3D45AF" w:rsidRPr="00234F30" w:rsidRDefault="003D45AF" w:rsidP="00652A37">
            <w:pPr>
              <w:pStyle w:val="ConsPlusNormal"/>
              <w:rPr>
                <w:sz w:val="24"/>
                <w:szCs w:val="24"/>
              </w:rPr>
            </w:pPr>
            <w:r w:rsidRPr="00234F30">
              <w:rPr>
                <w:sz w:val="24"/>
                <w:szCs w:val="24"/>
              </w:rPr>
              <w:t>Фактически убранная площадь</w:t>
            </w:r>
            <w:r w:rsidR="00652A37">
              <w:rPr>
                <w:sz w:val="24"/>
                <w:szCs w:val="24"/>
              </w:rPr>
              <w:t>,</w:t>
            </w:r>
            <w:r w:rsidRPr="00234F30">
              <w:rPr>
                <w:sz w:val="24"/>
                <w:szCs w:val="24"/>
              </w:rPr>
              <w:t xml:space="preserve"> всего</w:t>
            </w:r>
          </w:p>
        </w:tc>
        <w:tc>
          <w:tcPr>
            <w:tcW w:w="1701" w:type="dxa"/>
          </w:tcPr>
          <w:p w:rsidR="003D45AF" w:rsidRPr="00234F30" w:rsidRDefault="003D45AF" w:rsidP="00652A37">
            <w:pPr>
              <w:pStyle w:val="ConsPlusNormal"/>
              <w:jc w:val="center"/>
              <w:rPr>
                <w:sz w:val="24"/>
                <w:szCs w:val="24"/>
              </w:rPr>
            </w:pPr>
            <w:r w:rsidRPr="00234F30">
              <w:rPr>
                <w:sz w:val="24"/>
                <w:szCs w:val="24"/>
              </w:rPr>
              <w:t>га</w:t>
            </w:r>
          </w:p>
        </w:tc>
        <w:tc>
          <w:tcPr>
            <w:tcW w:w="1418" w:type="dxa"/>
          </w:tcPr>
          <w:p w:rsidR="003D45AF" w:rsidRPr="00036799" w:rsidRDefault="003D45AF" w:rsidP="00652A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D45AF" w:rsidRPr="00036799" w:rsidTr="00F1285F">
        <w:trPr>
          <w:trHeight w:val="20"/>
        </w:trPr>
        <w:tc>
          <w:tcPr>
            <w:tcW w:w="567" w:type="dxa"/>
          </w:tcPr>
          <w:p w:rsidR="003D45AF" w:rsidRPr="00036799" w:rsidRDefault="003D45AF" w:rsidP="00652A37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799">
              <w:rPr>
                <w:sz w:val="24"/>
                <w:szCs w:val="24"/>
              </w:rPr>
              <w:t>4</w:t>
            </w:r>
            <w:r w:rsidR="008C3822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3D45AF" w:rsidRPr="00234F30" w:rsidRDefault="003D45AF" w:rsidP="00652A37">
            <w:pPr>
              <w:pStyle w:val="ConsPlusNormal"/>
              <w:rPr>
                <w:sz w:val="24"/>
                <w:szCs w:val="24"/>
              </w:rPr>
            </w:pPr>
            <w:r w:rsidRPr="00234F30">
              <w:rPr>
                <w:sz w:val="24"/>
                <w:szCs w:val="24"/>
              </w:rPr>
              <w:t>Процент убранной площади от посевной площади</w:t>
            </w:r>
          </w:p>
        </w:tc>
        <w:tc>
          <w:tcPr>
            <w:tcW w:w="1701" w:type="dxa"/>
          </w:tcPr>
          <w:p w:rsidR="003D45AF" w:rsidRPr="00234F30" w:rsidRDefault="003D45AF" w:rsidP="00652A37">
            <w:pPr>
              <w:pStyle w:val="ConsPlusNormal"/>
              <w:jc w:val="center"/>
              <w:rPr>
                <w:sz w:val="24"/>
                <w:szCs w:val="24"/>
              </w:rPr>
            </w:pPr>
            <w:r w:rsidRPr="00234F3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D45AF" w:rsidRPr="00036799" w:rsidRDefault="003D45AF" w:rsidP="00652A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D45AF" w:rsidRPr="00036799" w:rsidTr="00F1285F">
        <w:trPr>
          <w:trHeight w:val="20"/>
        </w:trPr>
        <w:tc>
          <w:tcPr>
            <w:tcW w:w="567" w:type="dxa"/>
          </w:tcPr>
          <w:p w:rsidR="003D45AF" w:rsidRPr="00036799" w:rsidRDefault="003D45AF" w:rsidP="00652A37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799">
              <w:rPr>
                <w:sz w:val="24"/>
                <w:szCs w:val="24"/>
              </w:rPr>
              <w:t>5</w:t>
            </w:r>
            <w:r w:rsidR="008C3822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3D45AF" w:rsidRPr="00234F30" w:rsidRDefault="003D45AF" w:rsidP="00652A37">
            <w:pPr>
              <w:pStyle w:val="ConsPlusNormal"/>
              <w:rPr>
                <w:sz w:val="24"/>
                <w:szCs w:val="24"/>
              </w:rPr>
            </w:pPr>
            <w:r w:rsidRPr="00234F30">
              <w:rPr>
                <w:sz w:val="24"/>
                <w:szCs w:val="24"/>
              </w:rPr>
              <w:t>Производство зерна в первоначально оприходованной массе</w:t>
            </w:r>
          </w:p>
        </w:tc>
        <w:tc>
          <w:tcPr>
            <w:tcW w:w="1701" w:type="dxa"/>
          </w:tcPr>
          <w:p w:rsidR="003D45AF" w:rsidRPr="00234F30" w:rsidRDefault="003D45AF" w:rsidP="00652A37">
            <w:pPr>
              <w:pStyle w:val="ConsPlusNormal"/>
              <w:jc w:val="center"/>
              <w:rPr>
                <w:sz w:val="24"/>
                <w:szCs w:val="24"/>
              </w:rPr>
            </w:pPr>
            <w:r w:rsidRPr="00234F30">
              <w:rPr>
                <w:sz w:val="24"/>
                <w:szCs w:val="24"/>
              </w:rPr>
              <w:t>тонн</w:t>
            </w:r>
            <w:r w:rsidR="001C4C7E">
              <w:rPr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3D45AF" w:rsidRPr="00036799" w:rsidRDefault="003D45AF" w:rsidP="00652A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D45AF" w:rsidRPr="00036799" w:rsidTr="00F1285F">
        <w:trPr>
          <w:trHeight w:val="20"/>
        </w:trPr>
        <w:tc>
          <w:tcPr>
            <w:tcW w:w="567" w:type="dxa"/>
          </w:tcPr>
          <w:p w:rsidR="003D45AF" w:rsidRPr="00036799" w:rsidRDefault="003D45AF" w:rsidP="00652A37">
            <w:pPr>
              <w:pStyle w:val="ConsPlusNormal"/>
              <w:jc w:val="center"/>
              <w:rPr>
                <w:sz w:val="24"/>
                <w:szCs w:val="24"/>
              </w:rPr>
            </w:pPr>
            <w:r w:rsidRPr="00036799">
              <w:rPr>
                <w:sz w:val="24"/>
                <w:szCs w:val="24"/>
              </w:rPr>
              <w:t>6</w:t>
            </w:r>
            <w:r w:rsidR="008C3822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3D45AF" w:rsidRPr="00234F30" w:rsidRDefault="003D45AF" w:rsidP="00652A37">
            <w:pPr>
              <w:pStyle w:val="ConsPlusNormal"/>
              <w:rPr>
                <w:sz w:val="24"/>
                <w:szCs w:val="24"/>
              </w:rPr>
            </w:pPr>
            <w:r w:rsidRPr="00234F30">
              <w:rPr>
                <w:sz w:val="24"/>
                <w:szCs w:val="24"/>
              </w:rPr>
              <w:t>Производство зерна в физической массе после доработки</w:t>
            </w:r>
          </w:p>
        </w:tc>
        <w:tc>
          <w:tcPr>
            <w:tcW w:w="1701" w:type="dxa"/>
          </w:tcPr>
          <w:p w:rsidR="003D45AF" w:rsidRPr="00234F30" w:rsidRDefault="003D45AF" w:rsidP="00652A37">
            <w:pPr>
              <w:pStyle w:val="ConsPlusNormal"/>
              <w:jc w:val="center"/>
              <w:rPr>
                <w:sz w:val="24"/>
                <w:szCs w:val="24"/>
              </w:rPr>
            </w:pPr>
            <w:r w:rsidRPr="00234F30">
              <w:rPr>
                <w:sz w:val="24"/>
                <w:szCs w:val="24"/>
              </w:rPr>
              <w:t>тонн</w:t>
            </w:r>
            <w:r w:rsidR="001C4C7E">
              <w:rPr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3D45AF" w:rsidRPr="00036799" w:rsidRDefault="003D45AF" w:rsidP="00652A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3D45AF" w:rsidRPr="00036799" w:rsidTr="00F1285F">
        <w:trPr>
          <w:trHeight w:val="20"/>
        </w:trPr>
        <w:tc>
          <w:tcPr>
            <w:tcW w:w="567" w:type="dxa"/>
          </w:tcPr>
          <w:p w:rsidR="003D45AF" w:rsidRPr="00036799" w:rsidRDefault="00395008" w:rsidP="00652A3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C3822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3D45AF" w:rsidRPr="00234F30" w:rsidRDefault="00782591" w:rsidP="0078259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Урожайность</w:t>
            </w:r>
            <w:r w:rsidR="003D45AF" w:rsidRPr="00234F30">
              <w:rPr>
                <w:sz w:val="24"/>
                <w:szCs w:val="24"/>
              </w:rPr>
              <w:t xml:space="preserve"> зерн</w:t>
            </w:r>
            <w:r>
              <w:rPr>
                <w:sz w:val="24"/>
                <w:szCs w:val="24"/>
              </w:rPr>
              <w:t>овых культур</w:t>
            </w:r>
            <w:r w:rsidR="002C68EC">
              <w:rPr>
                <w:sz w:val="24"/>
                <w:szCs w:val="24"/>
              </w:rPr>
              <w:t xml:space="preserve"> (без учета кормовых)</w:t>
            </w:r>
            <w:r w:rsidR="003D45AF" w:rsidRPr="00234F30">
              <w:rPr>
                <w:sz w:val="24"/>
                <w:szCs w:val="24"/>
              </w:rPr>
              <w:t xml:space="preserve"> в весе после доработки </w:t>
            </w:r>
            <w:r>
              <w:rPr>
                <w:sz w:val="24"/>
                <w:szCs w:val="24"/>
              </w:rPr>
              <w:t>с</w:t>
            </w:r>
            <w:r w:rsidR="003D45AF" w:rsidRPr="00234F30">
              <w:rPr>
                <w:sz w:val="24"/>
                <w:szCs w:val="24"/>
              </w:rPr>
              <w:t xml:space="preserve"> 1 гектар</w:t>
            </w:r>
            <w:r w:rsidR="00DD6E8C">
              <w:rPr>
                <w:sz w:val="24"/>
                <w:szCs w:val="24"/>
              </w:rPr>
              <w:t>а</w:t>
            </w:r>
            <w:r w:rsidR="003D45AF" w:rsidRPr="00234F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убранной площади зерновых</w:t>
            </w:r>
          </w:p>
        </w:tc>
        <w:tc>
          <w:tcPr>
            <w:tcW w:w="1701" w:type="dxa"/>
          </w:tcPr>
          <w:p w:rsidR="003D45AF" w:rsidRPr="00036799" w:rsidRDefault="00782591" w:rsidP="00652A3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ц/га</w:t>
            </w:r>
          </w:p>
        </w:tc>
        <w:tc>
          <w:tcPr>
            <w:tcW w:w="1418" w:type="dxa"/>
          </w:tcPr>
          <w:p w:rsidR="003D45AF" w:rsidRPr="00036799" w:rsidRDefault="003D45AF" w:rsidP="00652A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1285F" w:rsidRPr="00036799" w:rsidTr="00F1285F">
        <w:trPr>
          <w:trHeight w:val="20"/>
        </w:trPr>
        <w:tc>
          <w:tcPr>
            <w:tcW w:w="567" w:type="dxa"/>
          </w:tcPr>
          <w:p w:rsidR="00F1285F" w:rsidRDefault="00F1285F" w:rsidP="00652A3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F1285F" w:rsidRDefault="00F1285F" w:rsidP="00782591">
            <w:pPr>
              <w:pStyle w:val="ConsPlusNorma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Эффективность использования пашни (п</w:t>
            </w:r>
            <w:r w:rsidRPr="00234F30">
              <w:rPr>
                <w:sz w:val="24"/>
                <w:szCs w:val="24"/>
              </w:rPr>
              <w:t>роизводство зерна в весе после доработки на 1 гектар пашни</w:t>
            </w:r>
            <w:proofErr w:type="gramEnd"/>
          </w:p>
        </w:tc>
        <w:tc>
          <w:tcPr>
            <w:tcW w:w="1701" w:type="dxa"/>
          </w:tcPr>
          <w:p w:rsidR="00F1285F" w:rsidRDefault="00F1285F" w:rsidP="00652A3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ц/га</w:t>
            </w:r>
          </w:p>
        </w:tc>
        <w:tc>
          <w:tcPr>
            <w:tcW w:w="1418" w:type="dxa"/>
          </w:tcPr>
          <w:p w:rsidR="00F1285F" w:rsidRPr="00036799" w:rsidRDefault="00F1285F" w:rsidP="00652A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1285F" w:rsidRPr="00036799" w:rsidTr="00F1285F">
        <w:trPr>
          <w:trHeight w:val="20"/>
        </w:trPr>
        <w:tc>
          <w:tcPr>
            <w:tcW w:w="567" w:type="dxa"/>
          </w:tcPr>
          <w:p w:rsidR="00F1285F" w:rsidRDefault="00F1285F" w:rsidP="00652A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1285F" w:rsidRPr="00F1285F" w:rsidRDefault="00F1285F" w:rsidP="0078259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.Заготовка кормов</w:t>
            </w:r>
          </w:p>
        </w:tc>
        <w:tc>
          <w:tcPr>
            <w:tcW w:w="1701" w:type="dxa"/>
          </w:tcPr>
          <w:p w:rsidR="00F1285F" w:rsidRDefault="00F1285F" w:rsidP="00652A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1285F" w:rsidRPr="00036799" w:rsidRDefault="00F1285F" w:rsidP="00652A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1285F" w:rsidRPr="00036799" w:rsidTr="00F1285F">
        <w:trPr>
          <w:trHeight w:val="20"/>
        </w:trPr>
        <w:tc>
          <w:tcPr>
            <w:tcW w:w="567" w:type="dxa"/>
          </w:tcPr>
          <w:p w:rsidR="00F1285F" w:rsidRDefault="00F1285F" w:rsidP="00652A3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F1285F" w:rsidRDefault="00F1285F" w:rsidP="0078259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Заготовлено грубых и сочных кормов</w:t>
            </w:r>
          </w:p>
        </w:tc>
        <w:tc>
          <w:tcPr>
            <w:tcW w:w="1701" w:type="dxa"/>
          </w:tcPr>
          <w:p w:rsidR="00F1285F" w:rsidRDefault="00F1285F" w:rsidP="00652A3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 кормовых ед.</w:t>
            </w:r>
          </w:p>
        </w:tc>
        <w:tc>
          <w:tcPr>
            <w:tcW w:w="1418" w:type="dxa"/>
          </w:tcPr>
          <w:p w:rsidR="00F1285F" w:rsidRPr="00036799" w:rsidRDefault="00F1285F" w:rsidP="00652A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F1285F" w:rsidRPr="00036799" w:rsidTr="00F1285F">
        <w:trPr>
          <w:trHeight w:val="20"/>
        </w:trPr>
        <w:tc>
          <w:tcPr>
            <w:tcW w:w="567" w:type="dxa"/>
          </w:tcPr>
          <w:p w:rsidR="00F1285F" w:rsidRDefault="00F1285F" w:rsidP="00652A3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F1285F" w:rsidRDefault="00F1285F" w:rsidP="0078259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Условное поголовье скота</w:t>
            </w:r>
          </w:p>
        </w:tc>
        <w:tc>
          <w:tcPr>
            <w:tcW w:w="1701" w:type="dxa"/>
          </w:tcPr>
          <w:p w:rsidR="00F1285F" w:rsidRDefault="00F1285F" w:rsidP="00652A3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</w:t>
            </w:r>
          </w:p>
        </w:tc>
        <w:tc>
          <w:tcPr>
            <w:tcW w:w="1418" w:type="dxa"/>
          </w:tcPr>
          <w:p w:rsidR="00F1285F" w:rsidRPr="00036799" w:rsidRDefault="00F1285F" w:rsidP="00652A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82591" w:rsidRPr="00036799" w:rsidTr="00F1285F">
        <w:trPr>
          <w:trHeight w:val="20"/>
        </w:trPr>
        <w:tc>
          <w:tcPr>
            <w:tcW w:w="567" w:type="dxa"/>
          </w:tcPr>
          <w:p w:rsidR="00782591" w:rsidRDefault="00F1285F" w:rsidP="00652A3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782591" w:rsidRPr="00234F30" w:rsidRDefault="00F1285F" w:rsidP="002C68E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Заготовлено грубых и сочных кормов на период зимовки </w:t>
            </w:r>
            <w:r>
              <w:rPr>
                <w:sz w:val="24"/>
                <w:szCs w:val="24"/>
              </w:rPr>
              <w:lastRenderedPageBreak/>
              <w:t>скота на 1 условную голову</w:t>
            </w:r>
          </w:p>
        </w:tc>
        <w:tc>
          <w:tcPr>
            <w:tcW w:w="1701" w:type="dxa"/>
          </w:tcPr>
          <w:p w:rsidR="00782591" w:rsidRPr="00036799" w:rsidRDefault="00F1285F" w:rsidP="00F1285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центнеров </w:t>
            </w:r>
            <w:r>
              <w:rPr>
                <w:sz w:val="24"/>
                <w:szCs w:val="24"/>
              </w:rPr>
              <w:lastRenderedPageBreak/>
              <w:t>кормовых ед.</w:t>
            </w:r>
          </w:p>
        </w:tc>
        <w:tc>
          <w:tcPr>
            <w:tcW w:w="1418" w:type="dxa"/>
          </w:tcPr>
          <w:p w:rsidR="00782591" w:rsidRPr="00036799" w:rsidRDefault="00782591" w:rsidP="00652A3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EC4098" w:rsidRDefault="005809B6" w:rsidP="006C17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5809B6" w:rsidRDefault="005809B6" w:rsidP="00F128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9B6" w:rsidRPr="001C4C7E" w:rsidRDefault="005809B6" w:rsidP="006C17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098" w:rsidRPr="00AE3540" w:rsidRDefault="00E10240" w:rsidP="006C17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5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E10240" w:rsidRDefault="00E10240" w:rsidP="006C17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379B" w:rsidRDefault="0078379B" w:rsidP="006C17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540">
        <w:rPr>
          <w:rFonts w:ascii="Times New Roman" w:hAnsi="Times New Roman" w:cs="Times New Roman"/>
          <w:b/>
          <w:sz w:val="28"/>
          <w:szCs w:val="28"/>
        </w:rPr>
        <w:t>П</w:t>
      </w:r>
      <w:r w:rsidR="00D85B55" w:rsidRPr="00AE3540">
        <w:rPr>
          <w:rFonts w:ascii="Times New Roman" w:hAnsi="Times New Roman" w:cs="Times New Roman"/>
          <w:b/>
          <w:sz w:val="28"/>
          <w:szCs w:val="28"/>
        </w:rPr>
        <w:t>оказатели</w:t>
      </w:r>
      <w:r w:rsidRPr="00AE35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B55" w:rsidRPr="00AE3540">
        <w:rPr>
          <w:rFonts w:ascii="Times New Roman" w:hAnsi="Times New Roman" w:cs="Times New Roman"/>
          <w:b/>
          <w:sz w:val="28"/>
          <w:szCs w:val="28"/>
        </w:rPr>
        <w:t>работы в животноводстве</w:t>
      </w:r>
      <w:r w:rsidR="007639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39B0" w:rsidRPr="00AE3540" w:rsidRDefault="007639B0" w:rsidP="006C17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A3E" w:rsidRPr="00AE3540" w:rsidRDefault="006C3A3E" w:rsidP="006C178E">
      <w:pPr>
        <w:pStyle w:val="ConsPlusNormal"/>
        <w:shd w:val="clear" w:color="auto" w:fill="FFFFFF" w:themeFill="background1"/>
        <w:jc w:val="center"/>
        <w:rPr>
          <w:szCs w:val="28"/>
        </w:rPr>
      </w:pPr>
      <w:r w:rsidRPr="00AE3540">
        <w:rPr>
          <w:szCs w:val="28"/>
        </w:rPr>
        <w:t>___________________________________________</w:t>
      </w:r>
      <w:r w:rsidR="00AE3540">
        <w:rPr>
          <w:szCs w:val="28"/>
        </w:rPr>
        <w:t>___________________________</w:t>
      </w:r>
    </w:p>
    <w:p w:rsidR="005809B6" w:rsidRPr="001711A2" w:rsidRDefault="005809B6" w:rsidP="005809B6">
      <w:pPr>
        <w:pStyle w:val="ConsPlusNonformat"/>
        <w:jc w:val="center"/>
        <w:rPr>
          <w:rFonts w:ascii="Times New Roman" w:hAnsi="Times New Roman" w:cs="Times New Roman"/>
        </w:rPr>
      </w:pPr>
      <w:r w:rsidRPr="001711A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</w:t>
      </w:r>
      <w:r w:rsidRPr="001711A2">
        <w:rPr>
          <w:rFonts w:ascii="Times New Roman" w:hAnsi="Times New Roman" w:cs="Times New Roman"/>
        </w:rPr>
        <w:t xml:space="preserve"> сельскохозяйственной организации, крестьянского (фермерского) хозяйства, индивидуального предпринимателя)</w:t>
      </w:r>
    </w:p>
    <w:p w:rsidR="0078379B" w:rsidRPr="00AE3540" w:rsidRDefault="0078379B" w:rsidP="006C178E">
      <w:pPr>
        <w:pStyle w:val="ConsPlusNormal"/>
        <w:shd w:val="clear" w:color="auto" w:fill="FFFFFF" w:themeFill="background1"/>
        <w:jc w:val="center"/>
        <w:rPr>
          <w:sz w:val="20"/>
        </w:rPr>
      </w:pPr>
    </w:p>
    <w:p w:rsidR="006C3A3E" w:rsidRDefault="006C3A3E" w:rsidP="006C178E">
      <w:pPr>
        <w:pStyle w:val="ConsPlusNormal"/>
        <w:shd w:val="clear" w:color="auto" w:fill="FFFFFF" w:themeFill="background1"/>
        <w:ind w:firstLine="540"/>
        <w:jc w:val="both"/>
        <w:rPr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6120"/>
        <w:gridCol w:w="1408"/>
        <w:gridCol w:w="1797"/>
      </w:tblGrid>
      <w:tr w:rsidR="0078379B" w:rsidRPr="00234F30" w:rsidTr="004C37CD">
        <w:trPr>
          <w:trHeight w:val="113"/>
        </w:trPr>
        <w:tc>
          <w:tcPr>
            <w:tcW w:w="598" w:type="dxa"/>
          </w:tcPr>
          <w:p w:rsidR="0078379B" w:rsidRPr="00234F30" w:rsidRDefault="00C2674D" w:rsidP="006C178E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34F30">
              <w:rPr>
                <w:sz w:val="24"/>
                <w:szCs w:val="24"/>
              </w:rPr>
              <w:t>№</w:t>
            </w:r>
            <w:r w:rsidR="0078379B" w:rsidRPr="00234F30">
              <w:rPr>
                <w:sz w:val="24"/>
                <w:szCs w:val="24"/>
              </w:rPr>
              <w:t xml:space="preserve"> </w:t>
            </w:r>
            <w:proofErr w:type="gramStart"/>
            <w:r w:rsidR="0078379B" w:rsidRPr="00234F30">
              <w:rPr>
                <w:sz w:val="24"/>
                <w:szCs w:val="24"/>
              </w:rPr>
              <w:t>п</w:t>
            </w:r>
            <w:proofErr w:type="gramEnd"/>
            <w:r w:rsidR="0078379B" w:rsidRPr="00234F30">
              <w:rPr>
                <w:sz w:val="24"/>
                <w:szCs w:val="24"/>
              </w:rPr>
              <w:t>/п</w:t>
            </w:r>
          </w:p>
        </w:tc>
        <w:tc>
          <w:tcPr>
            <w:tcW w:w="6120" w:type="dxa"/>
          </w:tcPr>
          <w:p w:rsidR="0078379B" w:rsidRPr="00234F30" w:rsidRDefault="0078379B" w:rsidP="006C178E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34F30">
              <w:rPr>
                <w:sz w:val="24"/>
                <w:szCs w:val="24"/>
              </w:rPr>
              <w:t>Показатели</w:t>
            </w:r>
          </w:p>
        </w:tc>
        <w:tc>
          <w:tcPr>
            <w:tcW w:w="1408" w:type="dxa"/>
          </w:tcPr>
          <w:p w:rsidR="0078379B" w:rsidRPr="00234F30" w:rsidRDefault="0078379B" w:rsidP="006C178E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34F30">
              <w:rPr>
                <w:sz w:val="24"/>
                <w:szCs w:val="24"/>
              </w:rPr>
              <w:t>Единиц</w:t>
            </w:r>
            <w:r w:rsidR="004C37CD">
              <w:rPr>
                <w:sz w:val="24"/>
                <w:szCs w:val="24"/>
              </w:rPr>
              <w:t>а</w:t>
            </w:r>
            <w:r w:rsidRPr="00234F30">
              <w:rPr>
                <w:sz w:val="24"/>
                <w:szCs w:val="24"/>
              </w:rPr>
              <w:t xml:space="preserve"> измерения</w:t>
            </w:r>
          </w:p>
        </w:tc>
        <w:tc>
          <w:tcPr>
            <w:tcW w:w="1797" w:type="dxa"/>
          </w:tcPr>
          <w:p w:rsidR="0078379B" w:rsidRPr="00234F30" w:rsidRDefault="0078379B" w:rsidP="006C178E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34F30">
              <w:rPr>
                <w:sz w:val="24"/>
                <w:szCs w:val="24"/>
              </w:rPr>
              <w:t>Значение показателя</w:t>
            </w:r>
          </w:p>
        </w:tc>
      </w:tr>
      <w:tr w:rsidR="003D45AF" w:rsidRPr="00234F30" w:rsidTr="004C37CD">
        <w:trPr>
          <w:trHeight w:val="113"/>
        </w:trPr>
        <w:tc>
          <w:tcPr>
            <w:tcW w:w="598" w:type="dxa"/>
          </w:tcPr>
          <w:p w:rsidR="003D45AF" w:rsidRPr="00234F30" w:rsidRDefault="003D45AF" w:rsidP="006C178E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3822">
              <w:rPr>
                <w:sz w:val="24"/>
                <w:szCs w:val="24"/>
              </w:rPr>
              <w:t>.</w:t>
            </w:r>
          </w:p>
        </w:tc>
        <w:tc>
          <w:tcPr>
            <w:tcW w:w="6120" w:type="dxa"/>
          </w:tcPr>
          <w:p w:rsidR="003D45AF" w:rsidRPr="00234F30" w:rsidRDefault="003D45AF" w:rsidP="006C178E">
            <w:pPr>
              <w:pStyle w:val="ConsPlusNormal"/>
              <w:shd w:val="clear" w:color="auto" w:fill="FFFFFF" w:themeFill="background1"/>
              <w:rPr>
                <w:sz w:val="24"/>
                <w:szCs w:val="24"/>
              </w:rPr>
            </w:pPr>
            <w:r w:rsidRPr="00234F30">
              <w:rPr>
                <w:sz w:val="24"/>
                <w:szCs w:val="24"/>
              </w:rPr>
              <w:t>Производство молока</w:t>
            </w:r>
          </w:p>
        </w:tc>
        <w:tc>
          <w:tcPr>
            <w:tcW w:w="1408" w:type="dxa"/>
          </w:tcPr>
          <w:p w:rsidR="003D45AF" w:rsidRPr="00234F30" w:rsidRDefault="003D45AF" w:rsidP="006C178E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34F30">
              <w:rPr>
                <w:sz w:val="24"/>
                <w:szCs w:val="24"/>
              </w:rPr>
              <w:t>тонн</w:t>
            </w:r>
          </w:p>
        </w:tc>
        <w:tc>
          <w:tcPr>
            <w:tcW w:w="1797" w:type="dxa"/>
          </w:tcPr>
          <w:p w:rsidR="003D45AF" w:rsidRPr="00234F30" w:rsidRDefault="003D45AF" w:rsidP="006C178E">
            <w:pPr>
              <w:pStyle w:val="ConsPlusNormal"/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3D06FB" w:rsidRPr="00234F30" w:rsidTr="004C37CD">
        <w:trPr>
          <w:trHeight w:val="113"/>
        </w:trPr>
        <w:tc>
          <w:tcPr>
            <w:tcW w:w="598" w:type="dxa"/>
          </w:tcPr>
          <w:p w:rsidR="003D06FB" w:rsidRDefault="003D06FB" w:rsidP="006C178E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C3822">
              <w:rPr>
                <w:sz w:val="24"/>
                <w:szCs w:val="24"/>
              </w:rPr>
              <w:t>.</w:t>
            </w:r>
          </w:p>
        </w:tc>
        <w:tc>
          <w:tcPr>
            <w:tcW w:w="6120" w:type="dxa"/>
          </w:tcPr>
          <w:p w:rsidR="003D06FB" w:rsidRPr="00234F30" w:rsidRDefault="003D06FB" w:rsidP="006C178E">
            <w:pPr>
              <w:pStyle w:val="ConsPlusNormal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молока в физическом весе</w:t>
            </w:r>
          </w:p>
        </w:tc>
        <w:tc>
          <w:tcPr>
            <w:tcW w:w="1408" w:type="dxa"/>
          </w:tcPr>
          <w:p w:rsidR="003D06FB" w:rsidRDefault="003D06FB" w:rsidP="006C178E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797" w:type="dxa"/>
          </w:tcPr>
          <w:p w:rsidR="003D06FB" w:rsidRPr="00234F30" w:rsidRDefault="003D06FB" w:rsidP="006C178E">
            <w:pPr>
              <w:pStyle w:val="ConsPlusNormal"/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5809B6" w:rsidRPr="00234F30" w:rsidTr="004C37CD">
        <w:trPr>
          <w:trHeight w:val="113"/>
        </w:trPr>
        <w:tc>
          <w:tcPr>
            <w:tcW w:w="598" w:type="dxa"/>
          </w:tcPr>
          <w:p w:rsidR="005809B6" w:rsidRDefault="003D06FB" w:rsidP="006C178E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C3822">
              <w:rPr>
                <w:sz w:val="24"/>
                <w:szCs w:val="24"/>
              </w:rPr>
              <w:t>.</w:t>
            </w:r>
          </w:p>
        </w:tc>
        <w:tc>
          <w:tcPr>
            <w:tcW w:w="6120" w:type="dxa"/>
          </w:tcPr>
          <w:p w:rsidR="005809B6" w:rsidRPr="00234F30" w:rsidRDefault="005809B6" w:rsidP="006C178E">
            <w:pPr>
              <w:pStyle w:val="ConsPlusNormal"/>
              <w:shd w:val="clear" w:color="auto" w:fill="FFFFFF" w:themeFill="background1"/>
              <w:rPr>
                <w:sz w:val="24"/>
                <w:szCs w:val="24"/>
              </w:rPr>
            </w:pPr>
            <w:r w:rsidRPr="00234F30">
              <w:rPr>
                <w:sz w:val="24"/>
                <w:szCs w:val="24"/>
              </w:rPr>
              <w:t>Качество молока (реализация молока высшего</w:t>
            </w:r>
            <w:r w:rsidR="008C3822">
              <w:rPr>
                <w:sz w:val="24"/>
                <w:szCs w:val="24"/>
              </w:rPr>
              <w:t xml:space="preserve"> или первого</w:t>
            </w:r>
            <w:r w:rsidRPr="00234F30">
              <w:rPr>
                <w:sz w:val="24"/>
                <w:szCs w:val="24"/>
              </w:rPr>
              <w:t xml:space="preserve"> сорта)</w:t>
            </w:r>
          </w:p>
        </w:tc>
        <w:tc>
          <w:tcPr>
            <w:tcW w:w="1408" w:type="dxa"/>
          </w:tcPr>
          <w:p w:rsidR="005809B6" w:rsidRPr="00234F30" w:rsidRDefault="005809B6" w:rsidP="006C178E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797" w:type="dxa"/>
          </w:tcPr>
          <w:p w:rsidR="005809B6" w:rsidRPr="00234F30" w:rsidRDefault="005809B6" w:rsidP="006C178E">
            <w:pPr>
              <w:pStyle w:val="ConsPlusNormal"/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3D06FB" w:rsidRPr="00234F30" w:rsidTr="004C37CD">
        <w:trPr>
          <w:trHeight w:val="113"/>
        </w:trPr>
        <w:tc>
          <w:tcPr>
            <w:tcW w:w="598" w:type="dxa"/>
          </w:tcPr>
          <w:p w:rsidR="003D06FB" w:rsidRDefault="003D06FB" w:rsidP="006C178E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C3822">
              <w:rPr>
                <w:sz w:val="24"/>
                <w:szCs w:val="24"/>
              </w:rPr>
              <w:t>.</w:t>
            </w:r>
          </w:p>
        </w:tc>
        <w:tc>
          <w:tcPr>
            <w:tcW w:w="6120" w:type="dxa"/>
          </w:tcPr>
          <w:p w:rsidR="003D06FB" w:rsidRPr="00234F30" w:rsidRDefault="003D06FB" w:rsidP="00573183">
            <w:pPr>
              <w:pStyle w:val="ConsPlusNormal"/>
              <w:shd w:val="clear" w:color="auto" w:fill="FFFFFF" w:themeFill="background1"/>
              <w:rPr>
                <w:sz w:val="24"/>
                <w:szCs w:val="24"/>
              </w:rPr>
            </w:pPr>
            <w:r w:rsidRPr="00234F30">
              <w:rPr>
                <w:sz w:val="24"/>
                <w:szCs w:val="24"/>
              </w:rPr>
              <w:t>Удой молока на 1 корову</w:t>
            </w:r>
          </w:p>
        </w:tc>
        <w:tc>
          <w:tcPr>
            <w:tcW w:w="1408" w:type="dxa"/>
          </w:tcPr>
          <w:p w:rsidR="003D06FB" w:rsidRPr="00234F30" w:rsidRDefault="003D06FB" w:rsidP="006C178E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797" w:type="dxa"/>
          </w:tcPr>
          <w:p w:rsidR="003D06FB" w:rsidRPr="00234F30" w:rsidRDefault="003D06FB" w:rsidP="006C178E">
            <w:pPr>
              <w:pStyle w:val="ConsPlusNormal"/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3D45AF" w:rsidRPr="00234F30" w:rsidTr="004C37CD">
        <w:trPr>
          <w:trHeight w:val="113"/>
        </w:trPr>
        <w:tc>
          <w:tcPr>
            <w:tcW w:w="598" w:type="dxa"/>
          </w:tcPr>
          <w:p w:rsidR="003D45AF" w:rsidRPr="00234F30" w:rsidRDefault="003D06FB" w:rsidP="006C178E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C3822">
              <w:rPr>
                <w:sz w:val="24"/>
                <w:szCs w:val="24"/>
              </w:rPr>
              <w:t>.</w:t>
            </w:r>
          </w:p>
        </w:tc>
        <w:tc>
          <w:tcPr>
            <w:tcW w:w="6120" w:type="dxa"/>
          </w:tcPr>
          <w:p w:rsidR="003D45AF" w:rsidRPr="00234F30" w:rsidRDefault="003D45AF" w:rsidP="00573183">
            <w:pPr>
              <w:pStyle w:val="ConsPlusNormal"/>
              <w:shd w:val="clear" w:color="auto" w:fill="FFFFFF" w:themeFill="background1"/>
              <w:rPr>
                <w:sz w:val="24"/>
                <w:szCs w:val="24"/>
              </w:rPr>
            </w:pPr>
            <w:r w:rsidRPr="00234F30">
              <w:rPr>
                <w:sz w:val="24"/>
                <w:szCs w:val="24"/>
              </w:rPr>
              <w:t xml:space="preserve">Валовый прирост живой массы сельскохозяйственных животных </w:t>
            </w:r>
          </w:p>
        </w:tc>
        <w:tc>
          <w:tcPr>
            <w:tcW w:w="1408" w:type="dxa"/>
          </w:tcPr>
          <w:p w:rsidR="003D45AF" w:rsidRPr="00234F30" w:rsidRDefault="003D45AF" w:rsidP="006C178E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34F30">
              <w:rPr>
                <w:sz w:val="24"/>
                <w:szCs w:val="24"/>
              </w:rPr>
              <w:t>тонн</w:t>
            </w:r>
          </w:p>
        </w:tc>
        <w:tc>
          <w:tcPr>
            <w:tcW w:w="1797" w:type="dxa"/>
          </w:tcPr>
          <w:p w:rsidR="003D45AF" w:rsidRPr="00234F30" w:rsidRDefault="003D45AF" w:rsidP="006C178E">
            <w:pPr>
              <w:pStyle w:val="ConsPlusNormal"/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5809B6" w:rsidRPr="00234F30" w:rsidTr="004C37CD">
        <w:trPr>
          <w:trHeight w:val="113"/>
        </w:trPr>
        <w:tc>
          <w:tcPr>
            <w:tcW w:w="598" w:type="dxa"/>
          </w:tcPr>
          <w:p w:rsidR="005809B6" w:rsidRPr="00234F30" w:rsidRDefault="003D06FB" w:rsidP="006C178E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C3822">
              <w:rPr>
                <w:sz w:val="24"/>
                <w:szCs w:val="24"/>
              </w:rPr>
              <w:t>.</w:t>
            </w:r>
          </w:p>
        </w:tc>
        <w:tc>
          <w:tcPr>
            <w:tcW w:w="6120" w:type="dxa"/>
          </w:tcPr>
          <w:p w:rsidR="005809B6" w:rsidRPr="00234F30" w:rsidRDefault="005809B6" w:rsidP="00573183">
            <w:pPr>
              <w:pStyle w:val="ConsPlusNormal"/>
              <w:shd w:val="clear" w:color="auto" w:fill="FFFFFF" w:themeFill="background1"/>
              <w:rPr>
                <w:sz w:val="24"/>
                <w:szCs w:val="24"/>
              </w:rPr>
            </w:pPr>
            <w:r w:rsidRPr="00234F30">
              <w:rPr>
                <w:sz w:val="24"/>
                <w:szCs w:val="24"/>
              </w:rPr>
              <w:t>Среднесуточный прирост живой массы крупного рогатого</w:t>
            </w:r>
            <w:r>
              <w:rPr>
                <w:sz w:val="24"/>
                <w:szCs w:val="24"/>
              </w:rPr>
              <w:t xml:space="preserve"> скота</w:t>
            </w:r>
          </w:p>
        </w:tc>
        <w:tc>
          <w:tcPr>
            <w:tcW w:w="1408" w:type="dxa"/>
          </w:tcPr>
          <w:p w:rsidR="005809B6" w:rsidRPr="00234F30" w:rsidRDefault="005809B6" w:rsidP="006C178E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</w:t>
            </w:r>
          </w:p>
        </w:tc>
        <w:tc>
          <w:tcPr>
            <w:tcW w:w="1797" w:type="dxa"/>
          </w:tcPr>
          <w:p w:rsidR="005809B6" w:rsidRPr="00234F30" w:rsidRDefault="005809B6" w:rsidP="006C178E">
            <w:pPr>
              <w:pStyle w:val="ConsPlusNormal"/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3D45AF" w:rsidRPr="00234F30" w:rsidTr="004C37CD">
        <w:trPr>
          <w:trHeight w:val="113"/>
        </w:trPr>
        <w:tc>
          <w:tcPr>
            <w:tcW w:w="598" w:type="dxa"/>
          </w:tcPr>
          <w:p w:rsidR="003D45AF" w:rsidRPr="00234F30" w:rsidRDefault="003D06FB" w:rsidP="006C178E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C3822">
              <w:rPr>
                <w:sz w:val="24"/>
                <w:szCs w:val="24"/>
              </w:rPr>
              <w:t>.</w:t>
            </w:r>
          </w:p>
        </w:tc>
        <w:tc>
          <w:tcPr>
            <w:tcW w:w="6120" w:type="dxa"/>
          </w:tcPr>
          <w:p w:rsidR="003D45AF" w:rsidRPr="00234F30" w:rsidRDefault="003D45AF" w:rsidP="006C178E">
            <w:pPr>
              <w:pStyle w:val="ConsPlusNormal"/>
              <w:shd w:val="clear" w:color="auto" w:fill="FFFFFF" w:themeFill="background1"/>
              <w:rPr>
                <w:sz w:val="24"/>
                <w:szCs w:val="24"/>
              </w:rPr>
            </w:pPr>
            <w:r w:rsidRPr="00234F30">
              <w:rPr>
                <w:sz w:val="24"/>
                <w:szCs w:val="24"/>
              </w:rPr>
              <w:t>Приплод телят на 100 коров</w:t>
            </w:r>
          </w:p>
        </w:tc>
        <w:tc>
          <w:tcPr>
            <w:tcW w:w="1408" w:type="dxa"/>
          </w:tcPr>
          <w:p w:rsidR="003D45AF" w:rsidRPr="00234F30" w:rsidRDefault="003D45AF" w:rsidP="006C178E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34F30">
              <w:rPr>
                <w:sz w:val="24"/>
                <w:szCs w:val="24"/>
              </w:rPr>
              <w:t>голов</w:t>
            </w:r>
          </w:p>
        </w:tc>
        <w:tc>
          <w:tcPr>
            <w:tcW w:w="1797" w:type="dxa"/>
          </w:tcPr>
          <w:p w:rsidR="003D45AF" w:rsidRPr="00234F30" w:rsidRDefault="003D45AF" w:rsidP="006C178E">
            <w:pPr>
              <w:pStyle w:val="ConsPlusNormal"/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117D54" w:rsidRPr="00234F30" w:rsidTr="004C37CD">
        <w:trPr>
          <w:trHeight w:val="113"/>
        </w:trPr>
        <w:tc>
          <w:tcPr>
            <w:tcW w:w="598" w:type="dxa"/>
          </w:tcPr>
          <w:p w:rsidR="00117D54" w:rsidRPr="00234F30" w:rsidRDefault="003D06FB" w:rsidP="006C178E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C3822">
              <w:rPr>
                <w:sz w:val="24"/>
                <w:szCs w:val="24"/>
              </w:rPr>
              <w:t>.</w:t>
            </w:r>
          </w:p>
        </w:tc>
        <w:tc>
          <w:tcPr>
            <w:tcW w:w="6120" w:type="dxa"/>
          </w:tcPr>
          <w:p w:rsidR="00117D54" w:rsidRPr="00234F30" w:rsidRDefault="00117D54" w:rsidP="006C178E">
            <w:pPr>
              <w:pStyle w:val="ConsPlusNormal"/>
              <w:shd w:val="clear" w:color="auto" w:fill="FFFFFF" w:themeFill="background1"/>
              <w:rPr>
                <w:sz w:val="24"/>
                <w:szCs w:val="24"/>
              </w:rPr>
            </w:pPr>
            <w:r w:rsidRPr="00234F30">
              <w:rPr>
                <w:sz w:val="24"/>
                <w:szCs w:val="24"/>
              </w:rPr>
              <w:t>Изменение численности молочных коров</w:t>
            </w:r>
          </w:p>
        </w:tc>
        <w:tc>
          <w:tcPr>
            <w:tcW w:w="1408" w:type="dxa"/>
          </w:tcPr>
          <w:p w:rsidR="00117D54" w:rsidRPr="00234F30" w:rsidRDefault="00117D54" w:rsidP="006C178E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97" w:type="dxa"/>
          </w:tcPr>
          <w:p w:rsidR="00117D54" w:rsidRPr="00234F30" w:rsidRDefault="00117D54" w:rsidP="006C178E">
            <w:pPr>
              <w:pStyle w:val="ConsPlusNormal"/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117D54" w:rsidRPr="00234F30" w:rsidTr="004C37CD">
        <w:trPr>
          <w:trHeight w:val="113"/>
        </w:trPr>
        <w:tc>
          <w:tcPr>
            <w:tcW w:w="598" w:type="dxa"/>
          </w:tcPr>
          <w:p w:rsidR="00117D54" w:rsidRPr="00234F30" w:rsidRDefault="003D06FB" w:rsidP="006C178E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C3822">
              <w:rPr>
                <w:sz w:val="24"/>
                <w:szCs w:val="24"/>
              </w:rPr>
              <w:t>.</w:t>
            </w:r>
          </w:p>
        </w:tc>
        <w:tc>
          <w:tcPr>
            <w:tcW w:w="6120" w:type="dxa"/>
          </w:tcPr>
          <w:p w:rsidR="00117D54" w:rsidRPr="00234F30" w:rsidRDefault="00117D54" w:rsidP="00117D54">
            <w:pPr>
              <w:pStyle w:val="ConsPlusNormal"/>
              <w:shd w:val="clear" w:color="auto" w:fill="FFFFFF" w:themeFill="background1"/>
              <w:rPr>
                <w:sz w:val="24"/>
                <w:szCs w:val="24"/>
              </w:rPr>
            </w:pPr>
            <w:r w:rsidRPr="00234F30">
              <w:rPr>
                <w:sz w:val="24"/>
                <w:szCs w:val="24"/>
              </w:rPr>
              <w:t xml:space="preserve">Изменение численности </w:t>
            </w:r>
            <w:r>
              <w:rPr>
                <w:sz w:val="24"/>
                <w:szCs w:val="24"/>
              </w:rPr>
              <w:t>мясных</w:t>
            </w:r>
            <w:r w:rsidRPr="00234F30">
              <w:rPr>
                <w:sz w:val="24"/>
                <w:szCs w:val="24"/>
              </w:rPr>
              <w:t xml:space="preserve"> коров</w:t>
            </w:r>
          </w:p>
        </w:tc>
        <w:tc>
          <w:tcPr>
            <w:tcW w:w="1408" w:type="dxa"/>
          </w:tcPr>
          <w:p w:rsidR="00117D54" w:rsidRPr="00234F30" w:rsidRDefault="00117D54" w:rsidP="006C178E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97" w:type="dxa"/>
          </w:tcPr>
          <w:p w:rsidR="00117D54" w:rsidRPr="00234F30" w:rsidRDefault="00117D54" w:rsidP="006C178E">
            <w:pPr>
              <w:pStyle w:val="ConsPlusNormal"/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3D45AF" w:rsidRPr="00234F30" w:rsidTr="004C37CD">
        <w:trPr>
          <w:trHeight w:val="113"/>
        </w:trPr>
        <w:tc>
          <w:tcPr>
            <w:tcW w:w="598" w:type="dxa"/>
          </w:tcPr>
          <w:p w:rsidR="003D45AF" w:rsidRPr="00234F30" w:rsidRDefault="003D06FB" w:rsidP="006C178E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C3822">
              <w:rPr>
                <w:sz w:val="24"/>
                <w:szCs w:val="24"/>
              </w:rPr>
              <w:t>.</w:t>
            </w:r>
          </w:p>
        </w:tc>
        <w:tc>
          <w:tcPr>
            <w:tcW w:w="6120" w:type="dxa"/>
          </w:tcPr>
          <w:p w:rsidR="003D45AF" w:rsidRPr="00234F30" w:rsidRDefault="003D45AF" w:rsidP="006C178E">
            <w:pPr>
              <w:pStyle w:val="ConsPlusNormal"/>
              <w:shd w:val="clear" w:color="auto" w:fill="FFFFFF" w:themeFill="background1"/>
              <w:rPr>
                <w:sz w:val="24"/>
                <w:szCs w:val="24"/>
              </w:rPr>
            </w:pPr>
            <w:r w:rsidRPr="00234F30">
              <w:rPr>
                <w:sz w:val="24"/>
                <w:szCs w:val="24"/>
              </w:rPr>
              <w:t>Сохранность крупного рогатого скота к обороту стада</w:t>
            </w:r>
          </w:p>
        </w:tc>
        <w:tc>
          <w:tcPr>
            <w:tcW w:w="1408" w:type="dxa"/>
          </w:tcPr>
          <w:p w:rsidR="003D45AF" w:rsidRPr="00234F30" w:rsidRDefault="003D45AF" w:rsidP="006C178E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34F30">
              <w:rPr>
                <w:sz w:val="24"/>
                <w:szCs w:val="24"/>
              </w:rPr>
              <w:t>%</w:t>
            </w:r>
          </w:p>
        </w:tc>
        <w:tc>
          <w:tcPr>
            <w:tcW w:w="1797" w:type="dxa"/>
          </w:tcPr>
          <w:p w:rsidR="003D45AF" w:rsidRPr="00234F30" w:rsidRDefault="003D45AF" w:rsidP="006C178E">
            <w:pPr>
              <w:pStyle w:val="ConsPlusNormal"/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5809B6" w:rsidRPr="00234F30" w:rsidTr="004C37CD">
        <w:trPr>
          <w:trHeight w:val="113"/>
        </w:trPr>
        <w:tc>
          <w:tcPr>
            <w:tcW w:w="598" w:type="dxa"/>
          </w:tcPr>
          <w:p w:rsidR="005809B6" w:rsidRPr="00234F30" w:rsidRDefault="003D06FB" w:rsidP="008C3822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3822">
              <w:rPr>
                <w:sz w:val="24"/>
                <w:szCs w:val="24"/>
              </w:rPr>
              <w:t>1.</w:t>
            </w:r>
          </w:p>
        </w:tc>
        <w:tc>
          <w:tcPr>
            <w:tcW w:w="6120" w:type="dxa"/>
          </w:tcPr>
          <w:p w:rsidR="005809B6" w:rsidRDefault="000858B5" w:rsidP="006C178E">
            <w:pPr>
              <w:pStyle w:val="ConsPlusNormal"/>
              <w:shd w:val="clear" w:color="auto" w:fill="FFFFFF" w:themeFill="background1"/>
              <w:rPr>
                <w:sz w:val="24"/>
                <w:szCs w:val="24"/>
              </w:rPr>
            </w:pPr>
            <w:r w:rsidRPr="00234F30">
              <w:rPr>
                <w:sz w:val="24"/>
                <w:szCs w:val="24"/>
              </w:rPr>
              <w:t>Условное поголовье сельскохозяйственных животных:</w:t>
            </w:r>
            <w:r>
              <w:rPr>
                <w:sz w:val="24"/>
                <w:szCs w:val="24"/>
              </w:rPr>
              <w:t xml:space="preserve">  </w:t>
            </w:r>
          </w:p>
          <w:p w:rsidR="000858B5" w:rsidRDefault="000858B5" w:rsidP="006C178E">
            <w:pPr>
              <w:pStyle w:val="ConsPlusNormal"/>
              <w:shd w:val="clear" w:color="auto" w:fill="FFFFFF" w:themeFill="background1"/>
              <w:rPr>
                <w:sz w:val="24"/>
                <w:szCs w:val="24"/>
              </w:rPr>
            </w:pPr>
            <w:r w:rsidRPr="00234F30">
              <w:rPr>
                <w:sz w:val="24"/>
                <w:szCs w:val="24"/>
              </w:rPr>
              <w:t>на 30 сентября текущего года</w:t>
            </w:r>
            <w:r>
              <w:rPr>
                <w:sz w:val="24"/>
                <w:szCs w:val="24"/>
              </w:rPr>
              <w:t xml:space="preserve"> </w:t>
            </w:r>
          </w:p>
          <w:p w:rsidR="000858B5" w:rsidRPr="00234F30" w:rsidRDefault="000858B5" w:rsidP="006C178E">
            <w:pPr>
              <w:pStyle w:val="ConsPlusNormal"/>
              <w:shd w:val="clear" w:color="auto" w:fill="FFFFFF" w:themeFill="background1"/>
              <w:rPr>
                <w:sz w:val="24"/>
                <w:szCs w:val="24"/>
              </w:rPr>
            </w:pPr>
            <w:r w:rsidRPr="00234F30">
              <w:rPr>
                <w:sz w:val="24"/>
                <w:szCs w:val="24"/>
              </w:rPr>
              <w:t>на 1 октября предыдущего года</w:t>
            </w:r>
          </w:p>
        </w:tc>
        <w:tc>
          <w:tcPr>
            <w:tcW w:w="1408" w:type="dxa"/>
          </w:tcPr>
          <w:p w:rsidR="005809B6" w:rsidRDefault="000858B5" w:rsidP="006C178E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858B5" w:rsidRDefault="000858B5" w:rsidP="006C178E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 </w:t>
            </w:r>
          </w:p>
          <w:p w:rsidR="000858B5" w:rsidRPr="00234F30" w:rsidRDefault="000858B5" w:rsidP="006C178E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</w:t>
            </w:r>
          </w:p>
        </w:tc>
        <w:tc>
          <w:tcPr>
            <w:tcW w:w="1797" w:type="dxa"/>
          </w:tcPr>
          <w:p w:rsidR="005809B6" w:rsidRPr="00234F30" w:rsidRDefault="005809B6" w:rsidP="006C178E">
            <w:pPr>
              <w:pStyle w:val="ConsPlusNormal"/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117D54" w:rsidRPr="00234F30" w:rsidTr="004C37CD">
        <w:trPr>
          <w:trHeight w:val="113"/>
        </w:trPr>
        <w:tc>
          <w:tcPr>
            <w:tcW w:w="598" w:type="dxa"/>
          </w:tcPr>
          <w:p w:rsidR="00117D54" w:rsidRPr="00234F30" w:rsidRDefault="003D06FB" w:rsidP="008C3822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3822">
              <w:rPr>
                <w:sz w:val="24"/>
                <w:szCs w:val="24"/>
              </w:rPr>
              <w:t>2.</w:t>
            </w:r>
          </w:p>
        </w:tc>
        <w:tc>
          <w:tcPr>
            <w:tcW w:w="6120" w:type="dxa"/>
          </w:tcPr>
          <w:p w:rsidR="00117D54" w:rsidRPr="00234F30" w:rsidRDefault="000858B5" w:rsidP="006C178E">
            <w:pPr>
              <w:pStyle w:val="ConsPlusNormal"/>
              <w:shd w:val="clear" w:color="auto" w:fill="FFFFFF" w:themeFill="background1"/>
              <w:rPr>
                <w:sz w:val="24"/>
                <w:szCs w:val="24"/>
              </w:rPr>
            </w:pPr>
            <w:r w:rsidRPr="00234F30">
              <w:rPr>
                <w:sz w:val="24"/>
                <w:szCs w:val="24"/>
              </w:rPr>
              <w:t>Изменение численности сельскохозяйственных животных (условное поголовье)</w:t>
            </w:r>
          </w:p>
        </w:tc>
        <w:tc>
          <w:tcPr>
            <w:tcW w:w="1408" w:type="dxa"/>
          </w:tcPr>
          <w:p w:rsidR="00117D54" w:rsidRPr="00234F30" w:rsidRDefault="000858B5" w:rsidP="006C178E">
            <w:pPr>
              <w:pStyle w:val="ConsPlusNorma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797" w:type="dxa"/>
          </w:tcPr>
          <w:p w:rsidR="00117D54" w:rsidRPr="00234F30" w:rsidRDefault="00117D54" w:rsidP="006C178E">
            <w:pPr>
              <w:pStyle w:val="ConsPlusNormal"/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</w:tbl>
    <w:p w:rsidR="00F22699" w:rsidRPr="00765B06" w:rsidRDefault="00F22699" w:rsidP="006C178E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395008" w:rsidRDefault="00395008" w:rsidP="00782591">
      <w:pPr>
        <w:pStyle w:val="ConsPlusNormal"/>
        <w:rPr>
          <w:szCs w:val="28"/>
        </w:rPr>
      </w:pPr>
    </w:p>
    <w:p w:rsidR="003D06FB" w:rsidRDefault="003D06FB" w:rsidP="00782591">
      <w:pPr>
        <w:pStyle w:val="ConsPlusNormal"/>
        <w:rPr>
          <w:szCs w:val="28"/>
        </w:rPr>
      </w:pPr>
    </w:p>
    <w:p w:rsidR="00395008" w:rsidRDefault="00395008" w:rsidP="006C178E">
      <w:pPr>
        <w:pStyle w:val="ConsPlusNormal"/>
        <w:jc w:val="right"/>
        <w:rPr>
          <w:szCs w:val="28"/>
        </w:rPr>
      </w:pPr>
    </w:p>
    <w:p w:rsidR="008C3822" w:rsidRDefault="008C3822" w:rsidP="006C178E">
      <w:pPr>
        <w:pStyle w:val="ConsPlusNormal"/>
        <w:jc w:val="right"/>
        <w:rPr>
          <w:szCs w:val="28"/>
        </w:rPr>
      </w:pPr>
      <w:bookmarkStart w:id="1" w:name="_GoBack"/>
      <w:bookmarkEnd w:id="1"/>
    </w:p>
    <w:p w:rsidR="00395008" w:rsidRDefault="00395008" w:rsidP="006C178E">
      <w:pPr>
        <w:pStyle w:val="ConsPlusNormal"/>
        <w:jc w:val="right"/>
        <w:rPr>
          <w:szCs w:val="28"/>
        </w:rPr>
      </w:pPr>
    </w:p>
    <w:p w:rsidR="002C2BE7" w:rsidRPr="004C38B0" w:rsidRDefault="002C2BE7" w:rsidP="006C178E">
      <w:pPr>
        <w:pStyle w:val="ConsPlusNormal"/>
        <w:jc w:val="right"/>
        <w:rPr>
          <w:szCs w:val="28"/>
        </w:rPr>
      </w:pPr>
      <w:r w:rsidRPr="004C38B0">
        <w:rPr>
          <w:szCs w:val="28"/>
        </w:rPr>
        <w:lastRenderedPageBreak/>
        <w:t>Таблица</w:t>
      </w:r>
      <w:r w:rsidR="00267CD8" w:rsidRPr="004C38B0">
        <w:rPr>
          <w:szCs w:val="28"/>
        </w:rPr>
        <w:t> </w:t>
      </w:r>
      <w:r w:rsidR="007D5355">
        <w:rPr>
          <w:szCs w:val="28"/>
        </w:rPr>
        <w:t>3</w:t>
      </w:r>
    </w:p>
    <w:p w:rsidR="002C2BE7" w:rsidRPr="004C38B0" w:rsidRDefault="002C2BE7" w:rsidP="006C178E">
      <w:pPr>
        <w:pStyle w:val="ConsPlusNormal"/>
        <w:jc w:val="right"/>
        <w:rPr>
          <w:szCs w:val="28"/>
        </w:rPr>
      </w:pPr>
    </w:p>
    <w:p w:rsidR="002C2BE7" w:rsidRPr="00267CD8" w:rsidRDefault="00267CD8" w:rsidP="006C178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работы</w:t>
      </w:r>
    </w:p>
    <w:p w:rsidR="002C2BE7" w:rsidRDefault="002C2BE7" w:rsidP="006C178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организаций агропромышленного комплекса, индивидуальных предпринимателей, </w:t>
      </w:r>
      <w:r w:rsidRPr="00800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осуществляющих переработку сельскохозяйственной продукции</w:t>
      </w:r>
      <w:r w:rsidR="00800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хранение и складирование зерна</w:t>
      </w:r>
      <w:r w:rsidR="00763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639B0" w:rsidRPr="00800F7A" w:rsidRDefault="007639B0" w:rsidP="006C178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BE7" w:rsidRPr="00267CD8" w:rsidRDefault="00425E75" w:rsidP="006C178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="002C2BE7" w:rsidRPr="00267CD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2C2BE7" w:rsidRPr="00267CD8" w:rsidRDefault="002C2BE7" w:rsidP="006C178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7CD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 агропромышленного комплекса, индивидуального предпринимателя)</w:t>
      </w:r>
    </w:p>
    <w:p w:rsidR="002C2BE7" w:rsidRPr="00267CD8" w:rsidRDefault="002C2BE7" w:rsidP="006C178E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804"/>
        <w:gridCol w:w="2410"/>
      </w:tblGrid>
      <w:tr w:rsidR="002C2BE7" w:rsidRPr="00234F30" w:rsidTr="00425E75">
        <w:trPr>
          <w:jc w:val="center"/>
        </w:trPr>
        <w:tc>
          <w:tcPr>
            <w:tcW w:w="629" w:type="dxa"/>
          </w:tcPr>
          <w:p w:rsidR="002C2BE7" w:rsidRPr="00234F30" w:rsidRDefault="002C2BE7" w:rsidP="006C1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C2BE7" w:rsidRPr="00234F30" w:rsidRDefault="002C2BE7" w:rsidP="006C1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3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804" w:type="dxa"/>
            <w:shd w:val="clear" w:color="auto" w:fill="FFFFFF" w:themeFill="background1"/>
          </w:tcPr>
          <w:p w:rsidR="002C2BE7" w:rsidRPr="00234F30" w:rsidRDefault="002C2BE7" w:rsidP="006C178E">
            <w:pPr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A3">
              <w:rPr>
                <w:rFonts w:ascii="Times New Roman" w:hAnsi="Times New Roman" w:cs="Times New Roman"/>
                <w:sz w:val="24"/>
                <w:szCs w:val="24"/>
              </w:rPr>
              <w:t>Сведения/Показатели</w:t>
            </w:r>
          </w:p>
        </w:tc>
        <w:tc>
          <w:tcPr>
            <w:tcW w:w="2410" w:type="dxa"/>
            <w:shd w:val="clear" w:color="auto" w:fill="FFFFFF" w:themeFill="background1"/>
          </w:tcPr>
          <w:p w:rsidR="002C2BE7" w:rsidRPr="00234F30" w:rsidRDefault="002C2BE7" w:rsidP="006C1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3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2C2BE7" w:rsidRPr="00234F30" w:rsidTr="00425E75">
        <w:trPr>
          <w:jc w:val="center"/>
        </w:trPr>
        <w:tc>
          <w:tcPr>
            <w:tcW w:w="629" w:type="dxa"/>
          </w:tcPr>
          <w:p w:rsidR="002C2BE7" w:rsidRPr="00234F30" w:rsidRDefault="00922C17" w:rsidP="006C178E">
            <w:pPr>
              <w:shd w:val="clear" w:color="auto" w:fill="FFFFFF" w:themeFill="background1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2C2BE7" w:rsidRPr="00234F30" w:rsidRDefault="002C2BE7" w:rsidP="006C178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3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индивидуального предпринимателя</w:t>
            </w:r>
          </w:p>
        </w:tc>
        <w:tc>
          <w:tcPr>
            <w:tcW w:w="2410" w:type="dxa"/>
            <w:shd w:val="clear" w:color="auto" w:fill="FFFFFF" w:themeFill="background1"/>
          </w:tcPr>
          <w:p w:rsidR="002C2BE7" w:rsidRPr="00234F30" w:rsidRDefault="002C2BE7" w:rsidP="006C178E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E7" w:rsidRPr="00234F30" w:rsidTr="00425E75">
        <w:trPr>
          <w:jc w:val="center"/>
        </w:trPr>
        <w:tc>
          <w:tcPr>
            <w:tcW w:w="629" w:type="dxa"/>
          </w:tcPr>
          <w:p w:rsidR="002C2BE7" w:rsidRPr="00234F30" w:rsidRDefault="00922C17" w:rsidP="006C178E">
            <w:pPr>
              <w:shd w:val="clear" w:color="auto" w:fill="FFFFFF" w:themeFill="background1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FFFFFF" w:themeFill="background1"/>
          </w:tcPr>
          <w:p w:rsidR="002C2BE7" w:rsidRPr="00234F30" w:rsidRDefault="002C2BE7" w:rsidP="00800F7A">
            <w:pPr>
              <w:pStyle w:val="ConsPlusNormal"/>
              <w:rPr>
                <w:sz w:val="24"/>
                <w:szCs w:val="24"/>
              </w:rPr>
            </w:pPr>
            <w:r w:rsidRPr="00234F30">
              <w:rPr>
                <w:sz w:val="24"/>
                <w:szCs w:val="24"/>
              </w:rPr>
              <w:t>Процент роста объемов производства, оказываемых услуг</w:t>
            </w:r>
            <w:r w:rsidR="00800F7A">
              <w:rPr>
                <w:sz w:val="24"/>
                <w:szCs w:val="24"/>
              </w:rPr>
              <w:br/>
            </w:r>
            <w:r w:rsidRPr="00234F30">
              <w:rPr>
                <w:sz w:val="24"/>
                <w:szCs w:val="24"/>
              </w:rPr>
              <w:t>за 9 месяцев текущего года к соответ</w:t>
            </w:r>
            <w:r w:rsidR="00800F7A">
              <w:rPr>
                <w:sz w:val="24"/>
                <w:szCs w:val="24"/>
              </w:rPr>
              <w:t>ствующему периоду прошлого года</w:t>
            </w:r>
          </w:p>
        </w:tc>
        <w:tc>
          <w:tcPr>
            <w:tcW w:w="2410" w:type="dxa"/>
            <w:shd w:val="clear" w:color="auto" w:fill="FFFFFF" w:themeFill="background1"/>
          </w:tcPr>
          <w:p w:rsidR="002C2BE7" w:rsidRPr="00234F30" w:rsidRDefault="002C2BE7" w:rsidP="006C178E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E7" w:rsidRPr="00234F30" w:rsidTr="00425E75">
        <w:trPr>
          <w:jc w:val="center"/>
        </w:trPr>
        <w:tc>
          <w:tcPr>
            <w:tcW w:w="629" w:type="dxa"/>
          </w:tcPr>
          <w:p w:rsidR="002C2BE7" w:rsidRPr="00234F30" w:rsidRDefault="00922C17" w:rsidP="006C1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FFFFFF" w:themeFill="background1"/>
          </w:tcPr>
          <w:p w:rsidR="002C2BE7" w:rsidRPr="00234F30" w:rsidRDefault="002C2BE7" w:rsidP="006C178E">
            <w:pPr>
              <w:pStyle w:val="ConsPlusNormal"/>
              <w:rPr>
                <w:sz w:val="24"/>
                <w:szCs w:val="24"/>
              </w:rPr>
            </w:pPr>
            <w:r w:rsidRPr="00234F30">
              <w:rPr>
                <w:sz w:val="24"/>
                <w:szCs w:val="24"/>
              </w:rPr>
              <w:t>Рост уровня рентабельности производства к показателям предыдущего года</w:t>
            </w:r>
          </w:p>
        </w:tc>
        <w:tc>
          <w:tcPr>
            <w:tcW w:w="2410" w:type="dxa"/>
            <w:shd w:val="clear" w:color="auto" w:fill="FFFFFF" w:themeFill="background1"/>
          </w:tcPr>
          <w:p w:rsidR="002C2BE7" w:rsidRPr="00234F30" w:rsidRDefault="002C2BE7" w:rsidP="006C178E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E7" w:rsidRPr="00234F30" w:rsidTr="00425E75">
        <w:trPr>
          <w:jc w:val="center"/>
        </w:trPr>
        <w:tc>
          <w:tcPr>
            <w:tcW w:w="629" w:type="dxa"/>
          </w:tcPr>
          <w:p w:rsidR="002C2BE7" w:rsidRPr="00234F30" w:rsidRDefault="00922C17" w:rsidP="006C1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FFFFFF" w:themeFill="background1"/>
          </w:tcPr>
          <w:p w:rsidR="002C2BE7" w:rsidRPr="00234F30" w:rsidRDefault="002C2BE7" w:rsidP="00800F7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30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от органов, осуществляющих контроль в</w:t>
            </w:r>
            <w:r w:rsidR="00800F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4F30">
              <w:rPr>
                <w:rFonts w:ascii="Times New Roman" w:hAnsi="Times New Roman" w:cs="Times New Roman"/>
                <w:sz w:val="24"/>
                <w:szCs w:val="24"/>
              </w:rPr>
              <w:t>области качества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пищевой продукции</w:t>
            </w:r>
          </w:p>
        </w:tc>
        <w:tc>
          <w:tcPr>
            <w:tcW w:w="2410" w:type="dxa"/>
            <w:shd w:val="clear" w:color="auto" w:fill="FFFFFF" w:themeFill="background1"/>
          </w:tcPr>
          <w:p w:rsidR="002C2BE7" w:rsidRPr="00234F30" w:rsidRDefault="002C2BE7" w:rsidP="006C178E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E7" w:rsidRPr="00234F30" w:rsidTr="00425E75">
        <w:trPr>
          <w:jc w:val="center"/>
        </w:trPr>
        <w:tc>
          <w:tcPr>
            <w:tcW w:w="629" w:type="dxa"/>
          </w:tcPr>
          <w:p w:rsidR="002C2BE7" w:rsidRPr="00234F30" w:rsidRDefault="00922C17" w:rsidP="006C1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FFFFFF" w:themeFill="background1"/>
          </w:tcPr>
          <w:p w:rsidR="002C2BE7" w:rsidRPr="00234F30" w:rsidRDefault="002C2BE7" w:rsidP="006C178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30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т</w:t>
            </w:r>
            <w:r w:rsidR="00800F7A">
              <w:rPr>
                <w:rFonts w:ascii="Times New Roman" w:hAnsi="Times New Roman" w:cs="Times New Roman"/>
                <w:sz w:val="24"/>
                <w:szCs w:val="24"/>
              </w:rPr>
              <w:t>ехнического уровня производства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2C2BE7" w:rsidRPr="00234F30" w:rsidRDefault="002C2BE7" w:rsidP="006C178E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E7" w:rsidRPr="00234F30" w:rsidTr="00425E75">
        <w:trPr>
          <w:jc w:val="center"/>
        </w:trPr>
        <w:tc>
          <w:tcPr>
            <w:tcW w:w="629" w:type="dxa"/>
          </w:tcPr>
          <w:p w:rsidR="002C2BE7" w:rsidRPr="00234F30" w:rsidRDefault="00922C17" w:rsidP="006C1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FFFFFF" w:themeFill="background1"/>
          </w:tcPr>
          <w:p w:rsidR="002C2BE7" w:rsidRPr="00234F30" w:rsidRDefault="002C2BE7" w:rsidP="00800F7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30">
              <w:rPr>
                <w:rFonts w:ascii="Times New Roman" w:hAnsi="Times New Roman" w:cs="Times New Roman"/>
                <w:sz w:val="24"/>
                <w:szCs w:val="24"/>
              </w:rPr>
              <w:t>Количество участий в конкурсах, ярмарках, выставках различных форм с целью развития системы</w:t>
            </w:r>
            <w:r w:rsidR="00800F7A">
              <w:rPr>
                <w:rFonts w:ascii="Times New Roman" w:hAnsi="Times New Roman" w:cs="Times New Roman"/>
                <w:sz w:val="24"/>
                <w:szCs w:val="24"/>
              </w:rPr>
              <w:t xml:space="preserve"> продвижения на рынок продукции</w:t>
            </w:r>
          </w:p>
        </w:tc>
        <w:tc>
          <w:tcPr>
            <w:tcW w:w="2410" w:type="dxa"/>
            <w:shd w:val="clear" w:color="auto" w:fill="FFFFFF" w:themeFill="background1"/>
          </w:tcPr>
          <w:p w:rsidR="002C2BE7" w:rsidRPr="00234F30" w:rsidRDefault="002C2BE7" w:rsidP="006C178E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BE7" w:rsidRDefault="002C2BE7" w:rsidP="006C178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E6B" w:rsidRDefault="00D16E6B" w:rsidP="006C178E">
      <w:pPr>
        <w:pStyle w:val="ConsPlusNormal"/>
        <w:shd w:val="clear" w:color="auto" w:fill="FFFFFF" w:themeFill="background1"/>
        <w:ind w:firstLine="540"/>
        <w:jc w:val="both"/>
        <w:rPr>
          <w:szCs w:val="28"/>
        </w:rPr>
      </w:pPr>
    </w:p>
    <w:p w:rsidR="007424C6" w:rsidRDefault="007424C6" w:rsidP="006C178E">
      <w:pPr>
        <w:pStyle w:val="ConsPlusNormal"/>
        <w:shd w:val="clear" w:color="auto" w:fill="FFFFFF" w:themeFill="background1"/>
        <w:ind w:firstLine="540"/>
        <w:jc w:val="both"/>
        <w:rPr>
          <w:szCs w:val="28"/>
        </w:rPr>
      </w:pPr>
    </w:p>
    <w:p w:rsidR="00D16E6B" w:rsidRDefault="00D16E6B" w:rsidP="006C178E">
      <w:pPr>
        <w:pStyle w:val="ConsPlusNormal"/>
        <w:shd w:val="clear" w:color="auto" w:fill="FFFFFF" w:themeFill="background1"/>
        <w:ind w:firstLine="540"/>
        <w:jc w:val="both"/>
        <w:rPr>
          <w:szCs w:val="28"/>
        </w:rPr>
      </w:pPr>
    </w:p>
    <w:p w:rsidR="00D16E6B" w:rsidRDefault="00D16E6B" w:rsidP="006C178E">
      <w:pPr>
        <w:pStyle w:val="ConsPlusNormal"/>
        <w:shd w:val="clear" w:color="auto" w:fill="FFFFFF" w:themeFill="background1"/>
        <w:ind w:firstLine="540"/>
        <w:jc w:val="both"/>
        <w:rPr>
          <w:szCs w:val="28"/>
        </w:rPr>
      </w:pPr>
    </w:p>
    <w:p w:rsidR="00D16E6B" w:rsidRPr="00737A6A" w:rsidRDefault="00D16E6B" w:rsidP="006C178E">
      <w:pPr>
        <w:pStyle w:val="ConsPlusNormal"/>
        <w:shd w:val="clear" w:color="auto" w:fill="FFFFFF" w:themeFill="background1"/>
        <w:ind w:firstLine="540"/>
        <w:jc w:val="both"/>
        <w:rPr>
          <w:szCs w:val="28"/>
        </w:rPr>
      </w:pPr>
    </w:p>
    <w:p w:rsidR="007424C6" w:rsidRDefault="007424C6" w:rsidP="006C17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4E0" w:rsidRDefault="00AD64E0" w:rsidP="006C178E">
      <w:pPr>
        <w:pStyle w:val="ConsPlusNormal"/>
        <w:shd w:val="clear" w:color="auto" w:fill="FFFFFF" w:themeFill="background1"/>
        <w:jc w:val="center"/>
        <w:rPr>
          <w:szCs w:val="28"/>
        </w:rPr>
      </w:pPr>
    </w:p>
    <w:p w:rsidR="00AD64E0" w:rsidRDefault="00AD64E0" w:rsidP="006C178E">
      <w:pPr>
        <w:pStyle w:val="ConsPlusNormal"/>
        <w:shd w:val="clear" w:color="auto" w:fill="FFFFFF" w:themeFill="background1"/>
        <w:jc w:val="center"/>
        <w:rPr>
          <w:szCs w:val="28"/>
        </w:rPr>
      </w:pPr>
    </w:p>
    <w:p w:rsidR="00AD64E0" w:rsidRDefault="00AD64E0" w:rsidP="006C178E">
      <w:pPr>
        <w:pStyle w:val="ConsPlusNormal"/>
        <w:shd w:val="clear" w:color="auto" w:fill="FFFFFF" w:themeFill="background1"/>
        <w:jc w:val="center"/>
        <w:rPr>
          <w:szCs w:val="28"/>
        </w:rPr>
      </w:pPr>
    </w:p>
    <w:p w:rsidR="00AD64E0" w:rsidRDefault="00AD64E0" w:rsidP="006C178E">
      <w:pPr>
        <w:pStyle w:val="ConsPlusNormal"/>
        <w:shd w:val="clear" w:color="auto" w:fill="FFFFFF" w:themeFill="background1"/>
        <w:jc w:val="center"/>
        <w:rPr>
          <w:szCs w:val="28"/>
        </w:rPr>
      </w:pPr>
    </w:p>
    <w:p w:rsidR="00AD64E0" w:rsidRPr="0061491B" w:rsidRDefault="00AD64E0" w:rsidP="006C178E">
      <w:pPr>
        <w:pStyle w:val="ConsPlusNormal"/>
        <w:shd w:val="clear" w:color="auto" w:fill="FFFFFF" w:themeFill="background1"/>
        <w:jc w:val="center"/>
        <w:rPr>
          <w:szCs w:val="28"/>
        </w:rPr>
      </w:pPr>
    </w:p>
    <w:sectPr w:rsidR="00AD64E0" w:rsidRPr="0061491B" w:rsidSect="001711A2">
      <w:headerReference w:type="default" r:id="rId9"/>
      <w:pgSz w:w="11907" w:h="16840" w:code="9"/>
      <w:pgMar w:top="1134" w:right="567" w:bottom="1134" w:left="1418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017" w:rsidRDefault="00811017">
      <w:pPr>
        <w:spacing w:after="0" w:line="240" w:lineRule="auto"/>
      </w:pPr>
      <w:r>
        <w:separator/>
      </w:r>
    </w:p>
  </w:endnote>
  <w:endnote w:type="continuationSeparator" w:id="0">
    <w:p w:rsidR="00811017" w:rsidRDefault="0081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017" w:rsidRDefault="00811017">
      <w:pPr>
        <w:spacing w:after="0" w:line="240" w:lineRule="auto"/>
      </w:pPr>
      <w:r>
        <w:separator/>
      </w:r>
    </w:p>
  </w:footnote>
  <w:footnote w:type="continuationSeparator" w:id="0">
    <w:p w:rsidR="00811017" w:rsidRDefault="00811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252801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A7121" w:rsidRPr="00036799" w:rsidRDefault="00CA7121">
        <w:pPr>
          <w:pStyle w:val="a9"/>
          <w:jc w:val="center"/>
          <w:rPr>
            <w:sz w:val="20"/>
            <w:szCs w:val="20"/>
          </w:rPr>
        </w:pPr>
        <w:r w:rsidRPr="00036799">
          <w:rPr>
            <w:sz w:val="20"/>
            <w:szCs w:val="20"/>
          </w:rPr>
          <w:fldChar w:fldCharType="begin"/>
        </w:r>
        <w:r w:rsidRPr="00036799">
          <w:rPr>
            <w:sz w:val="20"/>
            <w:szCs w:val="20"/>
          </w:rPr>
          <w:instrText>PAGE   \* MERGEFORMAT</w:instrText>
        </w:r>
        <w:r w:rsidRPr="00036799">
          <w:rPr>
            <w:sz w:val="20"/>
            <w:szCs w:val="20"/>
          </w:rPr>
          <w:fldChar w:fldCharType="separate"/>
        </w:r>
        <w:r w:rsidR="008C3822">
          <w:rPr>
            <w:noProof/>
            <w:sz w:val="20"/>
            <w:szCs w:val="20"/>
          </w:rPr>
          <w:t>2</w:t>
        </w:r>
        <w:r w:rsidRPr="00036799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толбова Елена Петровна">
    <w15:presenceInfo w15:providerId="AD" w15:userId="S-1-5-21-2356655543-2162514679-1277178298-26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08"/>
    <w:rsid w:val="000021F9"/>
    <w:rsid w:val="00004EE6"/>
    <w:rsid w:val="000054B0"/>
    <w:rsid w:val="00005F3C"/>
    <w:rsid w:val="000063E1"/>
    <w:rsid w:val="000147EB"/>
    <w:rsid w:val="00014ADE"/>
    <w:rsid w:val="0002667A"/>
    <w:rsid w:val="000270B0"/>
    <w:rsid w:val="000275BF"/>
    <w:rsid w:val="00030A83"/>
    <w:rsid w:val="00033304"/>
    <w:rsid w:val="000337E3"/>
    <w:rsid w:val="00036799"/>
    <w:rsid w:val="000371B5"/>
    <w:rsid w:val="00037F23"/>
    <w:rsid w:val="00041405"/>
    <w:rsid w:val="000415A1"/>
    <w:rsid w:val="00043579"/>
    <w:rsid w:val="00044BD7"/>
    <w:rsid w:val="00046CCD"/>
    <w:rsid w:val="00047E1C"/>
    <w:rsid w:val="000510B7"/>
    <w:rsid w:val="0005523D"/>
    <w:rsid w:val="00055A72"/>
    <w:rsid w:val="00056CDB"/>
    <w:rsid w:val="00057A4E"/>
    <w:rsid w:val="00057BF9"/>
    <w:rsid w:val="000645CF"/>
    <w:rsid w:val="0006757C"/>
    <w:rsid w:val="00067E0C"/>
    <w:rsid w:val="00070745"/>
    <w:rsid w:val="00070E6A"/>
    <w:rsid w:val="0007486A"/>
    <w:rsid w:val="00080196"/>
    <w:rsid w:val="0008147E"/>
    <w:rsid w:val="00081C47"/>
    <w:rsid w:val="00083272"/>
    <w:rsid w:val="00083796"/>
    <w:rsid w:val="000837F8"/>
    <w:rsid w:val="00084664"/>
    <w:rsid w:val="000858B5"/>
    <w:rsid w:val="0008597C"/>
    <w:rsid w:val="00086F08"/>
    <w:rsid w:val="00087380"/>
    <w:rsid w:val="0008796E"/>
    <w:rsid w:val="0009168C"/>
    <w:rsid w:val="00091F48"/>
    <w:rsid w:val="0009277F"/>
    <w:rsid w:val="00093249"/>
    <w:rsid w:val="00093331"/>
    <w:rsid w:val="00094249"/>
    <w:rsid w:val="000942FA"/>
    <w:rsid w:val="00094348"/>
    <w:rsid w:val="00095036"/>
    <w:rsid w:val="0009625C"/>
    <w:rsid w:val="00096CCF"/>
    <w:rsid w:val="000A08E7"/>
    <w:rsid w:val="000A240C"/>
    <w:rsid w:val="000A563F"/>
    <w:rsid w:val="000A5AC0"/>
    <w:rsid w:val="000A7F06"/>
    <w:rsid w:val="000B2336"/>
    <w:rsid w:val="000B3D3F"/>
    <w:rsid w:val="000B3E21"/>
    <w:rsid w:val="000B57F3"/>
    <w:rsid w:val="000B5E29"/>
    <w:rsid w:val="000B6391"/>
    <w:rsid w:val="000B68CB"/>
    <w:rsid w:val="000C044F"/>
    <w:rsid w:val="000C3811"/>
    <w:rsid w:val="000C3845"/>
    <w:rsid w:val="000C7429"/>
    <w:rsid w:val="000D04F5"/>
    <w:rsid w:val="000D1D09"/>
    <w:rsid w:val="000D1EC8"/>
    <w:rsid w:val="000D521D"/>
    <w:rsid w:val="000D5AF6"/>
    <w:rsid w:val="000D6B32"/>
    <w:rsid w:val="000E0CC9"/>
    <w:rsid w:val="000E61A6"/>
    <w:rsid w:val="000E77F6"/>
    <w:rsid w:val="000F007F"/>
    <w:rsid w:val="000F0269"/>
    <w:rsid w:val="000F0F37"/>
    <w:rsid w:val="000F390E"/>
    <w:rsid w:val="000F4709"/>
    <w:rsid w:val="000F5554"/>
    <w:rsid w:val="000F6EE5"/>
    <w:rsid w:val="00100F6D"/>
    <w:rsid w:val="00107260"/>
    <w:rsid w:val="0010743A"/>
    <w:rsid w:val="00110653"/>
    <w:rsid w:val="00110DE4"/>
    <w:rsid w:val="0011291E"/>
    <w:rsid w:val="00114BB8"/>
    <w:rsid w:val="00117D54"/>
    <w:rsid w:val="001201DD"/>
    <w:rsid w:val="001217CC"/>
    <w:rsid w:val="00121961"/>
    <w:rsid w:val="00122210"/>
    <w:rsid w:val="00122677"/>
    <w:rsid w:val="00122A0B"/>
    <w:rsid w:val="00122EC5"/>
    <w:rsid w:val="001251D9"/>
    <w:rsid w:val="00125346"/>
    <w:rsid w:val="0013056B"/>
    <w:rsid w:val="00133F32"/>
    <w:rsid w:val="00133FAA"/>
    <w:rsid w:val="0013797B"/>
    <w:rsid w:val="00140DC7"/>
    <w:rsid w:val="00141011"/>
    <w:rsid w:val="001430AB"/>
    <w:rsid w:val="0014362E"/>
    <w:rsid w:val="00145687"/>
    <w:rsid w:val="00151A90"/>
    <w:rsid w:val="001523D3"/>
    <w:rsid w:val="00156676"/>
    <w:rsid w:val="00157E57"/>
    <w:rsid w:val="00161608"/>
    <w:rsid w:val="001617C0"/>
    <w:rsid w:val="0016292B"/>
    <w:rsid w:val="00163FDB"/>
    <w:rsid w:val="00165361"/>
    <w:rsid w:val="001674BA"/>
    <w:rsid w:val="001711A2"/>
    <w:rsid w:val="001715F8"/>
    <w:rsid w:val="001769F5"/>
    <w:rsid w:val="00182A01"/>
    <w:rsid w:val="00183485"/>
    <w:rsid w:val="0018449E"/>
    <w:rsid w:val="00186628"/>
    <w:rsid w:val="00186AD3"/>
    <w:rsid w:val="00187A12"/>
    <w:rsid w:val="00190144"/>
    <w:rsid w:val="00190E7C"/>
    <w:rsid w:val="0019190A"/>
    <w:rsid w:val="00191953"/>
    <w:rsid w:val="001930E6"/>
    <w:rsid w:val="00193179"/>
    <w:rsid w:val="00193E00"/>
    <w:rsid w:val="00197A50"/>
    <w:rsid w:val="00197A5A"/>
    <w:rsid w:val="00197E16"/>
    <w:rsid w:val="001A1417"/>
    <w:rsid w:val="001A3794"/>
    <w:rsid w:val="001A4533"/>
    <w:rsid w:val="001A6A61"/>
    <w:rsid w:val="001A77D1"/>
    <w:rsid w:val="001B2097"/>
    <w:rsid w:val="001B25E4"/>
    <w:rsid w:val="001B2B6A"/>
    <w:rsid w:val="001B322D"/>
    <w:rsid w:val="001B6D14"/>
    <w:rsid w:val="001B7183"/>
    <w:rsid w:val="001C0EC4"/>
    <w:rsid w:val="001C21D1"/>
    <w:rsid w:val="001C25C7"/>
    <w:rsid w:val="001C4177"/>
    <w:rsid w:val="001C4C7E"/>
    <w:rsid w:val="001C4D32"/>
    <w:rsid w:val="001C5956"/>
    <w:rsid w:val="001C5E4A"/>
    <w:rsid w:val="001C7FE5"/>
    <w:rsid w:val="001D1748"/>
    <w:rsid w:val="001D302C"/>
    <w:rsid w:val="001D39AB"/>
    <w:rsid w:val="001D7B88"/>
    <w:rsid w:val="001D7FEB"/>
    <w:rsid w:val="001E4915"/>
    <w:rsid w:val="001E55CC"/>
    <w:rsid w:val="001F0204"/>
    <w:rsid w:val="001F0BDE"/>
    <w:rsid w:val="001F2A7B"/>
    <w:rsid w:val="001F3F70"/>
    <w:rsid w:val="001F4CA0"/>
    <w:rsid w:val="001F60EF"/>
    <w:rsid w:val="001F6F5B"/>
    <w:rsid w:val="00200060"/>
    <w:rsid w:val="00205A07"/>
    <w:rsid w:val="00211B3F"/>
    <w:rsid w:val="00211D28"/>
    <w:rsid w:val="002135DE"/>
    <w:rsid w:val="002176C0"/>
    <w:rsid w:val="00220305"/>
    <w:rsid w:val="0022052E"/>
    <w:rsid w:val="00220BC9"/>
    <w:rsid w:val="00222349"/>
    <w:rsid w:val="00224583"/>
    <w:rsid w:val="002260A5"/>
    <w:rsid w:val="00231D85"/>
    <w:rsid w:val="00232651"/>
    <w:rsid w:val="00234F30"/>
    <w:rsid w:val="0023541D"/>
    <w:rsid w:val="00235976"/>
    <w:rsid w:val="00235B2A"/>
    <w:rsid w:val="00236B2A"/>
    <w:rsid w:val="00236C41"/>
    <w:rsid w:val="00237634"/>
    <w:rsid w:val="0024180C"/>
    <w:rsid w:val="00244893"/>
    <w:rsid w:val="00245EB2"/>
    <w:rsid w:val="002469E5"/>
    <w:rsid w:val="002546D0"/>
    <w:rsid w:val="0025481D"/>
    <w:rsid w:val="00254F5F"/>
    <w:rsid w:val="002609C1"/>
    <w:rsid w:val="00260D01"/>
    <w:rsid w:val="002635D5"/>
    <w:rsid w:val="0026594B"/>
    <w:rsid w:val="00266F86"/>
    <w:rsid w:val="00267CD8"/>
    <w:rsid w:val="0027057E"/>
    <w:rsid w:val="00271BE3"/>
    <w:rsid w:val="00271BF3"/>
    <w:rsid w:val="002741ED"/>
    <w:rsid w:val="0027520E"/>
    <w:rsid w:val="00275D14"/>
    <w:rsid w:val="00277609"/>
    <w:rsid w:val="00282CFF"/>
    <w:rsid w:val="002849C0"/>
    <w:rsid w:val="0028668E"/>
    <w:rsid w:val="00290A04"/>
    <w:rsid w:val="002925EF"/>
    <w:rsid w:val="00293215"/>
    <w:rsid w:val="002A081B"/>
    <w:rsid w:val="002A2207"/>
    <w:rsid w:val="002A3228"/>
    <w:rsid w:val="002B29C5"/>
    <w:rsid w:val="002B3C24"/>
    <w:rsid w:val="002B5EC9"/>
    <w:rsid w:val="002C05E0"/>
    <w:rsid w:val="002C0C20"/>
    <w:rsid w:val="002C16F2"/>
    <w:rsid w:val="002C2305"/>
    <w:rsid w:val="002C23EB"/>
    <w:rsid w:val="002C2BE7"/>
    <w:rsid w:val="002C5198"/>
    <w:rsid w:val="002C52A5"/>
    <w:rsid w:val="002C5662"/>
    <w:rsid w:val="002C68EC"/>
    <w:rsid w:val="002C6DE3"/>
    <w:rsid w:val="002C7383"/>
    <w:rsid w:val="002D2493"/>
    <w:rsid w:val="002D4D14"/>
    <w:rsid w:val="002E0457"/>
    <w:rsid w:val="002E0B4B"/>
    <w:rsid w:val="002E1DD8"/>
    <w:rsid w:val="002E2283"/>
    <w:rsid w:val="002E2A24"/>
    <w:rsid w:val="002E2E3E"/>
    <w:rsid w:val="002E39E6"/>
    <w:rsid w:val="002E47F4"/>
    <w:rsid w:val="002E5C77"/>
    <w:rsid w:val="002F05C1"/>
    <w:rsid w:val="002F3329"/>
    <w:rsid w:val="002F3605"/>
    <w:rsid w:val="002F3708"/>
    <w:rsid w:val="002F5061"/>
    <w:rsid w:val="002F5E1B"/>
    <w:rsid w:val="002F5FA0"/>
    <w:rsid w:val="002F7007"/>
    <w:rsid w:val="002F74AD"/>
    <w:rsid w:val="00300C2C"/>
    <w:rsid w:val="00303B17"/>
    <w:rsid w:val="003053E8"/>
    <w:rsid w:val="00307095"/>
    <w:rsid w:val="00307A1C"/>
    <w:rsid w:val="00310EF6"/>
    <w:rsid w:val="00311CF2"/>
    <w:rsid w:val="00311ED3"/>
    <w:rsid w:val="00312D54"/>
    <w:rsid w:val="00313BC5"/>
    <w:rsid w:val="00315BCB"/>
    <w:rsid w:val="00321B5E"/>
    <w:rsid w:val="00321E89"/>
    <w:rsid w:val="00322B2F"/>
    <w:rsid w:val="003241FB"/>
    <w:rsid w:val="00324891"/>
    <w:rsid w:val="00325E0B"/>
    <w:rsid w:val="0032692F"/>
    <w:rsid w:val="003307FC"/>
    <w:rsid w:val="00330EB1"/>
    <w:rsid w:val="00331E64"/>
    <w:rsid w:val="00333896"/>
    <w:rsid w:val="00333F6B"/>
    <w:rsid w:val="003355DA"/>
    <w:rsid w:val="0033635D"/>
    <w:rsid w:val="00336EE0"/>
    <w:rsid w:val="003373AC"/>
    <w:rsid w:val="003375D5"/>
    <w:rsid w:val="00341598"/>
    <w:rsid w:val="00341AA1"/>
    <w:rsid w:val="00341FD3"/>
    <w:rsid w:val="00345A91"/>
    <w:rsid w:val="00346905"/>
    <w:rsid w:val="00347F2F"/>
    <w:rsid w:val="00350D66"/>
    <w:rsid w:val="00352A43"/>
    <w:rsid w:val="00356BBC"/>
    <w:rsid w:val="003602C8"/>
    <w:rsid w:val="00360DED"/>
    <w:rsid w:val="00360EC2"/>
    <w:rsid w:val="003633B1"/>
    <w:rsid w:val="00363D2F"/>
    <w:rsid w:val="003650E8"/>
    <w:rsid w:val="003666BF"/>
    <w:rsid w:val="00371F01"/>
    <w:rsid w:val="00372A5D"/>
    <w:rsid w:val="0037328F"/>
    <w:rsid w:val="00373722"/>
    <w:rsid w:val="00374718"/>
    <w:rsid w:val="0037580C"/>
    <w:rsid w:val="00375974"/>
    <w:rsid w:val="00377BDF"/>
    <w:rsid w:val="00381DFC"/>
    <w:rsid w:val="0038353C"/>
    <w:rsid w:val="00385C23"/>
    <w:rsid w:val="0038796D"/>
    <w:rsid w:val="00390408"/>
    <w:rsid w:val="003909B1"/>
    <w:rsid w:val="0039351C"/>
    <w:rsid w:val="00394619"/>
    <w:rsid w:val="00395008"/>
    <w:rsid w:val="00395618"/>
    <w:rsid w:val="003A1E86"/>
    <w:rsid w:val="003A23C0"/>
    <w:rsid w:val="003A5127"/>
    <w:rsid w:val="003B05E6"/>
    <w:rsid w:val="003B3274"/>
    <w:rsid w:val="003C0806"/>
    <w:rsid w:val="003C520E"/>
    <w:rsid w:val="003C537A"/>
    <w:rsid w:val="003D06FB"/>
    <w:rsid w:val="003D2D23"/>
    <w:rsid w:val="003D3820"/>
    <w:rsid w:val="003D45AF"/>
    <w:rsid w:val="003D6CEB"/>
    <w:rsid w:val="003E0690"/>
    <w:rsid w:val="003E0FAD"/>
    <w:rsid w:val="003E17EF"/>
    <w:rsid w:val="003E1822"/>
    <w:rsid w:val="003E188D"/>
    <w:rsid w:val="003E24D0"/>
    <w:rsid w:val="003E2530"/>
    <w:rsid w:val="003E2886"/>
    <w:rsid w:val="003E3227"/>
    <w:rsid w:val="003E691D"/>
    <w:rsid w:val="003F0426"/>
    <w:rsid w:val="003F0F9A"/>
    <w:rsid w:val="003F3F50"/>
    <w:rsid w:val="003F4144"/>
    <w:rsid w:val="003F4652"/>
    <w:rsid w:val="003F6E2B"/>
    <w:rsid w:val="0040012E"/>
    <w:rsid w:val="00400EAD"/>
    <w:rsid w:val="0040386A"/>
    <w:rsid w:val="004058BD"/>
    <w:rsid w:val="004135BE"/>
    <w:rsid w:val="00420DC8"/>
    <w:rsid w:val="00420E62"/>
    <w:rsid w:val="00421425"/>
    <w:rsid w:val="004221B8"/>
    <w:rsid w:val="0042268E"/>
    <w:rsid w:val="004237B4"/>
    <w:rsid w:val="0042429C"/>
    <w:rsid w:val="00424538"/>
    <w:rsid w:val="00424B2E"/>
    <w:rsid w:val="00424D6B"/>
    <w:rsid w:val="00424E08"/>
    <w:rsid w:val="00425E75"/>
    <w:rsid w:val="00431526"/>
    <w:rsid w:val="0043200C"/>
    <w:rsid w:val="00432B2F"/>
    <w:rsid w:val="004334E9"/>
    <w:rsid w:val="0043357E"/>
    <w:rsid w:val="00434E51"/>
    <w:rsid w:val="004359E3"/>
    <w:rsid w:val="004415E4"/>
    <w:rsid w:val="00442C00"/>
    <w:rsid w:val="004437F1"/>
    <w:rsid w:val="00445F9C"/>
    <w:rsid w:val="0044608B"/>
    <w:rsid w:val="00451103"/>
    <w:rsid w:val="00451546"/>
    <w:rsid w:val="00452D50"/>
    <w:rsid w:val="00455014"/>
    <w:rsid w:val="00456E32"/>
    <w:rsid w:val="00457188"/>
    <w:rsid w:val="0045726D"/>
    <w:rsid w:val="004575FF"/>
    <w:rsid w:val="00457C4D"/>
    <w:rsid w:val="00461E56"/>
    <w:rsid w:val="00470CB6"/>
    <w:rsid w:val="004738BA"/>
    <w:rsid w:val="00474C91"/>
    <w:rsid w:val="004760EC"/>
    <w:rsid w:val="00476CF2"/>
    <w:rsid w:val="00477D02"/>
    <w:rsid w:val="0048246B"/>
    <w:rsid w:val="0048377A"/>
    <w:rsid w:val="00484E4A"/>
    <w:rsid w:val="00487083"/>
    <w:rsid w:val="004875FE"/>
    <w:rsid w:val="00487B07"/>
    <w:rsid w:val="00490972"/>
    <w:rsid w:val="00493F33"/>
    <w:rsid w:val="00494B4B"/>
    <w:rsid w:val="004973CE"/>
    <w:rsid w:val="004A0DF6"/>
    <w:rsid w:val="004A17D0"/>
    <w:rsid w:val="004A1EB5"/>
    <w:rsid w:val="004A3078"/>
    <w:rsid w:val="004A3D52"/>
    <w:rsid w:val="004A3D56"/>
    <w:rsid w:val="004A405A"/>
    <w:rsid w:val="004A4CDC"/>
    <w:rsid w:val="004A7C68"/>
    <w:rsid w:val="004A7FED"/>
    <w:rsid w:val="004B30AB"/>
    <w:rsid w:val="004B4643"/>
    <w:rsid w:val="004B68F9"/>
    <w:rsid w:val="004B72B1"/>
    <w:rsid w:val="004B762D"/>
    <w:rsid w:val="004C0B9E"/>
    <w:rsid w:val="004C0DE3"/>
    <w:rsid w:val="004C35B9"/>
    <w:rsid w:val="004C37CD"/>
    <w:rsid w:val="004C38B0"/>
    <w:rsid w:val="004C39AF"/>
    <w:rsid w:val="004C66CF"/>
    <w:rsid w:val="004C7842"/>
    <w:rsid w:val="004D0FDB"/>
    <w:rsid w:val="004D165F"/>
    <w:rsid w:val="004D1AC3"/>
    <w:rsid w:val="004D4675"/>
    <w:rsid w:val="004D5810"/>
    <w:rsid w:val="004E273A"/>
    <w:rsid w:val="004E360A"/>
    <w:rsid w:val="004E3D1D"/>
    <w:rsid w:val="004E43C0"/>
    <w:rsid w:val="004E4C5D"/>
    <w:rsid w:val="004E576C"/>
    <w:rsid w:val="004E7411"/>
    <w:rsid w:val="004E74B6"/>
    <w:rsid w:val="004F1850"/>
    <w:rsid w:val="004F1D6D"/>
    <w:rsid w:val="004F44D6"/>
    <w:rsid w:val="004F4B9F"/>
    <w:rsid w:val="004F576E"/>
    <w:rsid w:val="004F6C78"/>
    <w:rsid w:val="004F72DE"/>
    <w:rsid w:val="00501B63"/>
    <w:rsid w:val="00501FC0"/>
    <w:rsid w:val="0050317B"/>
    <w:rsid w:val="00506D37"/>
    <w:rsid w:val="00506E3A"/>
    <w:rsid w:val="0051015B"/>
    <w:rsid w:val="005105EB"/>
    <w:rsid w:val="00510A2C"/>
    <w:rsid w:val="00510CB2"/>
    <w:rsid w:val="005118D9"/>
    <w:rsid w:val="005122C6"/>
    <w:rsid w:val="00513229"/>
    <w:rsid w:val="00515504"/>
    <w:rsid w:val="00515920"/>
    <w:rsid w:val="00521E66"/>
    <w:rsid w:val="00522565"/>
    <w:rsid w:val="005240F3"/>
    <w:rsid w:val="0052542D"/>
    <w:rsid w:val="0052659E"/>
    <w:rsid w:val="005265E0"/>
    <w:rsid w:val="00531B5A"/>
    <w:rsid w:val="00532833"/>
    <w:rsid w:val="0053353C"/>
    <w:rsid w:val="00535E8A"/>
    <w:rsid w:val="005407E4"/>
    <w:rsid w:val="00541092"/>
    <w:rsid w:val="005447E6"/>
    <w:rsid w:val="00545501"/>
    <w:rsid w:val="005521E9"/>
    <w:rsid w:val="00553457"/>
    <w:rsid w:val="005538F8"/>
    <w:rsid w:val="00553F41"/>
    <w:rsid w:val="00554850"/>
    <w:rsid w:val="00555282"/>
    <w:rsid w:val="005553CE"/>
    <w:rsid w:val="00555919"/>
    <w:rsid w:val="005561C1"/>
    <w:rsid w:val="00557492"/>
    <w:rsid w:val="005574EA"/>
    <w:rsid w:val="005577CF"/>
    <w:rsid w:val="0056081C"/>
    <w:rsid w:val="00560BA4"/>
    <w:rsid w:val="00563EA7"/>
    <w:rsid w:val="0056491A"/>
    <w:rsid w:val="00564B22"/>
    <w:rsid w:val="005671E6"/>
    <w:rsid w:val="00567E7A"/>
    <w:rsid w:val="00567F5B"/>
    <w:rsid w:val="00573183"/>
    <w:rsid w:val="00577341"/>
    <w:rsid w:val="005809B6"/>
    <w:rsid w:val="00580AA7"/>
    <w:rsid w:val="00581488"/>
    <w:rsid w:val="00581AE0"/>
    <w:rsid w:val="0058308E"/>
    <w:rsid w:val="005851C3"/>
    <w:rsid w:val="005869B8"/>
    <w:rsid w:val="00587C49"/>
    <w:rsid w:val="00592E77"/>
    <w:rsid w:val="0059311C"/>
    <w:rsid w:val="00594505"/>
    <w:rsid w:val="00594790"/>
    <w:rsid w:val="00594C21"/>
    <w:rsid w:val="00595C5B"/>
    <w:rsid w:val="00597FB0"/>
    <w:rsid w:val="005A0C14"/>
    <w:rsid w:val="005A2149"/>
    <w:rsid w:val="005A76F1"/>
    <w:rsid w:val="005A7F51"/>
    <w:rsid w:val="005B0817"/>
    <w:rsid w:val="005B0989"/>
    <w:rsid w:val="005B1568"/>
    <w:rsid w:val="005B2137"/>
    <w:rsid w:val="005B3456"/>
    <w:rsid w:val="005B3743"/>
    <w:rsid w:val="005B3B15"/>
    <w:rsid w:val="005B3E01"/>
    <w:rsid w:val="005B4264"/>
    <w:rsid w:val="005B5D51"/>
    <w:rsid w:val="005B6B31"/>
    <w:rsid w:val="005C244D"/>
    <w:rsid w:val="005C41DC"/>
    <w:rsid w:val="005C6D18"/>
    <w:rsid w:val="005C7D8B"/>
    <w:rsid w:val="005D068B"/>
    <w:rsid w:val="005D06AF"/>
    <w:rsid w:val="005D1D5B"/>
    <w:rsid w:val="005D3E9E"/>
    <w:rsid w:val="005D4408"/>
    <w:rsid w:val="005D5814"/>
    <w:rsid w:val="005D58BA"/>
    <w:rsid w:val="005D5E30"/>
    <w:rsid w:val="005E2525"/>
    <w:rsid w:val="005E3E31"/>
    <w:rsid w:val="005E3E46"/>
    <w:rsid w:val="005E55E4"/>
    <w:rsid w:val="005E6257"/>
    <w:rsid w:val="005F4ED5"/>
    <w:rsid w:val="00600FBD"/>
    <w:rsid w:val="0060331E"/>
    <w:rsid w:val="00603458"/>
    <w:rsid w:val="00603F87"/>
    <w:rsid w:val="006119F7"/>
    <w:rsid w:val="00612FCC"/>
    <w:rsid w:val="00614871"/>
    <w:rsid w:val="0061491B"/>
    <w:rsid w:val="006155AC"/>
    <w:rsid w:val="00615624"/>
    <w:rsid w:val="006158B5"/>
    <w:rsid w:val="00620F67"/>
    <w:rsid w:val="00621544"/>
    <w:rsid w:val="00621F2E"/>
    <w:rsid w:val="00626678"/>
    <w:rsid w:val="0062702D"/>
    <w:rsid w:val="006278C0"/>
    <w:rsid w:val="00630AE3"/>
    <w:rsid w:val="006316F3"/>
    <w:rsid w:val="0063321D"/>
    <w:rsid w:val="0063394A"/>
    <w:rsid w:val="00633984"/>
    <w:rsid w:val="00637850"/>
    <w:rsid w:val="006414D1"/>
    <w:rsid w:val="00644ACC"/>
    <w:rsid w:val="00646102"/>
    <w:rsid w:val="00651F12"/>
    <w:rsid w:val="006526AD"/>
    <w:rsid w:val="00652A37"/>
    <w:rsid w:val="00652F64"/>
    <w:rsid w:val="00654C59"/>
    <w:rsid w:val="006550A5"/>
    <w:rsid w:val="00655C0B"/>
    <w:rsid w:val="00655E20"/>
    <w:rsid w:val="00655FFD"/>
    <w:rsid w:val="0065680A"/>
    <w:rsid w:val="00660235"/>
    <w:rsid w:val="00662375"/>
    <w:rsid w:val="0066255E"/>
    <w:rsid w:val="00665118"/>
    <w:rsid w:val="006706A5"/>
    <w:rsid w:val="00671666"/>
    <w:rsid w:val="00671B39"/>
    <w:rsid w:val="00672942"/>
    <w:rsid w:val="00673506"/>
    <w:rsid w:val="0067483C"/>
    <w:rsid w:val="00677B5D"/>
    <w:rsid w:val="006822A4"/>
    <w:rsid w:val="00685CE6"/>
    <w:rsid w:val="00686863"/>
    <w:rsid w:val="00690192"/>
    <w:rsid w:val="006945C4"/>
    <w:rsid w:val="006965A2"/>
    <w:rsid w:val="006A09D4"/>
    <w:rsid w:val="006A0BFD"/>
    <w:rsid w:val="006A1CA4"/>
    <w:rsid w:val="006A2429"/>
    <w:rsid w:val="006A28CF"/>
    <w:rsid w:val="006A3037"/>
    <w:rsid w:val="006A34E5"/>
    <w:rsid w:val="006A37DC"/>
    <w:rsid w:val="006A392B"/>
    <w:rsid w:val="006B2759"/>
    <w:rsid w:val="006B28BC"/>
    <w:rsid w:val="006B2F01"/>
    <w:rsid w:val="006B2FC5"/>
    <w:rsid w:val="006B7F61"/>
    <w:rsid w:val="006C178E"/>
    <w:rsid w:val="006C1F5C"/>
    <w:rsid w:val="006C23C0"/>
    <w:rsid w:val="006C2567"/>
    <w:rsid w:val="006C297C"/>
    <w:rsid w:val="006C3869"/>
    <w:rsid w:val="006C3A3E"/>
    <w:rsid w:val="006C3C62"/>
    <w:rsid w:val="006C588A"/>
    <w:rsid w:val="006C5F64"/>
    <w:rsid w:val="006C6DA6"/>
    <w:rsid w:val="006C6EB3"/>
    <w:rsid w:val="006C7C6D"/>
    <w:rsid w:val="006D25EF"/>
    <w:rsid w:val="006D4F03"/>
    <w:rsid w:val="006D78D7"/>
    <w:rsid w:val="006E16A8"/>
    <w:rsid w:val="006E1A5F"/>
    <w:rsid w:val="006E3338"/>
    <w:rsid w:val="006E3E80"/>
    <w:rsid w:val="006E4C35"/>
    <w:rsid w:val="006F1164"/>
    <w:rsid w:val="006F2DEB"/>
    <w:rsid w:val="006F313F"/>
    <w:rsid w:val="006F70ED"/>
    <w:rsid w:val="006F7C85"/>
    <w:rsid w:val="00700BE4"/>
    <w:rsid w:val="007050A9"/>
    <w:rsid w:val="00706D53"/>
    <w:rsid w:val="00707121"/>
    <w:rsid w:val="0071049B"/>
    <w:rsid w:val="007105B9"/>
    <w:rsid w:val="0071077D"/>
    <w:rsid w:val="00712C19"/>
    <w:rsid w:val="00714AA9"/>
    <w:rsid w:val="007204E1"/>
    <w:rsid w:val="00720982"/>
    <w:rsid w:val="00724C34"/>
    <w:rsid w:val="00726777"/>
    <w:rsid w:val="007268E1"/>
    <w:rsid w:val="0072694E"/>
    <w:rsid w:val="00730B7D"/>
    <w:rsid w:val="007374B8"/>
    <w:rsid w:val="00737A6A"/>
    <w:rsid w:val="007424C6"/>
    <w:rsid w:val="00742855"/>
    <w:rsid w:val="00743810"/>
    <w:rsid w:val="007451B1"/>
    <w:rsid w:val="00745B4C"/>
    <w:rsid w:val="007463BE"/>
    <w:rsid w:val="00747850"/>
    <w:rsid w:val="0075073E"/>
    <w:rsid w:val="00751B6B"/>
    <w:rsid w:val="007534E4"/>
    <w:rsid w:val="0075422F"/>
    <w:rsid w:val="00754A55"/>
    <w:rsid w:val="00754BCF"/>
    <w:rsid w:val="007551A1"/>
    <w:rsid w:val="0076001F"/>
    <w:rsid w:val="0076005E"/>
    <w:rsid w:val="00760E03"/>
    <w:rsid w:val="00761821"/>
    <w:rsid w:val="007639B0"/>
    <w:rsid w:val="00765202"/>
    <w:rsid w:val="00765B06"/>
    <w:rsid w:val="007702BE"/>
    <w:rsid w:val="007709F9"/>
    <w:rsid w:val="00771815"/>
    <w:rsid w:val="007718DA"/>
    <w:rsid w:val="00772C29"/>
    <w:rsid w:val="00772D63"/>
    <w:rsid w:val="00775A37"/>
    <w:rsid w:val="00780EA4"/>
    <w:rsid w:val="00781B2A"/>
    <w:rsid w:val="00782591"/>
    <w:rsid w:val="00782903"/>
    <w:rsid w:val="00782DB1"/>
    <w:rsid w:val="0078379B"/>
    <w:rsid w:val="00783C16"/>
    <w:rsid w:val="00785309"/>
    <w:rsid w:val="007857E1"/>
    <w:rsid w:val="00790042"/>
    <w:rsid w:val="00790C98"/>
    <w:rsid w:val="0079242F"/>
    <w:rsid w:val="0079248C"/>
    <w:rsid w:val="00795CB6"/>
    <w:rsid w:val="00797C67"/>
    <w:rsid w:val="00797E4C"/>
    <w:rsid w:val="007A1373"/>
    <w:rsid w:val="007A2E13"/>
    <w:rsid w:val="007A4243"/>
    <w:rsid w:val="007A7825"/>
    <w:rsid w:val="007B02B1"/>
    <w:rsid w:val="007B67E2"/>
    <w:rsid w:val="007B6BBB"/>
    <w:rsid w:val="007B6C9C"/>
    <w:rsid w:val="007C0434"/>
    <w:rsid w:val="007C12A3"/>
    <w:rsid w:val="007C1960"/>
    <w:rsid w:val="007C3A45"/>
    <w:rsid w:val="007C4296"/>
    <w:rsid w:val="007C5407"/>
    <w:rsid w:val="007C54B4"/>
    <w:rsid w:val="007C6404"/>
    <w:rsid w:val="007C6682"/>
    <w:rsid w:val="007D11EB"/>
    <w:rsid w:val="007D2C00"/>
    <w:rsid w:val="007D2E72"/>
    <w:rsid w:val="007D32B3"/>
    <w:rsid w:val="007D4B85"/>
    <w:rsid w:val="007D5355"/>
    <w:rsid w:val="007D5D2D"/>
    <w:rsid w:val="007D66EE"/>
    <w:rsid w:val="007E04AD"/>
    <w:rsid w:val="007E1456"/>
    <w:rsid w:val="007E34FD"/>
    <w:rsid w:val="007E3888"/>
    <w:rsid w:val="007F03AC"/>
    <w:rsid w:val="007F03EE"/>
    <w:rsid w:val="007F0B08"/>
    <w:rsid w:val="007F28B3"/>
    <w:rsid w:val="007F312A"/>
    <w:rsid w:val="007F3489"/>
    <w:rsid w:val="007F3621"/>
    <w:rsid w:val="00800F7A"/>
    <w:rsid w:val="008016B1"/>
    <w:rsid w:val="00802015"/>
    <w:rsid w:val="00802300"/>
    <w:rsid w:val="0080359C"/>
    <w:rsid w:val="00806000"/>
    <w:rsid w:val="008062B7"/>
    <w:rsid w:val="008067FD"/>
    <w:rsid w:val="00807089"/>
    <w:rsid w:val="00811017"/>
    <w:rsid w:val="00811A46"/>
    <w:rsid w:val="00811E57"/>
    <w:rsid w:val="00813E3B"/>
    <w:rsid w:val="008159EE"/>
    <w:rsid w:val="00816061"/>
    <w:rsid w:val="008173FE"/>
    <w:rsid w:val="008202EA"/>
    <w:rsid w:val="00820908"/>
    <w:rsid w:val="00820CCB"/>
    <w:rsid w:val="008221F6"/>
    <w:rsid w:val="00824F94"/>
    <w:rsid w:val="00827031"/>
    <w:rsid w:val="00830767"/>
    <w:rsid w:val="00830F5D"/>
    <w:rsid w:val="0083164E"/>
    <w:rsid w:val="008316E6"/>
    <w:rsid w:val="008331C3"/>
    <w:rsid w:val="00833A9F"/>
    <w:rsid w:val="00833FF9"/>
    <w:rsid w:val="00836417"/>
    <w:rsid w:val="00837475"/>
    <w:rsid w:val="0084014B"/>
    <w:rsid w:val="008427B0"/>
    <w:rsid w:val="00843DC2"/>
    <w:rsid w:val="0084566A"/>
    <w:rsid w:val="008459B2"/>
    <w:rsid w:val="00847F2E"/>
    <w:rsid w:val="00850852"/>
    <w:rsid w:val="00850BA6"/>
    <w:rsid w:val="00850EBA"/>
    <w:rsid w:val="0085282F"/>
    <w:rsid w:val="00853524"/>
    <w:rsid w:val="00854230"/>
    <w:rsid w:val="00855440"/>
    <w:rsid w:val="00856694"/>
    <w:rsid w:val="00856833"/>
    <w:rsid w:val="00860A32"/>
    <w:rsid w:val="00861634"/>
    <w:rsid w:val="00861864"/>
    <w:rsid w:val="00863F6D"/>
    <w:rsid w:val="00864DD9"/>
    <w:rsid w:val="0086737E"/>
    <w:rsid w:val="00870B81"/>
    <w:rsid w:val="00871748"/>
    <w:rsid w:val="00873642"/>
    <w:rsid w:val="0087431D"/>
    <w:rsid w:val="00874A69"/>
    <w:rsid w:val="008762B5"/>
    <w:rsid w:val="008773D8"/>
    <w:rsid w:val="0088163B"/>
    <w:rsid w:val="00881C71"/>
    <w:rsid w:val="008864CB"/>
    <w:rsid w:val="008865AC"/>
    <w:rsid w:val="00887AB6"/>
    <w:rsid w:val="00890B7A"/>
    <w:rsid w:val="0089167C"/>
    <w:rsid w:val="00894634"/>
    <w:rsid w:val="00895C01"/>
    <w:rsid w:val="008964E5"/>
    <w:rsid w:val="00896830"/>
    <w:rsid w:val="008A10E9"/>
    <w:rsid w:val="008A35ED"/>
    <w:rsid w:val="008A456B"/>
    <w:rsid w:val="008A638E"/>
    <w:rsid w:val="008A7475"/>
    <w:rsid w:val="008B0786"/>
    <w:rsid w:val="008B209D"/>
    <w:rsid w:val="008B55EE"/>
    <w:rsid w:val="008B5DB8"/>
    <w:rsid w:val="008B67DA"/>
    <w:rsid w:val="008B691B"/>
    <w:rsid w:val="008B6A76"/>
    <w:rsid w:val="008C0F4A"/>
    <w:rsid w:val="008C2B4D"/>
    <w:rsid w:val="008C3822"/>
    <w:rsid w:val="008C5DFF"/>
    <w:rsid w:val="008C662B"/>
    <w:rsid w:val="008D335D"/>
    <w:rsid w:val="008D389D"/>
    <w:rsid w:val="008D3AE6"/>
    <w:rsid w:val="008D3F05"/>
    <w:rsid w:val="008D57A2"/>
    <w:rsid w:val="008D6773"/>
    <w:rsid w:val="008E0073"/>
    <w:rsid w:val="008E4294"/>
    <w:rsid w:val="008E474C"/>
    <w:rsid w:val="008E4F62"/>
    <w:rsid w:val="008E6F3B"/>
    <w:rsid w:val="008F198B"/>
    <w:rsid w:val="008F1A19"/>
    <w:rsid w:val="008F28CB"/>
    <w:rsid w:val="008F2D1E"/>
    <w:rsid w:val="008F4130"/>
    <w:rsid w:val="008F4781"/>
    <w:rsid w:val="008F4A42"/>
    <w:rsid w:val="008F675F"/>
    <w:rsid w:val="008F7775"/>
    <w:rsid w:val="008F7924"/>
    <w:rsid w:val="0090129E"/>
    <w:rsid w:val="00903D35"/>
    <w:rsid w:val="00903D48"/>
    <w:rsid w:val="00904663"/>
    <w:rsid w:val="009052AF"/>
    <w:rsid w:val="00912BBD"/>
    <w:rsid w:val="00917F8C"/>
    <w:rsid w:val="00922C17"/>
    <w:rsid w:val="00930151"/>
    <w:rsid w:val="009322CF"/>
    <w:rsid w:val="0093316C"/>
    <w:rsid w:val="009345A3"/>
    <w:rsid w:val="00934BAF"/>
    <w:rsid w:val="00935DD5"/>
    <w:rsid w:val="00940650"/>
    <w:rsid w:val="009423B3"/>
    <w:rsid w:val="009426CF"/>
    <w:rsid w:val="009455A4"/>
    <w:rsid w:val="00945932"/>
    <w:rsid w:val="00952C29"/>
    <w:rsid w:val="00956D7E"/>
    <w:rsid w:val="0095749D"/>
    <w:rsid w:val="00960287"/>
    <w:rsid w:val="00960325"/>
    <w:rsid w:val="009618F0"/>
    <w:rsid w:val="009641A8"/>
    <w:rsid w:val="009665DB"/>
    <w:rsid w:val="00966A3F"/>
    <w:rsid w:val="00967423"/>
    <w:rsid w:val="009700F1"/>
    <w:rsid w:val="00970DB8"/>
    <w:rsid w:val="00970E6D"/>
    <w:rsid w:val="00971069"/>
    <w:rsid w:val="009724C8"/>
    <w:rsid w:val="00972B77"/>
    <w:rsid w:val="00972F73"/>
    <w:rsid w:val="00975943"/>
    <w:rsid w:val="00976BBD"/>
    <w:rsid w:val="00977083"/>
    <w:rsid w:val="00977C45"/>
    <w:rsid w:val="00983669"/>
    <w:rsid w:val="00984195"/>
    <w:rsid w:val="00986DB6"/>
    <w:rsid w:val="0098706D"/>
    <w:rsid w:val="00990B88"/>
    <w:rsid w:val="00991558"/>
    <w:rsid w:val="009933C6"/>
    <w:rsid w:val="009949BD"/>
    <w:rsid w:val="009950CB"/>
    <w:rsid w:val="009967A8"/>
    <w:rsid w:val="009A00AA"/>
    <w:rsid w:val="009A26BE"/>
    <w:rsid w:val="009A4719"/>
    <w:rsid w:val="009A517E"/>
    <w:rsid w:val="009A5C64"/>
    <w:rsid w:val="009A6964"/>
    <w:rsid w:val="009B2413"/>
    <w:rsid w:val="009B3191"/>
    <w:rsid w:val="009B39C4"/>
    <w:rsid w:val="009B46FA"/>
    <w:rsid w:val="009C4033"/>
    <w:rsid w:val="009C40CE"/>
    <w:rsid w:val="009C56C3"/>
    <w:rsid w:val="009C5B47"/>
    <w:rsid w:val="009D0B95"/>
    <w:rsid w:val="009D1547"/>
    <w:rsid w:val="009D3A36"/>
    <w:rsid w:val="009D49B8"/>
    <w:rsid w:val="009D4D2B"/>
    <w:rsid w:val="009D4E6E"/>
    <w:rsid w:val="009D529D"/>
    <w:rsid w:val="009D71F8"/>
    <w:rsid w:val="009E0C92"/>
    <w:rsid w:val="009E2F29"/>
    <w:rsid w:val="009E3AF7"/>
    <w:rsid w:val="009E60D9"/>
    <w:rsid w:val="009E6649"/>
    <w:rsid w:val="009E748E"/>
    <w:rsid w:val="009E76D9"/>
    <w:rsid w:val="009E7B3A"/>
    <w:rsid w:val="009F48E7"/>
    <w:rsid w:val="009F6DD7"/>
    <w:rsid w:val="00A00228"/>
    <w:rsid w:val="00A0085F"/>
    <w:rsid w:val="00A009C8"/>
    <w:rsid w:val="00A016CD"/>
    <w:rsid w:val="00A029F3"/>
    <w:rsid w:val="00A040A3"/>
    <w:rsid w:val="00A04449"/>
    <w:rsid w:val="00A05236"/>
    <w:rsid w:val="00A07745"/>
    <w:rsid w:val="00A07975"/>
    <w:rsid w:val="00A07DBF"/>
    <w:rsid w:val="00A1266F"/>
    <w:rsid w:val="00A13439"/>
    <w:rsid w:val="00A13E6B"/>
    <w:rsid w:val="00A16BBE"/>
    <w:rsid w:val="00A17963"/>
    <w:rsid w:val="00A2129F"/>
    <w:rsid w:val="00A236AD"/>
    <w:rsid w:val="00A25A3B"/>
    <w:rsid w:val="00A30AD0"/>
    <w:rsid w:val="00A3126B"/>
    <w:rsid w:val="00A31B1A"/>
    <w:rsid w:val="00A33304"/>
    <w:rsid w:val="00A34482"/>
    <w:rsid w:val="00A34793"/>
    <w:rsid w:val="00A36DD7"/>
    <w:rsid w:val="00A372DE"/>
    <w:rsid w:val="00A4026E"/>
    <w:rsid w:val="00A405C9"/>
    <w:rsid w:val="00A40D50"/>
    <w:rsid w:val="00A421E8"/>
    <w:rsid w:val="00A42209"/>
    <w:rsid w:val="00A43E5F"/>
    <w:rsid w:val="00A4447C"/>
    <w:rsid w:val="00A456C6"/>
    <w:rsid w:val="00A47F98"/>
    <w:rsid w:val="00A52700"/>
    <w:rsid w:val="00A530B5"/>
    <w:rsid w:val="00A562D3"/>
    <w:rsid w:val="00A61D32"/>
    <w:rsid w:val="00A620E6"/>
    <w:rsid w:val="00A67340"/>
    <w:rsid w:val="00A702A4"/>
    <w:rsid w:val="00A714AC"/>
    <w:rsid w:val="00A7292B"/>
    <w:rsid w:val="00A729AB"/>
    <w:rsid w:val="00A73EDB"/>
    <w:rsid w:val="00A743B7"/>
    <w:rsid w:val="00A74B46"/>
    <w:rsid w:val="00A7668B"/>
    <w:rsid w:val="00A76F3F"/>
    <w:rsid w:val="00A81D4A"/>
    <w:rsid w:val="00A83163"/>
    <w:rsid w:val="00A832F5"/>
    <w:rsid w:val="00A8421E"/>
    <w:rsid w:val="00A84D42"/>
    <w:rsid w:val="00A86425"/>
    <w:rsid w:val="00A902B1"/>
    <w:rsid w:val="00A90C22"/>
    <w:rsid w:val="00A93288"/>
    <w:rsid w:val="00A93BB1"/>
    <w:rsid w:val="00A94379"/>
    <w:rsid w:val="00AA0398"/>
    <w:rsid w:val="00AA45D0"/>
    <w:rsid w:val="00AA5DB3"/>
    <w:rsid w:val="00AB5025"/>
    <w:rsid w:val="00AB7985"/>
    <w:rsid w:val="00AC3711"/>
    <w:rsid w:val="00AC53D6"/>
    <w:rsid w:val="00AD06F6"/>
    <w:rsid w:val="00AD0C96"/>
    <w:rsid w:val="00AD4F99"/>
    <w:rsid w:val="00AD5569"/>
    <w:rsid w:val="00AD64E0"/>
    <w:rsid w:val="00AE19BB"/>
    <w:rsid w:val="00AE3540"/>
    <w:rsid w:val="00AE732E"/>
    <w:rsid w:val="00AF047D"/>
    <w:rsid w:val="00AF2F29"/>
    <w:rsid w:val="00AF3208"/>
    <w:rsid w:val="00AF47B0"/>
    <w:rsid w:val="00AF4B00"/>
    <w:rsid w:val="00AF57B3"/>
    <w:rsid w:val="00AF5C72"/>
    <w:rsid w:val="00B021B4"/>
    <w:rsid w:val="00B024A0"/>
    <w:rsid w:val="00B0267B"/>
    <w:rsid w:val="00B027A3"/>
    <w:rsid w:val="00B028EB"/>
    <w:rsid w:val="00B02CC2"/>
    <w:rsid w:val="00B02E73"/>
    <w:rsid w:val="00B03176"/>
    <w:rsid w:val="00B03403"/>
    <w:rsid w:val="00B0369B"/>
    <w:rsid w:val="00B03F5B"/>
    <w:rsid w:val="00B0452F"/>
    <w:rsid w:val="00B05438"/>
    <w:rsid w:val="00B06171"/>
    <w:rsid w:val="00B066A5"/>
    <w:rsid w:val="00B06820"/>
    <w:rsid w:val="00B06C0B"/>
    <w:rsid w:val="00B07179"/>
    <w:rsid w:val="00B10CA8"/>
    <w:rsid w:val="00B112EB"/>
    <w:rsid w:val="00B177C3"/>
    <w:rsid w:val="00B204EE"/>
    <w:rsid w:val="00B240ED"/>
    <w:rsid w:val="00B26093"/>
    <w:rsid w:val="00B3022E"/>
    <w:rsid w:val="00B31832"/>
    <w:rsid w:val="00B34217"/>
    <w:rsid w:val="00B363B8"/>
    <w:rsid w:val="00B41CE8"/>
    <w:rsid w:val="00B44F04"/>
    <w:rsid w:val="00B4692E"/>
    <w:rsid w:val="00B47F75"/>
    <w:rsid w:val="00B51BEA"/>
    <w:rsid w:val="00B54927"/>
    <w:rsid w:val="00B54BCA"/>
    <w:rsid w:val="00B55E50"/>
    <w:rsid w:val="00B55EF0"/>
    <w:rsid w:val="00B57E3E"/>
    <w:rsid w:val="00B60764"/>
    <w:rsid w:val="00B60A84"/>
    <w:rsid w:val="00B63B6C"/>
    <w:rsid w:val="00B65DCE"/>
    <w:rsid w:val="00B70C56"/>
    <w:rsid w:val="00B71F96"/>
    <w:rsid w:val="00B73A92"/>
    <w:rsid w:val="00B804AE"/>
    <w:rsid w:val="00B839D4"/>
    <w:rsid w:val="00B83F24"/>
    <w:rsid w:val="00B846B3"/>
    <w:rsid w:val="00B856C0"/>
    <w:rsid w:val="00B858B2"/>
    <w:rsid w:val="00B87D20"/>
    <w:rsid w:val="00B90E39"/>
    <w:rsid w:val="00B93F37"/>
    <w:rsid w:val="00B96BE1"/>
    <w:rsid w:val="00B970CE"/>
    <w:rsid w:val="00B97241"/>
    <w:rsid w:val="00BA0DBB"/>
    <w:rsid w:val="00BA0EF1"/>
    <w:rsid w:val="00BA0FF5"/>
    <w:rsid w:val="00BA2C75"/>
    <w:rsid w:val="00BB087D"/>
    <w:rsid w:val="00BB3A58"/>
    <w:rsid w:val="00BB413E"/>
    <w:rsid w:val="00BB67EB"/>
    <w:rsid w:val="00BC037B"/>
    <w:rsid w:val="00BC27BC"/>
    <w:rsid w:val="00BC365D"/>
    <w:rsid w:val="00BC42CA"/>
    <w:rsid w:val="00BC4BE6"/>
    <w:rsid w:val="00BD117D"/>
    <w:rsid w:val="00BD17E1"/>
    <w:rsid w:val="00BD1E56"/>
    <w:rsid w:val="00BD2738"/>
    <w:rsid w:val="00BD2882"/>
    <w:rsid w:val="00BD344D"/>
    <w:rsid w:val="00BD36DD"/>
    <w:rsid w:val="00BD4851"/>
    <w:rsid w:val="00BD6380"/>
    <w:rsid w:val="00BE1797"/>
    <w:rsid w:val="00BE30A9"/>
    <w:rsid w:val="00BE4009"/>
    <w:rsid w:val="00BE50A2"/>
    <w:rsid w:val="00BE6E07"/>
    <w:rsid w:val="00BE713E"/>
    <w:rsid w:val="00BF2557"/>
    <w:rsid w:val="00BF471B"/>
    <w:rsid w:val="00BF5E9D"/>
    <w:rsid w:val="00BF781B"/>
    <w:rsid w:val="00C048BD"/>
    <w:rsid w:val="00C07BEF"/>
    <w:rsid w:val="00C1393A"/>
    <w:rsid w:val="00C14086"/>
    <w:rsid w:val="00C15024"/>
    <w:rsid w:val="00C160BE"/>
    <w:rsid w:val="00C21F44"/>
    <w:rsid w:val="00C244A3"/>
    <w:rsid w:val="00C26067"/>
    <w:rsid w:val="00C2674D"/>
    <w:rsid w:val="00C3139C"/>
    <w:rsid w:val="00C31D0B"/>
    <w:rsid w:val="00C321F8"/>
    <w:rsid w:val="00C33192"/>
    <w:rsid w:val="00C33991"/>
    <w:rsid w:val="00C340E3"/>
    <w:rsid w:val="00C342F3"/>
    <w:rsid w:val="00C34300"/>
    <w:rsid w:val="00C35597"/>
    <w:rsid w:val="00C355A4"/>
    <w:rsid w:val="00C40B2E"/>
    <w:rsid w:val="00C40EAA"/>
    <w:rsid w:val="00C4143D"/>
    <w:rsid w:val="00C42A86"/>
    <w:rsid w:val="00C43B34"/>
    <w:rsid w:val="00C452A9"/>
    <w:rsid w:val="00C45E7C"/>
    <w:rsid w:val="00C46006"/>
    <w:rsid w:val="00C469E9"/>
    <w:rsid w:val="00C47286"/>
    <w:rsid w:val="00C5078B"/>
    <w:rsid w:val="00C52299"/>
    <w:rsid w:val="00C550F3"/>
    <w:rsid w:val="00C571A0"/>
    <w:rsid w:val="00C60448"/>
    <w:rsid w:val="00C60A37"/>
    <w:rsid w:val="00C60D26"/>
    <w:rsid w:val="00C622B2"/>
    <w:rsid w:val="00C65AC4"/>
    <w:rsid w:val="00C67E52"/>
    <w:rsid w:val="00C71D2A"/>
    <w:rsid w:val="00C71F5C"/>
    <w:rsid w:val="00C73ABE"/>
    <w:rsid w:val="00C75781"/>
    <w:rsid w:val="00C77D5D"/>
    <w:rsid w:val="00C803B9"/>
    <w:rsid w:val="00C80486"/>
    <w:rsid w:val="00C8056A"/>
    <w:rsid w:val="00C8241F"/>
    <w:rsid w:val="00C83F91"/>
    <w:rsid w:val="00C8434F"/>
    <w:rsid w:val="00C85309"/>
    <w:rsid w:val="00C857C5"/>
    <w:rsid w:val="00C857EC"/>
    <w:rsid w:val="00C86244"/>
    <w:rsid w:val="00C87096"/>
    <w:rsid w:val="00C90764"/>
    <w:rsid w:val="00C909F0"/>
    <w:rsid w:val="00C93071"/>
    <w:rsid w:val="00C93FD8"/>
    <w:rsid w:val="00C9430A"/>
    <w:rsid w:val="00C95AE5"/>
    <w:rsid w:val="00C9731B"/>
    <w:rsid w:val="00C97516"/>
    <w:rsid w:val="00CA230F"/>
    <w:rsid w:val="00CA25AA"/>
    <w:rsid w:val="00CA3E3C"/>
    <w:rsid w:val="00CA5782"/>
    <w:rsid w:val="00CA5E53"/>
    <w:rsid w:val="00CA6646"/>
    <w:rsid w:val="00CA6DCA"/>
    <w:rsid w:val="00CA7121"/>
    <w:rsid w:val="00CA74AA"/>
    <w:rsid w:val="00CB43A5"/>
    <w:rsid w:val="00CC22C6"/>
    <w:rsid w:val="00CC3DD1"/>
    <w:rsid w:val="00CC4240"/>
    <w:rsid w:val="00CC480E"/>
    <w:rsid w:val="00CC49EE"/>
    <w:rsid w:val="00CD2CB6"/>
    <w:rsid w:val="00CD2E64"/>
    <w:rsid w:val="00CD61B1"/>
    <w:rsid w:val="00CD6AF0"/>
    <w:rsid w:val="00CD7B77"/>
    <w:rsid w:val="00CE0448"/>
    <w:rsid w:val="00CE1C96"/>
    <w:rsid w:val="00CE3AB8"/>
    <w:rsid w:val="00CE40D1"/>
    <w:rsid w:val="00CE5BAB"/>
    <w:rsid w:val="00CE76D1"/>
    <w:rsid w:val="00CF3568"/>
    <w:rsid w:val="00CF3C85"/>
    <w:rsid w:val="00CF5B03"/>
    <w:rsid w:val="00D0085E"/>
    <w:rsid w:val="00D01BB4"/>
    <w:rsid w:val="00D05CCF"/>
    <w:rsid w:val="00D106AA"/>
    <w:rsid w:val="00D167A1"/>
    <w:rsid w:val="00D16E6B"/>
    <w:rsid w:val="00D171CD"/>
    <w:rsid w:val="00D17F42"/>
    <w:rsid w:val="00D20597"/>
    <w:rsid w:val="00D22A6B"/>
    <w:rsid w:val="00D24C9B"/>
    <w:rsid w:val="00D2648E"/>
    <w:rsid w:val="00D26B43"/>
    <w:rsid w:val="00D36086"/>
    <w:rsid w:val="00D37F3A"/>
    <w:rsid w:val="00D40F9D"/>
    <w:rsid w:val="00D51D75"/>
    <w:rsid w:val="00D5537E"/>
    <w:rsid w:val="00D571F9"/>
    <w:rsid w:val="00D57574"/>
    <w:rsid w:val="00D578DF"/>
    <w:rsid w:val="00D61503"/>
    <w:rsid w:val="00D62FEF"/>
    <w:rsid w:val="00D63E03"/>
    <w:rsid w:val="00D670D9"/>
    <w:rsid w:val="00D67D83"/>
    <w:rsid w:val="00D73940"/>
    <w:rsid w:val="00D752DD"/>
    <w:rsid w:val="00D75524"/>
    <w:rsid w:val="00D76044"/>
    <w:rsid w:val="00D76289"/>
    <w:rsid w:val="00D76D9A"/>
    <w:rsid w:val="00D77919"/>
    <w:rsid w:val="00D80542"/>
    <w:rsid w:val="00D82C50"/>
    <w:rsid w:val="00D85B55"/>
    <w:rsid w:val="00D90F21"/>
    <w:rsid w:val="00D93556"/>
    <w:rsid w:val="00D93BAB"/>
    <w:rsid w:val="00D941B7"/>
    <w:rsid w:val="00D94898"/>
    <w:rsid w:val="00D968EB"/>
    <w:rsid w:val="00DA1128"/>
    <w:rsid w:val="00DA35D0"/>
    <w:rsid w:val="00DA3AC6"/>
    <w:rsid w:val="00DA5687"/>
    <w:rsid w:val="00DB0B72"/>
    <w:rsid w:val="00DB21DF"/>
    <w:rsid w:val="00DB4162"/>
    <w:rsid w:val="00DB4E7E"/>
    <w:rsid w:val="00DB5AE1"/>
    <w:rsid w:val="00DB6E6A"/>
    <w:rsid w:val="00DC5851"/>
    <w:rsid w:val="00DC79FF"/>
    <w:rsid w:val="00DD10FA"/>
    <w:rsid w:val="00DD1FAC"/>
    <w:rsid w:val="00DD6E8C"/>
    <w:rsid w:val="00DD74D0"/>
    <w:rsid w:val="00DE0E60"/>
    <w:rsid w:val="00DE7582"/>
    <w:rsid w:val="00DF0ECE"/>
    <w:rsid w:val="00DF0F46"/>
    <w:rsid w:val="00DF5741"/>
    <w:rsid w:val="00DF585B"/>
    <w:rsid w:val="00E01201"/>
    <w:rsid w:val="00E0326A"/>
    <w:rsid w:val="00E0356B"/>
    <w:rsid w:val="00E041BA"/>
    <w:rsid w:val="00E10240"/>
    <w:rsid w:val="00E1114C"/>
    <w:rsid w:val="00E134A0"/>
    <w:rsid w:val="00E15BDE"/>
    <w:rsid w:val="00E17D3C"/>
    <w:rsid w:val="00E2267F"/>
    <w:rsid w:val="00E233E2"/>
    <w:rsid w:val="00E2430C"/>
    <w:rsid w:val="00E253F1"/>
    <w:rsid w:val="00E32AFC"/>
    <w:rsid w:val="00E34D7B"/>
    <w:rsid w:val="00E35D00"/>
    <w:rsid w:val="00E37612"/>
    <w:rsid w:val="00E420EF"/>
    <w:rsid w:val="00E51208"/>
    <w:rsid w:val="00E51446"/>
    <w:rsid w:val="00E53E50"/>
    <w:rsid w:val="00E54F6F"/>
    <w:rsid w:val="00E57136"/>
    <w:rsid w:val="00E6210B"/>
    <w:rsid w:val="00E65860"/>
    <w:rsid w:val="00E67B04"/>
    <w:rsid w:val="00E67FB6"/>
    <w:rsid w:val="00E7041B"/>
    <w:rsid w:val="00E7083A"/>
    <w:rsid w:val="00E800EB"/>
    <w:rsid w:val="00E805C6"/>
    <w:rsid w:val="00E82D31"/>
    <w:rsid w:val="00E83B66"/>
    <w:rsid w:val="00E84048"/>
    <w:rsid w:val="00E874BF"/>
    <w:rsid w:val="00E91C29"/>
    <w:rsid w:val="00E93723"/>
    <w:rsid w:val="00E93978"/>
    <w:rsid w:val="00E93F23"/>
    <w:rsid w:val="00E9590C"/>
    <w:rsid w:val="00E96E46"/>
    <w:rsid w:val="00EA0A51"/>
    <w:rsid w:val="00EA151B"/>
    <w:rsid w:val="00EA27F2"/>
    <w:rsid w:val="00EA5C00"/>
    <w:rsid w:val="00EA7E0D"/>
    <w:rsid w:val="00EB0779"/>
    <w:rsid w:val="00EB0869"/>
    <w:rsid w:val="00EB2340"/>
    <w:rsid w:val="00EB4950"/>
    <w:rsid w:val="00EB541E"/>
    <w:rsid w:val="00EB7740"/>
    <w:rsid w:val="00EC2FA5"/>
    <w:rsid w:val="00EC38B5"/>
    <w:rsid w:val="00EC4098"/>
    <w:rsid w:val="00EC63CC"/>
    <w:rsid w:val="00ED0C23"/>
    <w:rsid w:val="00ED0E77"/>
    <w:rsid w:val="00ED1DCC"/>
    <w:rsid w:val="00ED2F41"/>
    <w:rsid w:val="00ED3117"/>
    <w:rsid w:val="00ED37EB"/>
    <w:rsid w:val="00ED4805"/>
    <w:rsid w:val="00ED4AE7"/>
    <w:rsid w:val="00ED528E"/>
    <w:rsid w:val="00ED57BB"/>
    <w:rsid w:val="00EE069B"/>
    <w:rsid w:val="00EE102F"/>
    <w:rsid w:val="00EE1341"/>
    <w:rsid w:val="00EE3B3C"/>
    <w:rsid w:val="00EE5278"/>
    <w:rsid w:val="00EE64A2"/>
    <w:rsid w:val="00EE6EC2"/>
    <w:rsid w:val="00EF0626"/>
    <w:rsid w:val="00EF0C37"/>
    <w:rsid w:val="00EF1A79"/>
    <w:rsid w:val="00EF1DC0"/>
    <w:rsid w:val="00EF2897"/>
    <w:rsid w:val="00EF2BDB"/>
    <w:rsid w:val="00EF40FB"/>
    <w:rsid w:val="00EF5473"/>
    <w:rsid w:val="00EF589D"/>
    <w:rsid w:val="00EF715B"/>
    <w:rsid w:val="00F0062E"/>
    <w:rsid w:val="00F006B3"/>
    <w:rsid w:val="00F03C2E"/>
    <w:rsid w:val="00F045E9"/>
    <w:rsid w:val="00F0517D"/>
    <w:rsid w:val="00F05B98"/>
    <w:rsid w:val="00F06082"/>
    <w:rsid w:val="00F06E70"/>
    <w:rsid w:val="00F07072"/>
    <w:rsid w:val="00F0719F"/>
    <w:rsid w:val="00F07C56"/>
    <w:rsid w:val="00F108BC"/>
    <w:rsid w:val="00F1285F"/>
    <w:rsid w:val="00F144B8"/>
    <w:rsid w:val="00F1589B"/>
    <w:rsid w:val="00F16D86"/>
    <w:rsid w:val="00F17707"/>
    <w:rsid w:val="00F17A2F"/>
    <w:rsid w:val="00F206C0"/>
    <w:rsid w:val="00F2152A"/>
    <w:rsid w:val="00F22699"/>
    <w:rsid w:val="00F2428F"/>
    <w:rsid w:val="00F25833"/>
    <w:rsid w:val="00F2601C"/>
    <w:rsid w:val="00F2660C"/>
    <w:rsid w:val="00F26AF6"/>
    <w:rsid w:val="00F27083"/>
    <w:rsid w:val="00F27E31"/>
    <w:rsid w:val="00F33215"/>
    <w:rsid w:val="00F33577"/>
    <w:rsid w:val="00F343C1"/>
    <w:rsid w:val="00F3489B"/>
    <w:rsid w:val="00F348FE"/>
    <w:rsid w:val="00F403DB"/>
    <w:rsid w:val="00F44602"/>
    <w:rsid w:val="00F45D64"/>
    <w:rsid w:val="00F47A1C"/>
    <w:rsid w:val="00F52629"/>
    <w:rsid w:val="00F531B1"/>
    <w:rsid w:val="00F54965"/>
    <w:rsid w:val="00F57BB4"/>
    <w:rsid w:val="00F604A8"/>
    <w:rsid w:val="00F608E5"/>
    <w:rsid w:val="00F625CE"/>
    <w:rsid w:val="00F62C7C"/>
    <w:rsid w:val="00F62D8C"/>
    <w:rsid w:val="00F630BD"/>
    <w:rsid w:val="00F652C9"/>
    <w:rsid w:val="00F6687E"/>
    <w:rsid w:val="00F670CB"/>
    <w:rsid w:val="00F711AB"/>
    <w:rsid w:val="00F71452"/>
    <w:rsid w:val="00F73BF6"/>
    <w:rsid w:val="00F74877"/>
    <w:rsid w:val="00F76BDF"/>
    <w:rsid w:val="00F77F1B"/>
    <w:rsid w:val="00F843C5"/>
    <w:rsid w:val="00F84767"/>
    <w:rsid w:val="00F87523"/>
    <w:rsid w:val="00F903FA"/>
    <w:rsid w:val="00F9072A"/>
    <w:rsid w:val="00F90C45"/>
    <w:rsid w:val="00F9123A"/>
    <w:rsid w:val="00F929BF"/>
    <w:rsid w:val="00F93EF0"/>
    <w:rsid w:val="00F94541"/>
    <w:rsid w:val="00F962C0"/>
    <w:rsid w:val="00F979C7"/>
    <w:rsid w:val="00F97D4B"/>
    <w:rsid w:val="00FA14D9"/>
    <w:rsid w:val="00FA1B76"/>
    <w:rsid w:val="00FA3BEC"/>
    <w:rsid w:val="00FA600A"/>
    <w:rsid w:val="00FA76B4"/>
    <w:rsid w:val="00FB0140"/>
    <w:rsid w:val="00FB1319"/>
    <w:rsid w:val="00FB3930"/>
    <w:rsid w:val="00FB6C40"/>
    <w:rsid w:val="00FB71EC"/>
    <w:rsid w:val="00FC095A"/>
    <w:rsid w:val="00FC520A"/>
    <w:rsid w:val="00FC7525"/>
    <w:rsid w:val="00FD0237"/>
    <w:rsid w:val="00FD0D99"/>
    <w:rsid w:val="00FD1A6A"/>
    <w:rsid w:val="00FD3224"/>
    <w:rsid w:val="00FD42C0"/>
    <w:rsid w:val="00FD4B82"/>
    <w:rsid w:val="00FD784C"/>
    <w:rsid w:val="00FE0A17"/>
    <w:rsid w:val="00FE112C"/>
    <w:rsid w:val="00FE244D"/>
    <w:rsid w:val="00FE2B70"/>
    <w:rsid w:val="00FE3A43"/>
    <w:rsid w:val="00FF1D80"/>
    <w:rsid w:val="00FF29E8"/>
    <w:rsid w:val="00FF3F39"/>
    <w:rsid w:val="00FF4900"/>
    <w:rsid w:val="00FF6716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83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83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55E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68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05F3C"/>
  </w:style>
  <w:style w:type="paragraph" w:styleId="a6">
    <w:name w:val="footer"/>
    <w:basedOn w:val="a"/>
    <w:link w:val="a7"/>
    <w:uiPriority w:val="99"/>
    <w:rsid w:val="00005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05F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005F3C"/>
    <w:rPr>
      <w:rFonts w:cs="Times New Roman"/>
    </w:rPr>
  </w:style>
  <w:style w:type="paragraph" w:styleId="a9">
    <w:name w:val="header"/>
    <w:basedOn w:val="a"/>
    <w:link w:val="aa"/>
    <w:uiPriority w:val="99"/>
    <w:rsid w:val="00005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05F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005F3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005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4AE7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341AA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41AA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41A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83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83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55E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68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05F3C"/>
  </w:style>
  <w:style w:type="paragraph" w:styleId="a6">
    <w:name w:val="footer"/>
    <w:basedOn w:val="a"/>
    <w:link w:val="a7"/>
    <w:uiPriority w:val="99"/>
    <w:rsid w:val="00005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05F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005F3C"/>
    <w:rPr>
      <w:rFonts w:cs="Times New Roman"/>
    </w:rPr>
  </w:style>
  <w:style w:type="paragraph" w:styleId="a9">
    <w:name w:val="header"/>
    <w:basedOn w:val="a"/>
    <w:link w:val="aa"/>
    <w:uiPriority w:val="99"/>
    <w:rsid w:val="00005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05F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005F3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005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4AE7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341AA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41AA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41A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827A55-114D-4385-9A14-F49C54DF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Гетто Виктор Владиславович</dc:creator>
  <cp:lastModifiedBy>USER415</cp:lastModifiedBy>
  <cp:revision>66</cp:revision>
  <cp:lastPrinted>2020-06-03T09:37:00Z</cp:lastPrinted>
  <dcterms:created xsi:type="dcterms:W3CDTF">2017-03-29T08:54:00Z</dcterms:created>
  <dcterms:modified xsi:type="dcterms:W3CDTF">2020-06-17T02:57:00Z</dcterms:modified>
</cp:coreProperties>
</file>