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9A" w:rsidRDefault="00662D9A" w:rsidP="00662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2628900</wp:posOffset>
            </wp:positionH>
            <wp:positionV relativeFrom="line">
              <wp:posOffset>-114300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D9A" w:rsidRDefault="00662D9A" w:rsidP="006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АДМИНИСТРАЦИЯ</w:t>
      </w: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ЧИСТООЗЕРНОГО РАЙОНА</w:t>
      </w: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НОВОСИБИРСКОЙ ОБЛАСТИ</w:t>
      </w: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114C3D">
        <w:rPr>
          <w:rFonts w:ascii="Times New Roman" w:hAnsi="Times New Roman" w:cs="Times New Roman"/>
          <w:sz w:val="28"/>
          <w:szCs w:val="28"/>
        </w:rPr>
        <w:t xml:space="preserve"> </w:t>
      </w:r>
      <w:r w:rsidR="0076086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4C3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12607">
        <w:rPr>
          <w:rFonts w:ascii="Times New Roman" w:hAnsi="Times New Roman" w:cs="Times New Roman"/>
          <w:sz w:val="28"/>
          <w:szCs w:val="28"/>
        </w:rPr>
        <w:t>2</w:t>
      </w:r>
      <w:r w:rsidR="006B35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60867">
        <w:rPr>
          <w:rFonts w:ascii="Times New Roman" w:hAnsi="Times New Roman" w:cs="Times New Roman"/>
          <w:sz w:val="28"/>
          <w:szCs w:val="28"/>
        </w:rPr>
        <w:t>1001</w:t>
      </w:r>
    </w:p>
    <w:p w:rsidR="00662D9A" w:rsidRDefault="00662D9A" w:rsidP="00662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D9A" w:rsidRDefault="00662D9A" w:rsidP="00662D9A">
      <w:pPr>
        <w:pStyle w:val="Default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</w:t>
      </w:r>
      <w:proofErr w:type="gramEnd"/>
      <w:r>
        <w:rPr>
          <w:sz w:val="28"/>
          <w:szCs w:val="28"/>
        </w:rPr>
        <w:t xml:space="preserve"> карты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-рисков нарушения антимонопольного законодательства, Плана мероприятий ("дорожной карты") по снижению рисков нарушения антимонопольного законодательства на </w:t>
      </w:r>
      <w:r w:rsidR="00114C3D">
        <w:rPr>
          <w:sz w:val="28"/>
          <w:szCs w:val="28"/>
        </w:rPr>
        <w:t>202</w:t>
      </w:r>
      <w:r w:rsidR="006B35E3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</w:p>
    <w:p w:rsidR="00114C3D" w:rsidRDefault="00662D9A" w:rsidP="00662D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662D9A" w:rsidRDefault="00662D9A" w:rsidP="00662D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27.12.2017 N 618 "Об основных направлениях государственной пол</w:t>
      </w:r>
      <w:r w:rsidR="00612607">
        <w:rPr>
          <w:sz w:val="28"/>
          <w:szCs w:val="28"/>
        </w:rPr>
        <w:t>итики по развитию конкуренции"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ю:</w:t>
      </w:r>
    </w:p>
    <w:p w:rsidR="00662D9A" w:rsidRDefault="00662D9A" w:rsidP="00662D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карту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-рисков нарушения антимонопольного законодательства на 20</w:t>
      </w:r>
      <w:r w:rsidR="00114C3D">
        <w:rPr>
          <w:sz w:val="28"/>
          <w:szCs w:val="28"/>
        </w:rPr>
        <w:t>2</w:t>
      </w:r>
      <w:r w:rsidR="006B35E3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согласно приложению 1.</w:t>
      </w:r>
    </w:p>
    <w:p w:rsidR="00662D9A" w:rsidRDefault="00662D9A" w:rsidP="00662D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("дорожную карту") по снижению рисков нарушения антимонопольного законодательства на 20</w:t>
      </w:r>
      <w:r w:rsidR="00114C3D">
        <w:rPr>
          <w:sz w:val="28"/>
          <w:szCs w:val="28"/>
        </w:rPr>
        <w:t>2</w:t>
      </w:r>
      <w:r w:rsidR="006B35E3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согласно приложению 2.</w:t>
      </w:r>
    </w:p>
    <w:p w:rsidR="00662D9A" w:rsidRDefault="00662D9A" w:rsidP="00662D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Чистоозерного района                                                             А.В. Аппель </w:t>
      </w: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12607" w:rsidRDefault="00612607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12607" w:rsidRDefault="00612607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12607" w:rsidRDefault="00612607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12607" w:rsidRDefault="00612607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Усова В.Н.</w:t>
      </w:r>
    </w:p>
    <w:p w:rsidR="00662D9A" w:rsidRDefault="00662D9A" w:rsidP="00662D9A">
      <w:pPr>
        <w:pStyle w:val="formattext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91-765</w:t>
      </w:r>
    </w:p>
    <w:p w:rsidR="00794FBB" w:rsidRDefault="00794FBB" w:rsidP="00662D9A"/>
    <w:p w:rsidR="00662D9A" w:rsidRPr="000822F2" w:rsidRDefault="00114C3D" w:rsidP="002D63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2F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114C3D" w:rsidRPr="000822F2" w:rsidRDefault="00114C3D" w:rsidP="002D63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2F2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114C3D" w:rsidRPr="000822F2" w:rsidRDefault="00114C3D" w:rsidP="002D63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2F2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2D639D" w:rsidRPr="000822F2" w:rsidRDefault="002D639D" w:rsidP="002D63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2F2">
        <w:rPr>
          <w:rFonts w:ascii="Times New Roman" w:hAnsi="Times New Roman" w:cs="Times New Roman"/>
          <w:sz w:val="20"/>
          <w:szCs w:val="20"/>
        </w:rPr>
        <w:t xml:space="preserve">от </w:t>
      </w:r>
      <w:r w:rsidR="00924D40">
        <w:rPr>
          <w:rFonts w:ascii="Times New Roman" w:hAnsi="Times New Roman" w:cs="Times New Roman"/>
          <w:sz w:val="20"/>
          <w:szCs w:val="20"/>
        </w:rPr>
        <w:t>30</w:t>
      </w:r>
      <w:r w:rsidRPr="000822F2">
        <w:rPr>
          <w:rFonts w:ascii="Times New Roman" w:hAnsi="Times New Roman" w:cs="Times New Roman"/>
          <w:sz w:val="20"/>
          <w:szCs w:val="20"/>
        </w:rPr>
        <w:t xml:space="preserve"> декабря 20</w:t>
      </w:r>
      <w:r w:rsidR="00612607">
        <w:rPr>
          <w:rFonts w:ascii="Times New Roman" w:hAnsi="Times New Roman" w:cs="Times New Roman"/>
          <w:sz w:val="20"/>
          <w:szCs w:val="20"/>
        </w:rPr>
        <w:t>2</w:t>
      </w:r>
      <w:r w:rsidR="006B35E3">
        <w:rPr>
          <w:rFonts w:ascii="Times New Roman" w:hAnsi="Times New Roman" w:cs="Times New Roman"/>
          <w:sz w:val="20"/>
          <w:szCs w:val="20"/>
        </w:rPr>
        <w:t>1</w:t>
      </w:r>
      <w:r w:rsidRPr="000822F2">
        <w:rPr>
          <w:rFonts w:ascii="Times New Roman" w:hAnsi="Times New Roman" w:cs="Times New Roman"/>
          <w:sz w:val="20"/>
          <w:szCs w:val="20"/>
        </w:rPr>
        <w:t>г.</w:t>
      </w:r>
      <w:r w:rsidR="00924D40">
        <w:rPr>
          <w:rFonts w:ascii="Times New Roman" w:hAnsi="Times New Roman" w:cs="Times New Roman"/>
          <w:sz w:val="20"/>
          <w:szCs w:val="20"/>
        </w:rPr>
        <w:t xml:space="preserve"> №1001</w:t>
      </w:r>
      <w:bookmarkStart w:id="0" w:name="_GoBack"/>
      <w:bookmarkEnd w:id="0"/>
    </w:p>
    <w:p w:rsidR="00662D9A" w:rsidRPr="000822F2" w:rsidRDefault="00662D9A">
      <w:pPr>
        <w:rPr>
          <w:rFonts w:ascii="Times New Roman" w:hAnsi="Times New Roman" w:cs="Times New Roman"/>
          <w:sz w:val="20"/>
          <w:szCs w:val="20"/>
        </w:rPr>
      </w:pPr>
    </w:p>
    <w:p w:rsidR="00E15740" w:rsidRPr="00C361DE" w:rsidRDefault="00662D9A" w:rsidP="00E157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Карта </w:t>
      </w:r>
      <w:proofErr w:type="spellStart"/>
      <w:r w:rsidR="00C361DE" w:rsidRPr="00C361DE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C361DE" w:rsidRPr="00C361DE">
        <w:rPr>
          <w:rFonts w:ascii="Times New Roman" w:hAnsi="Times New Roman" w:cs="Times New Roman"/>
          <w:b/>
          <w:sz w:val="28"/>
          <w:szCs w:val="28"/>
        </w:rPr>
        <w:t xml:space="preserve">-рисков </w:t>
      </w:r>
      <w:r w:rsidRPr="00C3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рисков нарушения </w:t>
      </w:r>
    </w:p>
    <w:p w:rsidR="00E15740" w:rsidRPr="00C361DE" w:rsidRDefault="00662D9A" w:rsidP="00E157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антимонопольного законодательства администрацией </w:t>
      </w:r>
    </w:p>
    <w:p w:rsidR="00662D9A" w:rsidRDefault="00114C3D" w:rsidP="00E157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Чистоозерного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1"/>
        <w:gridCol w:w="1581"/>
        <w:gridCol w:w="2000"/>
        <w:gridCol w:w="2157"/>
        <w:gridCol w:w="1604"/>
        <w:gridCol w:w="1506"/>
      </w:tblGrid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риска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риска (описание)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Причины возникновения рисков (описание)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Условия возникновения рисков (отсутствие)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Вероятность повторного возникновения рисков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оказании имущественных мер муниципальной поддержки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конкуренции при проведении конкурсных отборов по предоставлению субсидий и грантов юридическим лицам, индивидуальным предпринимателям, физическим лицам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C3D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несоблюдение порядка оценки заявок; </w:t>
            </w:r>
          </w:p>
          <w:p w:rsidR="00114C3D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неоднозначность толкования формулировок порядка предоставления субсидий, влияющих на принятие решения о допуске юридического лица, индивидуального предпринимателя, физического лица к участию в конкурсном отборе;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низкий уровень межведомственного взаимодействия, в т. ч. электронного, при проверке представленных заявителем данных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E15740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неправомочный допуск заявки к участию в конкурсе или отклонение от участия;  некорректная оценка заявок на конкурс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необоснованных преимуществ юридическим и физическим лицам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муниципальных преференций в нарушение Федерального закона от 26.07.2006 № 135-ФЗ «О защите конкуренции»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неоднозначность толкования (юридические коллизии) формулировок законодательства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муниципальных правовых актов, регламентирующих предоставление муниципальной преференций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- предоставление муниципальной преференций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цели, не предусмотренные законодательством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необоснованных преимуществ юридическим лицам и физическим лицам, зарегистрированным в установленном порядке в качестве индивидуальных предпринимателей, при предоставлении льгот по уплате налогов и других п</w:t>
            </w:r>
            <w:r w:rsidR="00E1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латежей в бюджет района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порядка рассмотрения инвестиционных проектов, претендующих на меры муниципальной поддержки; </w:t>
            </w:r>
          </w:p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неоднозначность толкования (юридические коллизии) формулировок законодательства и муниципальных правовых актов, регулирующих муниципальную поддержку инвестиционной деятельности;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заведомо ложных сведений инициатором проекта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E15740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поддержки в виде льгот по уплате налогов и других платежей в 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66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инвестиционным проектам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конкуренции / создание необоснованных преимуществ юридическим лицам при предоставлении земельного участка (земельных участков) в аренду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торгов в соответствии с Законом Мурманской области от 24.12.2015 № 1949-01-ЗМО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торгов»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40" w:rsidRDefault="00662D9A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нарушение порядка рассмотрения документов, обосновывающих соответствие объекта критериям, установленным Законо</w:t>
            </w:r>
            <w:r w:rsidR="00E1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15740" w:rsidRDefault="00662D9A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низкое качество экспертной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 со стороны специализированной организации по привлечению инвестиций и работе с инвесторами;</w:t>
            </w:r>
          </w:p>
          <w:p w:rsidR="00662D9A" w:rsidRDefault="00662D9A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предоставление заведомо ложных сведений инициатором обращения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подготовка положительного (отрицательного) заключения в отношении объекта, не соответствующего (соответствующего) критериям,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установленным Закон</w:t>
            </w:r>
            <w:r w:rsidR="00E1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преимуществ при заключении инвестиционных соглашений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неравные возможности инвесторов по реализации проектов в одной сфере деятельности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закрепление в инвестиционном соглашении / соглашении о намерении неравных условий реализации инвестиционных проектов и обязательств для инвесторов, реализующих проекты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одной сфере деятельности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6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необоснованных преимуществ при осуществлении контроля целевого использования имущественных мер муниципальной поддержки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необеспечение соблюдения требований Федерального закона от 26.07.2006 № 135-ФЗ «О защите конкуренции»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неосуществление контроля за целевым использованием муниципальной поддержки в отношении конкретного хозяйствующего субъекта или группы хозяйствующих субъектов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рассмотрении проектных инициатив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конкуренции / создание необоснованных преимуществ при проведении оценки эффективности и сравнительного преимущества проекта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порядка разработки, рассмотрения и согласования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-частного партнерства; - низкая степень проработки проекта частным и (или) публичным партнером, не позволяющая сделать вывод об эффективности проекта и (или) оценить его сравнительное преимущество; - низкое качество экспертной оценки со стороны специализированной организации по привлечению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инвестиций и работе с инвесторами; - предоставление заведомо ложных сведений инвестором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подготовка положительного заключения на неэффективный проект или отрицательного заключения на эффективный проект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8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конкуренции / создание необоснованных преимуществ при согласовании / разработке конкурсной документации на право заключения соглашения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 / концессионного соглашения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- нарушение порядка разработки, рассмотрения и согласования проектов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-частного партнерства / концессионных соглашений; </w:t>
            </w:r>
          </w:p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низкая степень проработки проекта конкурсной документации публичным партнером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низкое качество экспертной оценки со стороны специализированной организации по привлечению инвестиций и работе с инвесторами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/ согласование избыточных требований («сужение» круга потенциальных победителей);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конкуренции при рассмотрении частной концессионной инициативы / предложения о реализации проекта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порядка разработки, рассмотрения и согласования концессионных соглашений / соглашений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-частного партнерства; -</w:t>
            </w:r>
          </w:p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низкая степень проработки проекта концессионером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частным партнером; </w:t>
            </w:r>
          </w:p>
          <w:p w:rsidR="00E15740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низкое качество экспертной оценки со стороны специализированной организации по привлечению инвестиций и работе с инвесторами;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заведомо ложных сведений инвестором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необоснованное отклонение концесси</w:t>
            </w:r>
            <w:r w:rsidR="00E1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инициативы / предложения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в рамках информационного взаимодействия, включая неимущественные формы поддержки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Незначительный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дискриминационных условий для хозяйствующих субъектов и потенциальных участников рынков в части информационно-консультационной поддержки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некорректная работа информационных систем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- некорректно сформированный запрос со стороны хозяйствующего субъекта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ограничение доступа или доступ в приоритетном порядке конкретному хозяйствующему субъекту к информации о мерах муниципальной поддержки, порядке их получения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 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необоснованных преимуществ хозяйствующему субъекту в рамках текущей деятельности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необеспечение соблюдения требований Федерального закона от 26.07.2006 № 135-ФЗ «О защите конкуренции»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 w:rsidP="00E1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публичные заявления должностных лиц администрации и официальные письма администрации создающие необоснованные конкурентные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 на рынке конкретному хозяйствующему субъекту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разработке нормативных правовых актов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Незначительный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конкуренции при разработке и принятии муниципальных нормативных правовых актов, в том числе вследствие разработки механизмов и инструментов поддержки субъектов инвестиционной и предпринимательской деятельности, не соответствующих нормам Федерального закона от 26.07.2006 № 135-ФЗ «О защите конкуренции»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необеспечение требований Федерального закона от 26.07.2006 № 135-ФЗ «О защите конкуренции» при разработке проектов муниципальных нормативных правовых актов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наличие в муниципальных нормативных правовых актах норм, содержащих признаки нарушения Федерального закона от 26.07.2006 № 135-ФЗ «О защите конкуренции»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координации деятельности подведомственных организаций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Наделение хозяйствующих субъектов функциями и правами, относящимися к исключительной компетенции органа местного самоуправления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неверная квалификация подведомственной организации в качестве организации, не относящейся к хозяйствующим субъектам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наделение функциями и правами органа местного самоуправления подведомственной организации в случаях, не предусмотренных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Маловероятно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Незначительный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/ бездействия при координации деятельности подведомственных организаций, которые могут привести к ограничению конкуренции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ослабление контроля за деятельностью подведомственных организаций; - низкий уровень межведомственного взаимодействия,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электронного, при организации деятельности 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Федерального закона от 26.07.2006 № 135-ФЗ «О защите конкуренции» подведомственной организацией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B1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осуществлении функций муниципального заказчика /</w:t>
            </w:r>
          </w:p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публичного партнера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концедента</w:t>
            </w:r>
            <w:proofErr w:type="spellEnd"/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конкуренции при заключении соглашений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 / концессионного соглашения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необеспечение соблюдения требований Федерального закона от 26.07.2006 № 135-ФЗ «О защите конкуренции»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 w:rsidP="0088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заключение соглашения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-частном партнерстве / концессионного соглашения, по которым администрация выступает публичным партнером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нарушение законодательства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необоснованных преимуществ хозяйствующим субъектам доступа к распределению бюджетных средств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необеспечение соблюдения требований Федерального закона от 26.07.2006 № 135-ФЗ «О защите конкуренции»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5B1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координация деятельности участников торгов; - сговор на торгах;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режима наибольшего благоприятствования хозяйствующему субъекту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Маловероятно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доступа хозяйствующих субъектов к участию в муниципальных закупках («сужение» круга потенциальных победителей)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коммерческих предложений хозяйствующими субъектами, входящими в одну группу лиц или коммерческих предложений с заведомо завышенной стоимостью (для последующего снижения на торгах и извлечения большей прибыли);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необеспечение соблюдения требований Федерального закона от 26.07.2006 № 135-ФЗ «О защите конкуренции» 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необоснованное завышение начальной (максимальной) цены контракта;</w:t>
            </w:r>
          </w:p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включение в документацию о закупке избыточных требований и (или) документов, не предусмотренных законодательством; </w:t>
            </w:r>
          </w:p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в документацию о закупке условий технического задания (сжатых сроков), реализация которых не представляется возможной;</w:t>
            </w:r>
          </w:p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«дробление» закупок товаров, работ, услуг с целью заключения контрактов с единственным поставщиком (подрядчиком, исполнителем);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заключение контрактов с единственным поставщиком (подрядчиком, исполнителем) без публикаций извещений о закупках товаров, работ, услуг по основаниям, не предусмотренным исключающим перечнем закупок товаров, работ, услуг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принятии решения о проведении торгов в соответствии с земельным законодательством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Ограничение конкуренции при принятии решения о проведении торгов по продаже: </w:t>
            </w:r>
          </w:p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права на заключение договора аренды земельного участка;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земельного участка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неоднозначность толкования (юридические коллизии) формулировок законодательства и муниципальных правовых актов, регламентирующих проведение торгов 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условий для принятия решения о проведении аукциона на основании заявления о предоставлении земельного участка; </w:t>
            </w:r>
          </w:p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-выявление выполнения необходимых условий в соответствии с положениями Земельного кодекса Российской Федерации;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заключение договора аренды земельного участка, по которым выступает уполномоченным органом в нарушение действующего законодательства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Существенный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доступа заявителей к участию в аукционах («сужение» круга потенциальных победителей) 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нарушение сроков опубликования извещения о проведении аукциона в сети «Интернет»; </w:t>
            </w:r>
          </w:p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нарушение сроков направления документации организатору аукциона;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сроков заключения договора аренды земельного участка с победителем аукциона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включение в извещение о проведении аукциона избыточных требований,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документов, не предусмотренных законодательством Российской Федерации; 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в извещение о проведении аукциона условий, реализация которых не представляется возможной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Риски при принятии решения о передаче (согласовании передачи) муниципального имущества в пользование      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Ограничение конкуренции/создание необоснованных преимуществ при предоставлении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(за исключением земельных участков) в пользование юридическим и физическим лицам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- нарушение порядка рассмотрения документов, направленных юридическими и физическими лицами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(согласования предоставления) муниципального имущества в пользование;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предоставление заявителями ложных сведений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подготовка решения о предоставлении (согласовании предоставления)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имущества в пользование юридическим и физическим лицам не соответствующего Федеральному закону от 26.07.2006 № 135-ФЗ «О защите конкуренции»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Вероятно</w:t>
            </w:r>
          </w:p>
        </w:tc>
      </w:tr>
      <w:tr w:rsidR="00662D9A" w:rsidTr="00114C3D">
        <w:trPr>
          <w:tblCellSpacing w:w="15" w:type="dxa"/>
        </w:trPr>
        <w:tc>
          <w:tcPr>
            <w:tcW w:w="9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Риски при принятии решения о проведении торгов в соответствии с Федеральным законом от 13.03.2006 N 38-ФЗ «О рекламе»</w:t>
            </w:r>
          </w:p>
        </w:tc>
      </w:tr>
      <w:tr w:rsidR="00662D9A" w:rsidTr="00114C3D">
        <w:trPr>
          <w:tblCellSpacing w:w="15" w:type="dxa"/>
        </w:trPr>
        <w:tc>
          <w:tcPr>
            <w:tcW w:w="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Высокий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 w:rsidP="00C3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конкуренции при проведении торгов на право установки и эксплуатации рекламной конструкции на территории </w:t>
            </w:r>
            <w:r w:rsidR="00C3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Чистоозерного района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нарушение порядка проведения торгов на право установки и эксплуатации рекламной конструкции 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1DE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неправомочный допуск заявки к участию в торгах или отклонение от участия;</w:t>
            </w:r>
          </w:p>
          <w:p w:rsidR="00662D9A" w:rsidRDefault="00662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некорректная оценка заявок на торгах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D9A" w:rsidRDefault="0066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Маловероя</w:t>
            </w:r>
            <w:proofErr w:type="spellEnd"/>
          </w:p>
        </w:tc>
      </w:tr>
    </w:tbl>
    <w:p w:rsidR="00662D9A" w:rsidRDefault="00662D9A" w:rsidP="00662D9A"/>
    <w:p w:rsidR="00662D9A" w:rsidRDefault="00662D9A"/>
    <w:p w:rsidR="007E7089" w:rsidRDefault="007E7089"/>
    <w:p w:rsidR="007E7089" w:rsidRDefault="007E7089"/>
    <w:p w:rsidR="007E7089" w:rsidRDefault="007E7089"/>
    <w:p w:rsidR="007E7089" w:rsidRDefault="007E7089"/>
    <w:p w:rsidR="007E7089" w:rsidRDefault="007E7089"/>
    <w:p w:rsidR="007E7089" w:rsidRDefault="007E7089"/>
    <w:p w:rsidR="007E7089" w:rsidRDefault="007E7089"/>
    <w:p w:rsidR="007E7089" w:rsidRDefault="007E7089"/>
    <w:p w:rsidR="007E7089" w:rsidRDefault="007E7089"/>
    <w:p w:rsidR="007E7089" w:rsidRDefault="007E7089" w:rsidP="007E7089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  <w:r w:rsidRPr="00491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1D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1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декабря 202</w:t>
      </w:r>
      <w:r w:rsidR="00E51E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E7089" w:rsidRPr="00E728FB" w:rsidRDefault="007E7089" w:rsidP="007E70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("Дорожная карта") по снижению рисков нарушения антимонопольного законодательства на 202</w:t>
      </w:r>
      <w:r w:rsidR="00612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72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780"/>
        <w:gridCol w:w="1920"/>
        <w:gridCol w:w="1848"/>
        <w:gridCol w:w="1224"/>
        <w:gridCol w:w="1920"/>
      </w:tblGrid>
      <w:tr w:rsidR="00315345" w:rsidRPr="007E7089" w:rsidTr="00E728FB">
        <w:trPr>
          <w:trHeight w:val="15"/>
        </w:trPr>
        <w:tc>
          <w:tcPr>
            <w:tcW w:w="709" w:type="dxa"/>
            <w:hideMark/>
          </w:tcPr>
          <w:p w:rsidR="007E7089" w:rsidRPr="007E7089" w:rsidRDefault="007E7089" w:rsidP="007E7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hideMark/>
          </w:tcPr>
          <w:p w:rsidR="007E7089" w:rsidRPr="007E7089" w:rsidRDefault="007E7089" w:rsidP="007E7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hideMark/>
          </w:tcPr>
          <w:p w:rsidR="007E7089" w:rsidRPr="007E7089" w:rsidRDefault="007E7089" w:rsidP="007E7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hideMark/>
          </w:tcPr>
          <w:p w:rsidR="007E7089" w:rsidRPr="007E7089" w:rsidRDefault="007E7089" w:rsidP="007E7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hideMark/>
          </w:tcPr>
          <w:p w:rsidR="007E7089" w:rsidRPr="007E7089" w:rsidRDefault="007E7089" w:rsidP="007E7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hideMark/>
          </w:tcPr>
          <w:p w:rsidR="007E7089" w:rsidRPr="007E7089" w:rsidRDefault="007E7089" w:rsidP="007E7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E728FB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728F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Вид риска (согласно карте (паспорту) риска нарушения антимонопольного законодательства)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E728FB" w:rsidRDefault="007E7089" w:rsidP="00E728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728F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Мероприятие по минимизации и устранению рисков (согласно карте (паспорту) риска нарушения антимонопольного законодательства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E728FB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728F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E728FB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728F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E728FB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728FB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Планируемый результат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Ограничение конкуренции при проведении конкурсных отборов по предоставлению субсидий и грантов юридическим лицам, индивидуальным предпринимателям, физическим лицам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 культуры и молодежной политики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необоснованных преимуществ юридическим и физическим лицам путем предоставления муниципальных преференций в нарушение</w:t>
            </w:r>
            <w:r w:rsidRPr="007E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Pr="007E7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</w:t>
              </w:r>
              <w:r w:rsidRPr="007E70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го закона от 26.07.2006 N 135-ФЗ "О защите конкуренции"</w:t>
              </w:r>
            </w:hyperlink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- контроль соблюдения антимонопольного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Создание необоснованных преимуществ юридическим и физическим лицам, зарегистрированным в установленном порядке в качестве индивидуальных предпринимателей, при предоставлении льгот по уплате налогов и других платежей в бюджет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повышение уровня квалификации муниципальных служащих (программы повышения квалификации, семинары, конференции,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D425C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425C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конкуренции/создание необоснованных преимуществ юридическим лицам при предоставлении земельного участка (земельных участков) в аренду без проведения торгов </w:t>
            </w:r>
          </w:p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00466E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D425C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преимуществ при заключении инвестиционных соглашений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D425C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8D425C" w:rsidRPr="007E7089" w:rsidRDefault="008D425C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отдел юридической службы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минимизация риска за счет усиления контроля соблюдения антимонопольного законодательства и повышения уровня квалификации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необоснованных преимуществ при осуществлении контроля целевого использования имущественных мер муниципальной поддержки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деятельности,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структурные подразделения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конкуренции/создание необоснованных преимуществ при проведении оценки эффективности и сравнительного преимущества проекта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-частного партнерства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D425C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конкуренции/создание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необоснованных преимуществ при согласовании/разработке конкурсной документации на право заключения соглашения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-частного партнерства/концессионного соглашения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- контроль соблюдения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 развития, имущества и земельных отношений</w:t>
            </w:r>
            <w:r w:rsidR="008D425C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минимизация риска за счет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конкуренции при рассмотрении частной концессионной инициативы/предложения по реализации проекта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-частного партнерства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D425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8D425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D425C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E728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дискриминационных условий для хозяйствующих субъектов и потенциальных участников рынков в части информационно-консультационной поддержки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публикация в информационных система</w:t>
            </w:r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 администрации района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ее структурных подразделений с правом юридического лица и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поддержание в актуальном состоянии информации, необходимой для хозяйствующих субъектов и потенциальных участников рынков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- отдел информационно-аналитической работы и взаимодействия со СМИ;</w:t>
            </w:r>
          </w:p>
          <w:p w:rsidR="007E7089" w:rsidRPr="007E7089" w:rsidRDefault="007E7089" w:rsidP="005A46B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структурные подразделения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предоставления информации неограниченному кругу лиц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необоснованных преимуществ хозяйствующему субъекту в рамках текущей деятельности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делами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5A46B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отдел информа</w:t>
            </w:r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тизации</w:t>
            </w:r>
          </w:p>
          <w:p w:rsidR="005A46B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отдел </w:t>
            </w:r>
            <w:proofErr w:type="gramStart"/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ЕДДС,  мобилизационной</w:t>
            </w:r>
            <w:proofErr w:type="gramEnd"/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работы, ГО и ЧС,</w:t>
            </w:r>
          </w:p>
          <w:p w:rsidR="005A46B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5A46B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</w:t>
            </w:r>
            <w:r w:rsidR="0084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юридической службы, </w:t>
            </w:r>
          </w:p>
          <w:p w:rsidR="007E7089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Ограничение конкуренции при разработке и принятии муниципальных нормативных правовых актов, в том числе вследствие разработки механизмов и инструментов поддержки субъектов инвестиционной и предпринимательской деятельности, не соответствующих нормам </w:t>
            </w:r>
            <w:hyperlink r:id="rId6" w:history="1">
              <w:r w:rsidRPr="00842E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Федерального закона от 26.07.2006 N </w:t>
              </w:r>
              <w:r w:rsidRPr="00842E6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135-ФЗ "О защите конкуренции"</w:t>
              </w:r>
            </w:hyperlink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4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42E68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Наделение хозяйствующих субъектов функциями и правами, относящимися к исключительной компетенции органа местного самоуправления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структурные подразделения администрации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Действия/бездействие при координации деятельности подведомственных организаций, которые могут привести к ограничению конкуренции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усиление уровня взаимодействия при реализации возложенных на подведомственные организации задач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84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структурные подразделения администрации района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взаимодействия при реализации возложенных на подведомственные организации задач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конкуренции при заключении соглашений о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-частном партнерстве/концессионного соглашения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E68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4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842E68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хозяйствующим субъектам необоснованных преимуществ доступа к распределению бюджетных средств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структурные подразделения администрации </w:t>
            </w:r>
            <w:r w:rsidR="00842E6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Ограничение доступа хозяйствующих субъектов к участию в муниципальных закупках ("сужение" круга потенциальных победителей)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деятельности;</w:t>
            </w:r>
          </w:p>
          <w:p w:rsidR="007E7089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самообразование);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2E68" w:rsidRPr="007E7089" w:rsidRDefault="007E7089" w:rsidP="00842E6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отдел </w:t>
            </w:r>
          </w:p>
          <w:p w:rsidR="007E7089" w:rsidRPr="007E7089" w:rsidRDefault="00842E68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Юридической службы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Ограничение конкуренции при принятии решения о проведении торгов по продаже: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права на заключение договора аренды земельного участка;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земельного участка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31534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3153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315345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доступа заявителей к участию в аукционах ("сужение"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круга потенциальных победителей)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- контроль соблюдения антимонопольн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Default="007E7089" w:rsidP="0031534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153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управление экономического развития, </w:t>
            </w:r>
            <w:r w:rsidR="003153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имущества и земельных отношений</w:t>
            </w:r>
            <w:r w:rsidR="00315345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  <w:p w:rsidR="00315345" w:rsidRPr="007E7089" w:rsidRDefault="00315345" w:rsidP="0031534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отдел юридической службы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минимизация риска за счет усиления </w:t>
            </w: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Ограничение конкуренции/создание необоснованных преимуществ при предоставлении муниципального имущества (за исключением земельных участков) в пользование юридическим и физическим лицам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31534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3153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</w:t>
            </w:r>
            <w:r w:rsidR="00315345"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</w:t>
            </w:r>
          </w:p>
        </w:tc>
      </w:tr>
      <w:tr w:rsidR="00315345" w:rsidRPr="007E7089" w:rsidTr="00E728F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31534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Ограничение конкуренции при проведении торгов на право установки и эксплуатации рекламной конструкции на территории </w:t>
            </w:r>
            <w:r w:rsidR="0031534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Чистоозерного района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контроль соблюдения антимонопольного законодательства в текущей деятельности,</w:t>
            </w:r>
          </w:p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повышение уровня квалификации муниципальных служащих (программы повышения квалификации, семинары, </w:t>
            </w:r>
            <w:proofErr w:type="spellStart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самообразование)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089" w:rsidRPr="007E7089" w:rsidRDefault="00315345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отдел юридической службы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089" w:rsidRPr="007E7089" w:rsidRDefault="007E7089" w:rsidP="007E70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E70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</w:p>
        </w:tc>
      </w:tr>
    </w:tbl>
    <w:p w:rsidR="007E7089" w:rsidRDefault="007E7089" w:rsidP="00022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7E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F0"/>
    <w:rsid w:val="00022A7C"/>
    <w:rsid w:val="000822F2"/>
    <w:rsid w:val="00114C3D"/>
    <w:rsid w:val="002D639D"/>
    <w:rsid w:val="00315345"/>
    <w:rsid w:val="003240F0"/>
    <w:rsid w:val="005A46B9"/>
    <w:rsid w:val="00612607"/>
    <w:rsid w:val="00662D9A"/>
    <w:rsid w:val="006B35E3"/>
    <w:rsid w:val="00760867"/>
    <w:rsid w:val="00794FBB"/>
    <w:rsid w:val="007E7089"/>
    <w:rsid w:val="00842E68"/>
    <w:rsid w:val="008865B1"/>
    <w:rsid w:val="008D425C"/>
    <w:rsid w:val="00924D40"/>
    <w:rsid w:val="00C361DE"/>
    <w:rsid w:val="00E15740"/>
    <w:rsid w:val="00E51EF7"/>
    <w:rsid w:val="00E7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810C6-8581-4100-9877-E80C3B05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9A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7E7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2D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62D9A"/>
    <w:rPr>
      <w:color w:val="0000FF"/>
      <w:u w:val="single"/>
    </w:rPr>
  </w:style>
  <w:style w:type="paragraph" w:customStyle="1" w:styleId="formattext">
    <w:name w:val="formattext"/>
    <w:basedOn w:val="a"/>
    <w:rsid w:val="0066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08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E70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38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39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89534" TargetMode="External"/><Relationship Id="rId5" Type="http://schemas.openxmlformats.org/officeDocument/2006/relationships/hyperlink" Target="http://docs.cntd.ru/document/9019895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YSOVA</cp:lastModifiedBy>
  <cp:revision>24</cp:revision>
  <cp:lastPrinted>2022-02-24T10:40:00Z</cp:lastPrinted>
  <dcterms:created xsi:type="dcterms:W3CDTF">2020-02-18T03:23:00Z</dcterms:created>
  <dcterms:modified xsi:type="dcterms:W3CDTF">2023-05-16T05:05:00Z</dcterms:modified>
</cp:coreProperties>
</file>